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B1285" w14:textId="77777777" w:rsidR="004F0437" w:rsidRPr="00DB4F2F" w:rsidRDefault="004F0437" w:rsidP="004F0437">
      <w:pPr>
        <w:jc w:val="center"/>
        <w:rPr>
          <w:b/>
          <w:bCs/>
          <w:sz w:val="24"/>
          <w:rtl/>
        </w:rPr>
      </w:pPr>
      <w:r>
        <w:rPr>
          <w:rFonts w:hint="cs"/>
          <w:b/>
          <w:bCs/>
          <w:sz w:val="24"/>
          <w:rtl/>
        </w:rPr>
        <w:t xml:space="preserve">  </w:t>
      </w:r>
      <w:r w:rsidRPr="00DB4F2F">
        <w:rPr>
          <w:noProof/>
        </w:rPr>
        <w:drawing>
          <wp:inline distT="0" distB="0" distL="0" distR="0" wp14:anchorId="5C0AB348" wp14:editId="218CB75C">
            <wp:extent cx="733646" cy="8646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51569" cy="885779"/>
                    </a:xfrm>
                    <a:prstGeom prst="rect">
                      <a:avLst/>
                    </a:prstGeom>
                  </pic:spPr>
                </pic:pic>
              </a:graphicData>
            </a:graphic>
          </wp:inline>
        </w:drawing>
      </w:r>
    </w:p>
    <w:p w14:paraId="37C23EFA" w14:textId="77777777" w:rsidR="004F0437" w:rsidRPr="00DB4F2F" w:rsidRDefault="004F0437" w:rsidP="004F0437">
      <w:pPr>
        <w:jc w:val="center"/>
        <w:rPr>
          <w:b/>
          <w:bCs/>
          <w:sz w:val="24"/>
          <w:rtl/>
        </w:rPr>
      </w:pPr>
      <w:r w:rsidRPr="00DB4F2F">
        <w:rPr>
          <w:rFonts w:hint="cs"/>
          <w:b/>
          <w:bCs/>
          <w:sz w:val="24"/>
          <w:rtl/>
        </w:rPr>
        <w:t>دانشگاه هرمزگان</w:t>
      </w:r>
    </w:p>
    <w:p w14:paraId="31F6BB50" w14:textId="77777777" w:rsidR="004F0437" w:rsidRPr="00DB4F2F" w:rsidRDefault="004F0437" w:rsidP="004F0437">
      <w:pPr>
        <w:tabs>
          <w:tab w:val="left" w:pos="1653"/>
          <w:tab w:val="center" w:pos="3238"/>
        </w:tabs>
        <w:spacing w:line="240" w:lineRule="auto"/>
        <w:ind w:firstLine="0"/>
        <w:jc w:val="center"/>
        <w:rPr>
          <w:b/>
          <w:bCs/>
          <w:sz w:val="24"/>
          <w:rtl/>
        </w:rPr>
      </w:pPr>
      <w:r>
        <w:rPr>
          <w:rFonts w:hint="cs"/>
          <w:b/>
          <w:bCs/>
          <w:sz w:val="24"/>
          <w:rtl/>
        </w:rPr>
        <w:t>دانشکده کشاورزی و منابع طبیعی</w:t>
      </w:r>
    </w:p>
    <w:p w14:paraId="617CB245" w14:textId="77777777" w:rsidR="004F0437" w:rsidRPr="00DB4F2F" w:rsidRDefault="004F0437" w:rsidP="004F0437">
      <w:pPr>
        <w:tabs>
          <w:tab w:val="left" w:pos="1653"/>
          <w:tab w:val="center" w:pos="3238"/>
        </w:tabs>
        <w:spacing w:line="240" w:lineRule="auto"/>
        <w:ind w:firstLine="0"/>
        <w:jc w:val="center"/>
        <w:rPr>
          <w:b/>
          <w:bCs/>
          <w:sz w:val="24"/>
          <w:rtl/>
          <w:lang w:bidi="fa-IR"/>
        </w:rPr>
      </w:pPr>
    </w:p>
    <w:p w14:paraId="07CFE27A" w14:textId="77777777" w:rsidR="004F0437" w:rsidRPr="00DB4F2F" w:rsidRDefault="004F0437" w:rsidP="004F0437">
      <w:pPr>
        <w:tabs>
          <w:tab w:val="left" w:pos="1653"/>
          <w:tab w:val="center" w:pos="3238"/>
        </w:tabs>
        <w:spacing w:line="240" w:lineRule="auto"/>
        <w:ind w:firstLine="0"/>
        <w:jc w:val="center"/>
        <w:rPr>
          <w:b/>
          <w:bCs/>
          <w:sz w:val="24"/>
          <w:rtl/>
          <w:lang w:bidi="fa-IR"/>
        </w:rPr>
      </w:pPr>
    </w:p>
    <w:p w14:paraId="4D301AE4" w14:textId="5F2C7120" w:rsidR="004F0437" w:rsidRPr="00DB4F2F" w:rsidRDefault="004F0437" w:rsidP="004F0437">
      <w:pPr>
        <w:spacing w:beforeLines="25" w:before="60" w:line="240" w:lineRule="auto"/>
        <w:jc w:val="center"/>
        <w:rPr>
          <w:b/>
          <w:bCs/>
          <w:sz w:val="24"/>
          <w:rtl/>
          <w:lang w:bidi="fa-IR"/>
        </w:rPr>
      </w:pPr>
      <w:r w:rsidRPr="00241217">
        <w:rPr>
          <w:rFonts w:hint="cs"/>
          <w:b/>
          <w:bCs/>
          <w:color w:val="000000" w:themeColor="text1"/>
          <w:sz w:val="24"/>
          <w:rtl/>
        </w:rPr>
        <w:t>پایان</w:t>
      </w:r>
      <w:r w:rsidRPr="00241217">
        <w:rPr>
          <w:b/>
          <w:bCs/>
          <w:color w:val="000000" w:themeColor="text1"/>
          <w:sz w:val="24"/>
          <w:rtl/>
        </w:rPr>
        <w:softHyphen/>
      </w:r>
      <w:r w:rsidRPr="00241217">
        <w:rPr>
          <w:rFonts w:hint="cs"/>
          <w:b/>
          <w:bCs/>
          <w:color w:val="000000" w:themeColor="text1"/>
          <w:sz w:val="24"/>
          <w:rtl/>
        </w:rPr>
        <w:t>نامه کار</w:t>
      </w:r>
      <w:r w:rsidR="00CF5D87">
        <w:rPr>
          <w:rFonts w:hint="cs"/>
          <w:b/>
          <w:bCs/>
          <w:color w:val="000000" w:themeColor="text1"/>
          <w:sz w:val="24"/>
          <w:rtl/>
        </w:rPr>
        <w:t>ش</w:t>
      </w:r>
      <w:r w:rsidRPr="00241217">
        <w:rPr>
          <w:rFonts w:hint="cs"/>
          <w:b/>
          <w:bCs/>
          <w:color w:val="000000" w:themeColor="text1"/>
          <w:sz w:val="24"/>
          <w:rtl/>
        </w:rPr>
        <w:t>ناسی</w:t>
      </w:r>
      <w:r w:rsidRPr="00241217">
        <w:rPr>
          <w:b/>
          <w:bCs/>
          <w:color w:val="000000" w:themeColor="text1"/>
          <w:sz w:val="24"/>
        </w:rPr>
        <w:t xml:space="preserve"> </w:t>
      </w:r>
      <w:r w:rsidRPr="00241217">
        <w:rPr>
          <w:rFonts w:hint="cs"/>
          <w:b/>
          <w:bCs/>
          <w:color w:val="000000" w:themeColor="text1"/>
          <w:sz w:val="24"/>
          <w:rtl/>
        </w:rPr>
        <w:t xml:space="preserve">ارشد </w:t>
      </w:r>
      <w:r w:rsidRPr="00DB4F2F">
        <w:rPr>
          <w:rFonts w:hint="cs"/>
          <w:b/>
          <w:bCs/>
          <w:sz w:val="24"/>
          <w:rtl/>
        </w:rPr>
        <w:t>رشته</w:t>
      </w:r>
      <w:r w:rsidRPr="00DB4F2F">
        <w:rPr>
          <w:b/>
          <w:bCs/>
          <w:sz w:val="24"/>
          <w:rtl/>
        </w:rPr>
        <w:softHyphen/>
      </w:r>
    </w:p>
    <w:bookmarkStart w:id="0" w:name="_Hlk173148416"/>
    <w:p w14:paraId="49847BFD" w14:textId="3AF7B21D" w:rsidR="004F0437" w:rsidRPr="00DB4F2F" w:rsidRDefault="006D72B7" w:rsidP="004F0437">
      <w:pPr>
        <w:spacing w:line="240" w:lineRule="auto"/>
        <w:ind w:firstLine="0"/>
        <w:jc w:val="center"/>
        <w:rPr>
          <w:b/>
          <w:bCs/>
          <w:sz w:val="28"/>
          <w:szCs w:val="28"/>
          <w:rtl/>
        </w:rPr>
      </w:pPr>
      <w:sdt>
        <w:sdtPr>
          <w:rPr>
            <w:b/>
            <w:bCs/>
            <w:sz w:val="24"/>
            <w:rtl/>
          </w:rPr>
          <w:alias w:val="رشته"/>
          <w:tag w:val="رشته"/>
          <w:id w:val="-510838439"/>
          <w:placeholder>
            <w:docPart w:val="3BC24932B12D4846AFC7B46D4802DA2B"/>
          </w:placeholder>
          <w:showingPlcHdr/>
          <w:dropDownList>
            <w:listItem w:value="Choose an item."/>
            <w:listItem w:displayText="علوم و مهندسی آب" w:value="علوم و مهندسی آب"/>
            <w:listItem w:displayText="علوم و مهندسی باغبانی" w:value="علوم و مهندسی باغبانی"/>
          </w:dropDownList>
        </w:sdtPr>
        <w:sdtEndPr/>
        <w:sdtContent>
          <w:r w:rsidR="00C62695" w:rsidRPr="00C62695">
            <w:rPr>
              <w:rStyle w:val="PlaceholderText"/>
              <w:color w:val="00B0F0"/>
              <w:szCs w:val="20"/>
            </w:rPr>
            <w:t>Choose an item.</w:t>
          </w:r>
        </w:sdtContent>
      </w:sdt>
      <w:r w:rsidR="00C62695">
        <w:rPr>
          <w:rFonts w:hint="cs"/>
          <w:b/>
          <w:bCs/>
          <w:sz w:val="24"/>
          <w:rtl/>
        </w:rPr>
        <w:t xml:space="preserve"> </w:t>
      </w:r>
      <w:r w:rsidR="00560306">
        <w:rPr>
          <w:rFonts w:hint="cs"/>
          <w:b/>
          <w:bCs/>
          <w:sz w:val="24"/>
          <w:rtl/>
        </w:rPr>
        <w:t>-</w:t>
      </w:r>
      <w:r w:rsidR="004F0437">
        <w:rPr>
          <w:rFonts w:hint="cs"/>
          <w:b/>
          <w:bCs/>
          <w:sz w:val="24"/>
          <w:rtl/>
        </w:rPr>
        <w:t xml:space="preserve"> </w:t>
      </w:r>
      <w:bookmarkStart w:id="1" w:name="_Hlk173145043"/>
      <w:sdt>
        <w:sdtPr>
          <w:rPr>
            <w:b/>
            <w:bCs/>
            <w:sz w:val="24"/>
            <w:rtl/>
          </w:rPr>
          <w:alias w:val="رشته"/>
          <w:tag w:val="رشته"/>
          <w:id w:val="185876433"/>
          <w:placeholder>
            <w:docPart w:val="57D4946862444C73868379696EA89809"/>
          </w:placeholder>
          <w:showingPlcHdr/>
          <w:dropDownList>
            <w:listItem w:value="Choose an item."/>
            <w:listItem w:displayText="آبیاری و زهکشی" w:value="آبیاری و زهکشی"/>
            <w:listItem w:displayText="تولید محصولات گلخانه‌ای" w:value="تولید محصولات گلخانه‌ای"/>
            <w:listItem w:displayText="درختان میوه" w:value="درختان میوه"/>
            <w:listItem w:displayText="سبزی‌ها" w:value="سبزی‌ها"/>
            <w:listItem w:displayText="گیاهان دارویی" w:value="گیاهان دارویی"/>
            <w:listItem w:displayText="گیاهان زینتی" w:value="گیاهان زینتی"/>
            <w:listItem w:displayText="هیدروانفورماتیک" w:value="هیدروانفورماتیک"/>
          </w:dropDownList>
        </w:sdtPr>
        <w:sdtEndPr/>
        <w:sdtContent>
          <w:r w:rsidR="00C62695" w:rsidRPr="00C62695">
            <w:rPr>
              <w:rStyle w:val="PlaceholderText"/>
              <w:color w:val="00B0F0"/>
              <w:szCs w:val="20"/>
            </w:rPr>
            <w:t>Choose an item.</w:t>
          </w:r>
        </w:sdtContent>
      </w:sdt>
      <w:bookmarkEnd w:id="1"/>
    </w:p>
    <w:bookmarkEnd w:id="0"/>
    <w:p w14:paraId="7A95669C" w14:textId="77777777" w:rsidR="004F0437" w:rsidRPr="00DB4F2F" w:rsidRDefault="004F0437" w:rsidP="004F0437">
      <w:pPr>
        <w:spacing w:line="240" w:lineRule="auto"/>
        <w:ind w:firstLine="0"/>
        <w:jc w:val="center"/>
        <w:rPr>
          <w:b/>
          <w:bCs/>
          <w:sz w:val="24"/>
          <w:rtl/>
        </w:rPr>
      </w:pPr>
    </w:p>
    <w:p w14:paraId="508E565F" w14:textId="77777777" w:rsidR="004F0437" w:rsidRPr="00DB4F2F" w:rsidRDefault="004F0437" w:rsidP="004F0437">
      <w:pPr>
        <w:spacing w:line="240" w:lineRule="auto"/>
        <w:ind w:firstLine="0"/>
        <w:jc w:val="center"/>
        <w:rPr>
          <w:b/>
          <w:bCs/>
          <w:sz w:val="24"/>
          <w:rtl/>
        </w:rPr>
      </w:pPr>
    </w:p>
    <w:p w14:paraId="7F946355" w14:textId="77777777" w:rsidR="004F0437" w:rsidRPr="002C5C4B" w:rsidRDefault="004F0437" w:rsidP="002C5C4B">
      <w:pPr>
        <w:spacing w:line="240" w:lineRule="auto"/>
        <w:ind w:firstLine="0"/>
        <w:jc w:val="center"/>
        <w:rPr>
          <w:b/>
          <w:bCs/>
          <w:sz w:val="28"/>
          <w:szCs w:val="28"/>
          <w:rtl/>
        </w:rPr>
      </w:pPr>
      <w:r w:rsidRPr="002C5C4B">
        <w:rPr>
          <w:rFonts w:hint="cs"/>
          <w:b/>
          <w:bCs/>
          <w:sz w:val="28"/>
          <w:szCs w:val="28"/>
          <w:rtl/>
        </w:rPr>
        <w:t>ارزیابی نواحی بحرانی آب زیرزمینی دشت سیرجان با استفاده از روش</w:t>
      </w:r>
      <w:r w:rsidRPr="002C5C4B">
        <w:rPr>
          <w:b/>
          <w:bCs/>
          <w:sz w:val="28"/>
          <w:szCs w:val="28"/>
          <w:rtl/>
        </w:rPr>
        <w:softHyphen/>
      </w:r>
      <w:r w:rsidRPr="002C5C4B">
        <w:rPr>
          <w:rFonts w:hint="cs"/>
          <w:b/>
          <w:bCs/>
          <w:sz w:val="28"/>
          <w:szCs w:val="28"/>
          <w:rtl/>
        </w:rPr>
        <w:t>های تصمیم</w:t>
      </w:r>
      <w:r w:rsidRPr="002C5C4B">
        <w:rPr>
          <w:b/>
          <w:bCs/>
          <w:sz w:val="28"/>
          <w:szCs w:val="28"/>
          <w:rtl/>
        </w:rPr>
        <w:softHyphen/>
      </w:r>
      <w:r w:rsidRPr="002C5C4B">
        <w:rPr>
          <w:rFonts w:hint="cs"/>
          <w:b/>
          <w:bCs/>
          <w:sz w:val="28"/>
          <w:szCs w:val="28"/>
          <w:rtl/>
        </w:rPr>
        <w:t>گیری چندمعیاره و سیستم اطلاعات جغرافیایی</w:t>
      </w:r>
    </w:p>
    <w:p w14:paraId="7AB3B880" w14:textId="77777777" w:rsidR="004F0437" w:rsidRPr="00013667" w:rsidRDefault="004F0437" w:rsidP="00013667">
      <w:pPr>
        <w:spacing w:line="240" w:lineRule="auto"/>
        <w:ind w:firstLine="0"/>
        <w:jc w:val="center"/>
        <w:rPr>
          <w:rFonts w:ascii="Times New Roman" w:hAnsi="Times New Roman"/>
          <w:sz w:val="18"/>
          <w:rtl/>
          <w:lang w:bidi="fa-IR"/>
        </w:rPr>
      </w:pPr>
    </w:p>
    <w:p w14:paraId="5BB9F3D2" w14:textId="7ECF16DC" w:rsidR="004F0437" w:rsidRPr="00013667" w:rsidRDefault="004F0437" w:rsidP="00013667">
      <w:pPr>
        <w:spacing w:line="240" w:lineRule="auto"/>
        <w:ind w:firstLine="0"/>
        <w:jc w:val="center"/>
        <w:rPr>
          <w:rFonts w:ascii="Times New Roman" w:hAnsi="Times New Roman"/>
          <w:sz w:val="18"/>
          <w:lang w:bidi="fa-IR"/>
        </w:rPr>
      </w:pPr>
    </w:p>
    <w:p w14:paraId="69AD00B0" w14:textId="77777777" w:rsidR="006D12CD" w:rsidRPr="00013667" w:rsidRDefault="006D12CD" w:rsidP="00013667">
      <w:pPr>
        <w:spacing w:line="240" w:lineRule="auto"/>
        <w:ind w:firstLine="0"/>
        <w:jc w:val="center"/>
        <w:rPr>
          <w:rFonts w:ascii="Times New Roman" w:hAnsi="Times New Roman"/>
          <w:sz w:val="18"/>
          <w:rtl/>
          <w:lang w:bidi="fa-IR"/>
        </w:rPr>
      </w:pPr>
    </w:p>
    <w:p w14:paraId="07CB99BB" w14:textId="77777777" w:rsidR="004F0437" w:rsidRPr="00DB4F2F" w:rsidRDefault="004F0437" w:rsidP="004F0437">
      <w:pPr>
        <w:spacing w:line="240" w:lineRule="auto"/>
        <w:ind w:firstLine="0"/>
        <w:jc w:val="center"/>
        <w:rPr>
          <w:sz w:val="18"/>
          <w:rtl/>
          <w:lang w:bidi="fa-IR"/>
        </w:rPr>
      </w:pPr>
      <w:r w:rsidRPr="00DB4F2F">
        <w:rPr>
          <w:rFonts w:hint="cs"/>
          <w:sz w:val="18"/>
          <w:rtl/>
          <w:lang w:bidi="fa-IR"/>
        </w:rPr>
        <w:t>نگارش</w:t>
      </w:r>
    </w:p>
    <w:p w14:paraId="28D557A1" w14:textId="77777777" w:rsidR="004F0437" w:rsidRPr="00DB4F2F" w:rsidRDefault="004F0437" w:rsidP="004F0437">
      <w:pPr>
        <w:spacing w:beforeLines="25" w:before="60" w:line="240" w:lineRule="auto"/>
        <w:jc w:val="center"/>
        <w:rPr>
          <w:b/>
          <w:bCs/>
          <w:sz w:val="24"/>
          <w:rtl/>
          <w:lang w:bidi="fa-IR"/>
        </w:rPr>
      </w:pPr>
      <w:r>
        <w:rPr>
          <w:rFonts w:hint="cs"/>
          <w:b/>
          <w:bCs/>
          <w:sz w:val="24"/>
          <w:rtl/>
        </w:rPr>
        <w:t>فاطمه کریمی مقبلی</w:t>
      </w:r>
    </w:p>
    <w:p w14:paraId="1B8F73E9" w14:textId="77777777" w:rsidR="004F0437" w:rsidRPr="00DB4F2F" w:rsidRDefault="004F0437" w:rsidP="004F0437">
      <w:pPr>
        <w:spacing w:beforeLines="25" w:before="60" w:line="240" w:lineRule="auto"/>
        <w:jc w:val="center"/>
        <w:rPr>
          <w:b/>
          <w:bCs/>
          <w:sz w:val="24"/>
          <w:rtl/>
          <w:lang w:bidi="fa-IR"/>
        </w:rPr>
      </w:pPr>
    </w:p>
    <w:p w14:paraId="695E82DD" w14:textId="77777777" w:rsidR="004F0437" w:rsidRPr="00DB4F2F" w:rsidRDefault="004F0437" w:rsidP="004F0437">
      <w:pPr>
        <w:spacing w:beforeLines="25" w:before="60" w:line="240" w:lineRule="auto"/>
        <w:jc w:val="center"/>
        <w:rPr>
          <w:b/>
          <w:bCs/>
          <w:sz w:val="24"/>
          <w:rtl/>
          <w:lang w:bidi="fa-IR"/>
        </w:rPr>
      </w:pPr>
    </w:p>
    <w:p w14:paraId="69CF5497" w14:textId="77777777" w:rsidR="004F0437" w:rsidRPr="00DB4F2F" w:rsidRDefault="004F0437" w:rsidP="004F0437">
      <w:pPr>
        <w:spacing w:line="240" w:lineRule="auto"/>
        <w:ind w:firstLine="0"/>
        <w:jc w:val="center"/>
        <w:rPr>
          <w:sz w:val="24"/>
          <w:rtl/>
          <w:lang w:bidi="fa-IR"/>
        </w:rPr>
      </w:pPr>
      <w:r w:rsidRPr="00DB4F2F">
        <w:rPr>
          <w:rFonts w:hint="cs"/>
          <w:sz w:val="24"/>
          <w:rtl/>
        </w:rPr>
        <w:t>استاد راهنما</w:t>
      </w:r>
    </w:p>
    <w:p w14:paraId="51ED0BCE" w14:textId="362742E8" w:rsidR="004F0437" w:rsidRPr="00DB4F2F" w:rsidRDefault="004F0437" w:rsidP="004F0437">
      <w:pPr>
        <w:spacing w:line="240" w:lineRule="auto"/>
        <w:ind w:firstLine="0"/>
        <w:jc w:val="center"/>
        <w:rPr>
          <w:b/>
          <w:bCs/>
          <w:sz w:val="24"/>
          <w:rtl/>
          <w:lang w:bidi="fa-IR"/>
        </w:rPr>
      </w:pPr>
      <w:r>
        <w:rPr>
          <w:rFonts w:hint="cs"/>
          <w:b/>
          <w:bCs/>
          <w:sz w:val="24"/>
          <w:rtl/>
        </w:rPr>
        <w:t>دکتر عدنان صادقی</w:t>
      </w:r>
      <w:r w:rsidR="00D2020E">
        <w:rPr>
          <w:rFonts w:hint="cs"/>
          <w:b/>
          <w:bCs/>
          <w:sz w:val="24"/>
          <w:rtl/>
          <w:lang w:bidi="fa-IR"/>
        </w:rPr>
        <w:t xml:space="preserve"> لاری</w:t>
      </w:r>
    </w:p>
    <w:p w14:paraId="0DEACDB5" w14:textId="77777777" w:rsidR="004F0437" w:rsidRPr="00DB4F2F" w:rsidRDefault="004F0437" w:rsidP="004F0437">
      <w:pPr>
        <w:spacing w:beforeLines="25" w:before="60" w:line="240" w:lineRule="auto"/>
        <w:jc w:val="center"/>
        <w:rPr>
          <w:sz w:val="18"/>
          <w:rtl/>
          <w:lang w:bidi="fa-IR"/>
        </w:rPr>
      </w:pPr>
    </w:p>
    <w:p w14:paraId="03E25380" w14:textId="77777777" w:rsidR="004F0437" w:rsidRPr="00DB4F2F" w:rsidRDefault="004F0437" w:rsidP="004F0437">
      <w:pPr>
        <w:spacing w:line="240" w:lineRule="auto"/>
        <w:ind w:firstLine="0"/>
        <w:jc w:val="center"/>
        <w:rPr>
          <w:sz w:val="24"/>
          <w:rtl/>
          <w:lang w:bidi="fa-IR"/>
        </w:rPr>
      </w:pPr>
      <w:r w:rsidRPr="00DB4F2F">
        <w:rPr>
          <w:rFonts w:hint="cs"/>
          <w:sz w:val="24"/>
          <w:rtl/>
        </w:rPr>
        <w:t>استاد مشاور</w:t>
      </w:r>
    </w:p>
    <w:p w14:paraId="1CAA1890" w14:textId="77777777" w:rsidR="004F0437" w:rsidRPr="00DB4F2F" w:rsidRDefault="004F0437" w:rsidP="004F0437">
      <w:pPr>
        <w:spacing w:line="240" w:lineRule="auto"/>
        <w:ind w:firstLine="0"/>
        <w:jc w:val="center"/>
        <w:rPr>
          <w:b/>
          <w:bCs/>
          <w:sz w:val="24"/>
          <w:rtl/>
          <w:lang w:bidi="fa-IR"/>
        </w:rPr>
      </w:pPr>
      <w:r>
        <w:rPr>
          <w:rFonts w:hint="cs"/>
          <w:b/>
          <w:bCs/>
          <w:sz w:val="24"/>
          <w:rtl/>
        </w:rPr>
        <w:t>دکتر محمد فاریابی</w:t>
      </w:r>
    </w:p>
    <w:p w14:paraId="447D1598" w14:textId="77777777" w:rsidR="004F0437" w:rsidRPr="00DB4F2F" w:rsidRDefault="004F0437" w:rsidP="004F0437">
      <w:pPr>
        <w:spacing w:line="240" w:lineRule="auto"/>
        <w:ind w:firstLine="0"/>
        <w:jc w:val="center"/>
        <w:rPr>
          <w:b/>
          <w:bCs/>
          <w:sz w:val="18"/>
          <w:rtl/>
          <w:lang w:bidi="fa-IR"/>
        </w:rPr>
      </w:pPr>
    </w:p>
    <w:p w14:paraId="0DB2346D" w14:textId="77777777" w:rsidR="004F0437" w:rsidRDefault="004F0437" w:rsidP="004F0437">
      <w:pPr>
        <w:spacing w:line="240" w:lineRule="auto"/>
        <w:ind w:firstLine="0"/>
        <w:jc w:val="center"/>
        <w:rPr>
          <w:b/>
          <w:bCs/>
          <w:sz w:val="18"/>
          <w:rtl/>
          <w:lang w:bidi="fa-IR"/>
        </w:rPr>
        <w:sectPr w:rsidR="004F0437" w:rsidSect="004F0437">
          <w:footerReference w:type="even" r:id="rId9"/>
          <w:footerReference w:type="default" r:id="rId10"/>
          <w:headerReference w:type="first" r:id="rId11"/>
          <w:pgSz w:w="9356" w:h="13325"/>
          <w:pgMar w:top="1134" w:right="1418" w:bottom="1134" w:left="1134" w:header="680" w:footer="680" w:gutter="0"/>
          <w:pgNumType w:fmt="arabicAbjad" w:start="8"/>
          <w:cols w:space="708"/>
          <w:bidi/>
          <w:rtlGutter/>
          <w:docGrid w:linePitch="360"/>
        </w:sectPr>
      </w:pPr>
      <w:r>
        <w:rPr>
          <w:rFonts w:hint="cs"/>
          <w:b/>
          <w:bCs/>
          <w:sz w:val="18"/>
          <w:rtl/>
          <w:lang w:bidi="fa-IR"/>
        </w:rPr>
        <w:t>اسفند</w:t>
      </w:r>
      <w:r w:rsidRPr="00DB4F2F">
        <w:rPr>
          <w:rFonts w:hint="cs"/>
          <w:b/>
          <w:bCs/>
          <w:sz w:val="18"/>
          <w:rtl/>
          <w:lang w:bidi="fa-IR"/>
        </w:rPr>
        <w:t>1</w:t>
      </w:r>
      <w:r>
        <w:rPr>
          <w:rFonts w:hint="cs"/>
          <w:b/>
          <w:bCs/>
          <w:sz w:val="18"/>
          <w:rtl/>
          <w:lang w:bidi="fa-IR"/>
        </w:rPr>
        <w:t>400</w:t>
      </w:r>
    </w:p>
    <w:p w14:paraId="09C2E93E" w14:textId="77777777" w:rsidR="004F0437" w:rsidRDefault="004F0437" w:rsidP="004F0437">
      <w:pPr>
        <w:rPr>
          <w:rtl/>
        </w:rPr>
      </w:pPr>
    </w:p>
    <w:p w14:paraId="649077B0" w14:textId="77777777" w:rsidR="004F0437" w:rsidRPr="00DB4F2F" w:rsidRDefault="004F0437" w:rsidP="004F0437">
      <w:pPr>
        <w:tabs>
          <w:tab w:val="right" w:pos="2409"/>
        </w:tabs>
        <w:spacing w:line="276" w:lineRule="auto"/>
        <w:ind w:firstLine="0"/>
        <w:jc w:val="center"/>
        <w:rPr>
          <w:sz w:val="36"/>
          <w:szCs w:val="36"/>
          <w:rtl/>
          <w:lang w:bidi="fa-IR"/>
        </w:rPr>
      </w:pPr>
    </w:p>
    <w:p w14:paraId="154C803E" w14:textId="77777777" w:rsidR="004F0437" w:rsidRPr="00DB4F2F" w:rsidRDefault="004F0437" w:rsidP="004F0437">
      <w:pPr>
        <w:tabs>
          <w:tab w:val="right" w:pos="2409"/>
        </w:tabs>
        <w:spacing w:line="276" w:lineRule="auto"/>
        <w:ind w:firstLine="0"/>
        <w:jc w:val="center"/>
        <w:rPr>
          <w:sz w:val="36"/>
          <w:szCs w:val="36"/>
          <w:rtl/>
          <w:lang w:bidi="fa-IR"/>
        </w:rPr>
      </w:pPr>
    </w:p>
    <w:p w14:paraId="32E0942E" w14:textId="77777777" w:rsidR="004F0437" w:rsidRPr="00DB4F2F" w:rsidRDefault="004F0437" w:rsidP="004F0437">
      <w:pPr>
        <w:tabs>
          <w:tab w:val="right" w:pos="2409"/>
        </w:tabs>
        <w:spacing w:line="276" w:lineRule="auto"/>
        <w:ind w:firstLine="0"/>
        <w:jc w:val="center"/>
        <w:rPr>
          <w:sz w:val="36"/>
          <w:szCs w:val="36"/>
          <w:rtl/>
          <w:lang w:bidi="fa-IR"/>
        </w:rPr>
      </w:pPr>
    </w:p>
    <w:p w14:paraId="6CA17164" w14:textId="77777777" w:rsidR="004F0437" w:rsidRDefault="004F0437" w:rsidP="004F0437">
      <w:pPr>
        <w:tabs>
          <w:tab w:val="right" w:pos="2409"/>
        </w:tabs>
        <w:spacing w:line="276" w:lineRule="auto"/>
        <w:ind w:firstLine="0"/>
        <w:jc w:val="center"/>
        <w:rPr>
          <w:sz w:val="36"/>
          <w:szCs w:val="36"/>
          <w:lang w:bidi="fa-IR"/>
        </w:rPr>
      </w:pPr>
    </w:p>
    <w:p w14:paraId="0887EA84" w14:textId="77777777" w:rsidR="004F0437" w:rsidRPr="00DB4F2F" w:rsidRDefault="004F0437" w:rsidP="004F0437">
      <w:pPr>
        <w:tabs>
          <w:tab w:val="right" w:pos="2409"/>
        </w:tabs>
        <w:spacing w:line="276" w:lineRule="auto"/>
        <w:ind w:firstLine="0"/>
        <w:jc w:val="center"/>
        <w:rPr>
          <w:sz w:val="36"/>
          <w:szCs w:val="36"/>
          <w:rtl/>
          <w:lang w:bidi="fa-IR"/>
        </w:rPr>
      </w:pPr>
    </w:p>
    <w:p w14:paraId="613C6DB1" w14:textId="77777777" w:rsidR="004F0437" w:rsidRPr="00DB4F2F" w:rsidRDefault="004F0437" w:rsidP="004F0437">
      <w:pPr>
        <w:tabs>
          <w:tab w:val="right" w:pos="2409"/>
        </w:tabs>
        <w:bidi w:val="0"/>
        <w:spacing w:line="276" w:lineRule="auto"/>
        <w:ind w:firstLine="0"/>
        <w:jc w:val="center"/>
        <w:rPr>
          <w:sz w:val="36"/>
          <w:szCs w:val="36"/>
          <w:rtl/>
          <w:lang w:bidi="fa-IR"/>
        </w:rPr>
      </w:pPr>
      <w:r w:rsidRPr="00DB4F2F">
        <w:rPr>
          <w:rFonts w:ascii="110_Besmellah" w:hAnsi="110_Besmellah"/>
          <w:noProof/>
          <w:sz w:val="280"/>
          <w:szCs w:val="280"/>
        </w:rPr>
        <w:drawing>
          <wp:inline distT="0" distB="0" distL="0" distR="0" wp14:anchorId="2E6314F9" wp14:editId="2A28520D">
            <wp:extent cx="4051005" cy="2169575"/>
            <wp:effectExtent l="0" t="0" r="6985" b="2540"/>
            <wp:docPr id="449" name="Picture 449" descr="Thua3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ua3f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2618" cy="2170439"/>
                    </a:xfrm>
                    <a:prstGeom prst="rect">
                      <a:avLst/>
                    </a:prstGeom>
                    <a:noFill/>
                    <a:ln>
                      <a:noFill/>
                    </a:ln>
                  </pic:spPr>
                </pic:pic>
              </a:graphicData>
            </a:graphic>
          </wp:inline>
        </w:drawing>
      </w:r>
    </w:p>
    <w:p w14:paraId="664911CA" w14:textId="77777777" w:rsidR="004F0437" w:rsidRPr="00DB4F2F" w:rsidRDefault="004F0437" w:rsidP="004F0437">
      <w:pPr>
        <w:rPr>
          <w:rtl/>
        </w:rPr>
      </w:pPr>
    </w:p>
    <w:p w14:paraId="1C3C6134" w14:textId="77777777" w:rsidR="004F0437" w:rsidRPr="00DB4F2F" w:rsidRDefault="004F0437" w:rsidP="004F0437">
      <w:pPr>
        <w:rPr>
          <w:rtl/>
        </w:rPr>
      </w:pPr>
    </w:p>
    <w:p w14:paraId="5369D42B" w14:textId="77777777" w:rsidR="004F0437" w:rsidRPr="00DB4F2F" w:rsidRDefault="004F0437" w:rsidP="004F0437">
      <w:pPr>
        <w:rPr>
          <w:rtl/>
        </w:rPr>
      </w:pPr>
    </w:p>
    <w:p w14:paraId="1DFD4C04" w14:textId="77777777" w:rsidR="004F0437" w:rsidRDefault="004F0437" w:rsidP="004F0437">
      <w:pPr>
        <w:rPr>
          <w:rtl/>
        </w:rPr>
        <w:sectPr w:rsidR="004F0437" w:rsidSect="00F75E4F">
          <w:pgSz w:w="9356" w:h="13325"/>
          <w:pgMar w:top="1134" w:right="1418" w:bottom="1134" w:left="1134" w:header="680" w:footer="680" w:gutter="0"/>
          <w:pgNumType w:fmt="arabicAbjad" w:start="8"/>
          <w:cols w:space="708"/>
          <w:bidi/>
          <w:rtlGutter/>
          <w:docGrid w:linePitch="360"/>
        </w:sectPr>
      </w:pPr>
    </w:p>
    <w:p w14:paraId="1959F97E" w14:textId="77777777" w:rsidR="004F0437" w:rsidRPr="00DB4F2F" w:rsidRDefault="004F0437" w:rsidP="004F0437">
      <w:pPr>
        <w:spacing w:line="240" w:lineRule="auto"/>
        <w:ind w:firstLine="0"/>
        <w:jc w:val="center"/>
        <w:rPr>
          <w:rFonts w:eastAsia="Calibri"/>
          <w:b/>
          <w:bCs/>
          <w:rtl/>
          <w:lang w:bidi="fa-IR"/>
        </w:rPr>
      </w:pPr>
      <w:r w:rsidRPr="00DB4F2F">
        <w:rPr>
          <w:rFonts w:eastAsia="Calibri" w:hint="cs"/>
          <w:b/>
          <w:bCs/>
          <w:rtl/>
          <w:lang w:bidi="fa-IR"/>
        </w:rPr>
        <w:lastRenderedPageBreak/>
        <w:t>به نام خدا</w:t>
      </w:r>
    </w:p>
    <w:p w14:paraId="2BC5078E" w14:textId="77777777" w:rsidR="004F0437" w:rsidRPr="00DB4F2F" w:rsidRDefault="004F0437" w:rsidP="004F0437">
      <w:pPr>
        <w:spacing w:line="240" w:lineRule="auto"/>
        <w:ind w:firstLine="0"/>
        <w:jc w:val="center"/>
        <w:rPr>
          <w:rFonts w:eastAsia="Calibri"/>
          <w:b/>
          <w:bCs/>
          <w:rtl/>
          <w:lang w:bidi="fa-IR"/>
        </w:rPr>
      </w:pPr>
    </w:p>
    <w:p w14:paraId="0FF3F510" w14:textId="49A6E2B8" w:rsidR="004F0437" w:rsidRDefault="004F0437" w:rsidP="00514F0D">
      <w:pPr>
        <w:jc w:val="center"/>
        <w:rPr>
          <w:sz w:val="24"/>
          <w:rtl/>
        </w:rPr>
      </w:pPr>
      <w:r w:rsidRPr="00DB4F2F">
        <w:rPr>
          <w:rFonts w:hint="cs"/>
          <w:sz w:val="24"/>
          <w:rtl/>
        </w:rPr>
        <w:t>تأييديه‌ي صحت و اصالت نتايج</w:t>
      </w:r>
    </w:p>
    <w:p w14:paraId="225496F2" w14:textId="77777777" w:rsidR="00D2020E" w:rsidRPr="00D2020E" w:rsidRDefault="00D2020E" w:rsidP="00D2020E">
      <w:pPr>
        <w:rPr>
          <w:sz w:val="24"/>
          <w:rtl/>
        </w:rPr>
      </w:pPr>
    </w:p>
    <w:p w14:paraId="1CB323AB" w14:textId="2D5F9863" w:rsidR="004F0437" w:rsidRPr="0082477E" w:rsidRDefault="004F0437" w:rsidP="00514F0D">
      <w:pPr>
        <w:spacing w:line="240" w:lineRule="auto"/>
        <w:ind w:firstLine="0"/>
        <w:rPr>
          <w:sz w:val="28"/>
          <w:szCs w:val="28"/>
          <w:rtl/>
        </w:rPr>
      </w:pPr>
      <w:r w:rsidRPr="00DB4F2F">
        <w:rPr>
          <w:rFonts w:hint="cs"/>
          <w:sz w:val="24"/>
          <w:rtl/>
        </w:rPr>
        <w:t xml:space="preserve">اينجانب </w:t>
      </w:r>
      <w:r>
        <w:rPr>
          <w:rFonts w:hint="cs"/>
          <w:color w:val="FF0000"/>
          <w:sz w:val="24"/>
          <w:rtl/>
        </w:rPr>
        <w:t>فاطمه کریمی مقبلی</w:t>
      </w:r>
      <w:r w:rsidRPr="00DB4F2F">
        <w:rPr>
          <w:rFonts w:hint="cs"/>
          <w:sz w:val="24"/>
          <w:rtl/>
        </w:rPr>
        <w:t xml:space="preserve">، دانش‌آموخته رشته </w:t>
      </w:r>
      <w:sdt>
        <w:sdtPr>
          <w:rPr>
            <w:sz w:val="24"/>
            <w:rtl/>
          </w:rPr>
          <w:alias w:val="رشته"/>
          <w:tag w:val="رشته"/>
          <w:id w:val="-508985238"/>
          <w:placeholder>
            <w:docPart w:val="A009272686484B51A3DD80616386C263"/>
          </w:placeholder>
          <w:showingPlcHdr/>
          <w:dropDownList>
            <w:listItem w:value="Choose an item."/>
            <w:listItem w:displayText="علوم و مهندسی آب" w:value="علوم و مهندسی آب"/>
            <w:listItem w:displayText="علوم و مهندسی باغبانی" w:value="علوم و مهندسی باغبانی"/>
          </w:dropDownList>
        </w:sdtPr>
        <w:sdtEndPr/>
        <w:sdtContent>
          <w:r w:rsidR="0082477E" w:rsidRPr="0082477E">
            <w:rPr>
              <w:rStyle w:val="PlaceholderText"/>
              <w:color w:val="00B0F0"/>
              <w:szCs w:val="20"/>
            </w:rPr>
            <w:t>Choose an item.</w:t>
          </w:r>
        </w:sdtContent>
      </w:sdt>
      <w:r w:rsidR="0082477E">
        <w:rPr>
          <w:rFonts w:hint="cs"/>
          <w:b/>
          <w:bCs/>
          <w:sz w:val="24"/>
          <w:rtl/>
        </w:rPr>
        <w:t xml:space="preserve"> </w:t>
      </w:r>
      <w:r w:rsidR="0082477E" w:rsidRPr="0082477E">
        <w:rPr>
          <w:rFonts w:hint="cs"/>
          <w:sz w:val="24"/>
          <w:rtl/>
        </w:rPr>
        <w:t>گرایش</w:t>
      </w:r>
      <w:r w:rsidR="0082477E">
        <w:rPr>
          <w:rFonts w:hint="cs"/>
          <w:b/>
          <w:bCs/>
          <w:sz w:val="24"/>
          <w:rtl/>
        </w:rPr>
        <w:t xml:space="preserve"> </w:t>
      </w:r>
      <w:sdt>
        <w:sdtPr>
          <w:rPr>
            <w:sz w:val="24"/>
            <w:rtl/>
          </w:rPr>
          <w:alias w:val="رشته"/>
          <w:tag w:val="رشته"/>
          <w:id w:val="-1345086590"/>
          <w:placeholder>
            <w:docPart w:val="CDBBEDF487BE4631B3F3B71217C49674"/>
          </w:placeholder>
          <w:showingPlcHdr/>
          <w:dropDownList>
            <w:listItem w:value="Choose an item."/>
            <w:listItem w:displayText="آبیاری و زهکشی" w:value="آبیاری و زهکشی"/>
            <w:listItem w:displayText="تولید محصولات گلخانه‌ای" w:value="تولید محصولات گلخانه‌ای"/>
            <w:listItem w:displayText="درختان میوه" w:value="درختان میوه"/>
            <w:listItem w:displayText="سبزی‌ها" w:value="سبزی‌ها"/>
            <w:listItem w:displayText="گیاهان دارویی" w:value="گیاهان دارویی"/>
            <w:listItem w:displayText="گیاهان زینتی" w:value="گیاهان زینتی"/>
            <w:listItem w:displayText="هیدروانفورماتیک" w:value="هیدروانفورماتیک"/>
          </w:dropDownList>
        </w:sdtPr>
        <w:sdtEndPr/>
        <w:sdtContent>
          <w:r w:rsidR="0082477E" w:rsidRPr="0082477E">
            <w:rPr>
              <w:rStyle w:val="PlaceholderText"/>
              <w:color w:val="00B0F0"/>
              <w:szCs w:val="20"/>
            </w:rPr>
            <w:t>Choose an item.</w:t>
          </w:r>
        </w:sdtContent>
      </w:sdt>
      <w:r w:rsidR="0082477E">
        <w:rPr>
          <w:rFonts w:hint="cs"/>
          <w:sz w:val="28"/>
          <w:szCs w:val="28"/>
          <w:rtl/>
        </w:rPr>
        <w:t xml:space="preserve"> </w:t>
      </w:r>
      <w:r w:rsidRPr="00DB4F2F">
        <w:rPr>
          <w:rFonts w:hint="cs"/>
          <w:sz w:val="24"/>
          <w:rtl/>
        </w:rPr>
        <w:t xml:space="preserve">مقطع تحصيلي </w:t>
      </w:r>
      <w:r w:rsidRPr="00D01402">
        <w:rPr>
          <w:rFonts w:hint="cs"/>
          <w:color w:val="0D0D0D" w:themeColor="text1" w:themeTint="F2"/>
          <w:sz w:val="24"/>
          <w:rtl/>
        </w:rPr>
        <w:t>کارشناسی</w:t>
      </w:r>
      <w:r w:rsidR="001D5C78" w:rsidRPr="00D01402">
        <w:rPr>
          <w:color w:val="0D0D0D" w:themeColor="text1" w:themeTint="F2"/>
          <w:sz w:val="24"/>
          <w:rtl/>
        </w:rPr>
        <w:softHyphen/>
      </w:r>
      <w:r w:rsidRPr="00D01402">
        <w:rPr>
          <w:rFonts w:hint="cs"/>
          <w:color w:val="0D0D0D" w:themeColor="text1" w:themeTint="F2"/>
          <w:sz w:val="24"/>
          <w:rtl/>
        </w:rPr>
        <w:t>ارشد</w:t>
      </w:r>
      <w:r w:rsidRPr="00DB4F2F">
        <w:rPr>
          <w:rFonts w:hint="cs"/>
          <w:color w:val="FF0000"/>
          <w:sz w:val="24"/>
          <w:rtl/>
        </w:rPr>
        <w:t xml:space="preserve"> </w:t>
      </w:r>
      <w:r w:rsidRPr="00DB4F2F">
        <w:rPr>
          <w:rFonts w:hint="cs"/>
          <w:sz w:val="24"/>
          <w:rtl/>
        </w:rPr>
        <w:t xml:space="preserve">به شماره دانشجويي </w:t>
      </w:r>
      <w:r>
        <w:rPr>
          <w:rFonts w:hint="cs"/>
          <w:color w:val="FF0000"/>
          <w:sz w:val="24"/>
          <w:rtl/>
        </w:rPr>
        <w:t>974110377</w:t>
      </w:r>
      <w:r w:rsidRPr="00DB4F2F">
        <w:rPr>
          <w:rFonts w:hint="cs"/>
          <w:color w:val="FF0000"/>
          <w:sz w:val="24"/>
          <w:rtl/>
        </w:rPr>
        <w:t xml:space="preserve"> </w:t>
      </w:r>
      <w:r w:rsidRPr="00DB4F2F">
        <w:rPr>
          <w:rFonts w:hint="cs"/>
          <w:sz w:val="24"/>
          <w:rtl/>
        </w:rPr>
        <w:t xml:space="preserve">تأييد مي‌نمايم كليه نتايج اين </w:t>
      </w:r>
      <w:r w:rsidRPr="00D01402">
        <w:rPr>
          <w:rFonts w:hint="cs"/>
          <w:color w:val="0D0D0D" w:themeColor="text1" w:themeTint="F2"/>
          <w:sz w:val="24"/>
          <w:rtl/>
        </w:rPr>
        <w:t>پایان‌نامه</w:t>
      </w:r>
      <w:r w:rsidRPr="00DB4F2F">
        <w:rPr>
          <w:rFonts w:hint="cs"/>
          <w:sz w:val="24"/>
          <w:rtl/>
        </w:rPr>
        <w:t>، بدون هيچگونه دخل و تصرف، حاصل مستقيم پژوهش صورت گرفته توسط اينجانب بوده و محتوای آن از درستی و اصالت برخوردار است. در مورد اقتباس مستقيم و غير</w:t>
      </w:r>
      <w:r>
        <w:rPr>
          <w:sz w:val="24"/>
          <w:rtl/>
        </w:rPr>
        <w:softHyphen/>
      </w:r>
      <w:r w:rsidRPr="00DB4F2F">
        <w:rPr>
          <w:rFonts w:hint="cs"/>
          <w:sz w:val="24"/>
          <w:rtl/>
        </w:rPr>
        <w:t>مستقيم از ساير آثار علمي، اعم از كتاب، مقاله، پايان</w:t>
      </w:r>
      <w:r>
        <w:rPr>
          <w:sz w:val="24"/>
          <w:rtl/>
        </w:rPr>
        <w:softHyphen/>
      </w:r>
      <w:r w:rsidRPr="00DB4F2F">
        <w:rPr>
          <w:rFonts w:hint="cs"/>
          <w:sz w:val="24"/>
          <w:rtl/>
        </w:rPr>
        <w:t xml:space="preserve">نامه با رعايت امانت و اخلاق علمي، مشخصات كامل منبع مذكور درج شده است. </w:t>
      </w:r>
      <w:r w:rsidRPr="00DB4F2F">
        <w:rPr>
          <w:sz w:val="24"/>
          <w:rtl/>
        </w:rPr>
        <w:t xml:space="preserve">در </w:t>
      </w:r>
      <w:r w:rsidRPr="00DB4F2F">
        <w:rPr>
          <w:rFonts w:hint="cs"/>
          <w:sz w:val="24"/>
          <w:rtl/>
        </w:rPr>
        <w:t>همۀ</w:t>
      </w:r>
      <w:r w:rsidRPr="00DB4F2F">
        <w:rPr>
          <w:sz w:val="24"/>
          <w:rtl/>
        </w:rPr>
        <w:t xml:space="preserve"> </w:t>
      </w:r>
      <w:r w:rsidRPr="00DB4F2F">
        <w:rPr>
          <w:rFonts w:hint="cs"/>
          <w:sz w:val="24"/>
          <w:rtl/>
        </w:rPr>
        <w:t>گام‌های</w:t>
      </w:r>
      <w:r w:rsidRPr="00DB4F2F">
        <w:rPr>
          <w:sz w:val="24"/>
          <w:rtl/>
        </w:rPr>
        <w:t xml:space="preserve"> </w:t>
      </w:r>
      <w:r w:rsidRPr="00DB4F2F">
        <w:rPr>
          <w:rFonts w:hint="cs"/>
          <w:sz w:val="24"/>
          <w:rtl/>
        </w:rPr>
        <w:t>انجام</w:t>
      </w:r>
      <w:r w:rsidRPr="00DB4F2F">
        <w:rPr>
          <w:sz w:val="24"/>
          <w:rtl/>
        </w:rPr>
        <w:t xml:space="preserve"> </w:t>
      </w:r>
      <w:r w:rsidRPr="00DB4F2F">
        <w:rPr>
          <w:rFonts w:hint="cs"/>
          <w:sz w:val="24"/>
          <w:rtl/>
        </w:rPr>
        <w:t>این</w:t>
      </w:r>
      <w:r w:rsidRPr="0082477E">
        <w:rPr>
          <w:color w:val="000000" w:themeColor="text1"/>
          <w:sz w:val="24"/>
          <w:rtl/>
        </w:rPr>
        <w:t xml:space="preserve"> </w:t>
      </w:r>
      <w:r w:rsidRPr="0082477E">
        <w:rPr>
          <w:rFonts w:hint="cs"/>
          <w:color w:val="000000" w:themeColor="text1"/>
          <w:sz w:val="24"/>
          <w:rtl/>
        </w:rPr>
        <w:t>پایان‌نامه</w:t>
      </w:r>
      <w:r w:rsidRPr="00DB4F2F">
        <w:rPr>
          <w:rFonts w:hint="cs"/>
          <w:sz w:val="24"/>
          <w:rtl/>
        </w:rPr>
        <w:t>،</w:t>
      </w:r>
      <w:r w:rsidRPr="00DB4F2F">
        <w:rPr>
          <w:sz w:val="24"/>
          <w:rtl/>
        </w:rPr>
        <w:t xml:space="preserve"> </w:t>
      </w:r>
      <w:r w:rsidRPr="00DB4F2F">
        <w:rPr>
          <w:rFonts w:hint="cs"/>
          <w:sz w:val="24"/>
          <w:rtl/>
        </w:rPr>
        <w:t>هرگاه</w:t>
      </w:r>
      <w:r w:rsidRPr="00DB4F2F">
        <w:rPr>
          <w:sz w:val="24"/>
          <w:rtl/>
        </w:rPr>
        <w:t xml:space="preserve"> </w:t>
      </w:r>
      <w:r w:rsidRPr="00DB4F2F">
        <w:rPr>
          <w:rFonts w:hint="cs"/>
          <w:sz w:val="24"/>
          <w:rtl/>
        </w:rPr>
        <w:t>به</w:t>
      </w:r>
      <w:r w:rsidRPr="00DB4F2F">
        <w:rPr>
          <w:sz w:val="24"/>
          <w:rtl/>
        </w:rPr>
        <w:t xml:space="preserve"> </w:t>
      </w:r>
      <w:r w:rsidRPr="00DB4F2F">
        <w:rPr>
          <w:rFonts w:hint="cs"/>
          <w:sz w:val="24"/>
          <w:rtl/>
        </w:rPr>
        <w:t>اطلاعات</w:t>
      </w:r>
      <w:r w:rsidRPr="00DB4F2F">
        <w:rPr>
          <w:sz w:val="24"/>
          <w:rtl/>
        </w:rPr>
        <w:t xml:space="preserve"> </w:t>
      </w:r>
      <w:r w:rsidRPr="00DB4F2F">
        <w:rPr>
          <w:rFonts w:hint="cs"/>
          <w:sz w:val="24"/>
          <w:rtl/>
        </w:rPr>
        <w:t>شخصی</w:t>
      </w:r>
      <w:r w:rsidRPr="00DB4F2F">
        <w:rPr>
          <w:sz w:val="24"/>
          <w:rtl/>
        </w:rPr>
        <w:t xml:space="preserve"> </w:t>
      </w:r>
      <w:r w:rsidRPr="00DB4F2F">
        <w:rPr>
          <w:rFonts w:hint="cs"/>
          <w:sz w:val="24"/>
          <w:rtl/>
        </w:rPr>
        <w:t>افراد</w:t>
      </w:r>
      <w:r w:rsidRPr="00DB4F2F">
        <w:rPr>
          <w:sz w:val="24"/>
          <w:rtl/>
        </w:rPr>
        <w:t xml:space="preserve"> </w:t>
      </w:r>
      <w:r w:rsidRPr="00DB4F2F">
        <w:rPr>
          <w:rFonts w:hint="cs"/>
          <w:sz w:val="24"/>
          <w:rtl/>
        </w:rPr>
        <w:t>یا</w:t>
      </w:r>
      <w:r w:rsidRPr="00DB4F2F">
        <w:rPr>
          <w:sz w:val="24"/>
          <w:rtl/>
        </w:rPr>
        <w:t xml:space="preserve"> </w:t>
      </w:r>
      <w:r w:rsidRPr="00DB4F2F">
        <w:rPr>
          <w:rFonts w:hint="cs"/>
          <w:sz w:val="24"/>
          <w:rtl/>
        </w:rPr>
        <w:t>اطلاعات</w:t>
      </w:r>
      <w:r w:rsidRPr="00DB4F2F">
        <w:rPr>
          <w:sz w:val="24"/>
          <w:rtl/>
        </w:rPr>
        <w:t xml:space="preserve"> </w:t>
      </w:r>
      <w:r w:rsidRPr="00DB4F2F">
        <w:rPr>
          <w:rFonts w:hint="cs"/>
          <w:sz w:val="24"/>
          <w:rtl/>
        </w:rPr>
        <w:t>سازمان‌ها</w:t>
      </w:r>
      <w:r w:rsidRPr="00DB4F2F">
        <w:rPr>
          <w:sz w:val="24"/>
          <w:rtl/>
        </w:rPr>
        <w:t xml:space="preserve"> </w:t>
      </w:r>
      <w:r w:rsidRPr="00DB4F2F">
        <w:rPr>
          <w:rFonts w:hint="cs"/>
          <w:sz w:val="24"/>
          <w:rtl/>
        </w:rPr>
        <w:t>دسترسی</w:t>
      </w:r>
      <w:r w:rsidRPr="00DB4F2F">
        <w:rPr>
          <w:sz w:val="24"/>
          <w:rtl/>
        </w:rPr>
        <w:t xml:space="preserve"> </w:t>
      </w:r>
      <w:r w:rsidRPr="00DB4F2F">
        <w:rPr>
          <w:rFonts w:hint="cs"/>
          <w:sz w:val="24"/>
          <w:rtl/>
        </w:rPr>
        <w:t>داشته</w:t>
      </w:r>
      <w:r w:rsidRPr="00DB4F2F">
        <w:rPr>
          <w:sz w:val="24"/>
          <w:rtl/>
        </w:rPr>
        <w:t xml:space="preserve"> </w:t>
      </w:r>
      <w:r w:rsidRPr="00DB4F2F">
        <w:rPr>
          <w:rFonts w:hint="cs"/>
          <w:sz w:val="24"/>
          <w:rtl/>
        </w:rPr>
        <w:t>یا</w:t>
      </w:r>
      <w:r w:rsidRPr="00DB4F2F">
        <w:rPr>
          <w:sz w:val="24"/>
          <w:rtl/>
        </w:rPr>
        <w:t xml:space="preserve"> </w:t>
      </w:r>
      <w:r w:rsidRPr="00DB4F2F">
        <w:rPr>
          <w:rFonts w:hint="cs"/>
          <w:sz w:val="24"/>
          <w:rtl/>
        </w:rPr>
        <w:t>آن‌ها</w:t>
      </w:r>
      <w:r w:rsidRPr="00DB4F2F">
        <w:rPr>
          <w:sz w:val="24"/>
          <w:rtl/>
        </w:rPr>
        <w:t xml:space="preserve"> </w:t>
      </w:r>
      <w:r w:rsidRPr="00DB4F2F">
        <w:rPr>
          <w:rFonts w:hint="cs"/>
          <w:sz w:val="24"/>
          <w:rtl/>
        </w:rPr>
        <w:t>را</w:t>
      </w:r>
      <w:r w:rsidRPr="00DB4F2F">
        <w:rPr>
          <w:sz w:val="24"/>
          <w:rtl/>
        </w:rPr>
        <w:t xml:space="preserve"> </w:t>
      </w:r>
      <w:r w:rsidRPr="00DB4F2F">
        <w:rPr>
          <w:rFonts w:hint="cs"/>
          <w:sz w:val="24"/>
          <w:rtl/>
        </w:rPr>
        <w:t>به‌کار</w:t>
      </w:r>
      <w:r w:rsidRPr="00DB4F2F">
        <w:rPr>
          <w:sz w:val="24"/>
          <w:rtl/>
        </w:rPr>
        <w:t xml:space="preserve"> </w:t>
      </w:r>
      <w:r w:rsidRPr="00DB4F2F">
        <w:rPr>
          <w:rFonts w:hint="cs"/>
          <w:sz w:val="24"/>
          <w:rtl/>
        </w:rPr>
        <w:t>برده‌ام،</w:t>
      </w:r>
      <w:r w:rsidRPr="00DB4F2F">
        <w:rPr>
          <w:sz w:val="24"/>
          <w:rtl/>
        </w:rPr>
        <w:t xml:space="preserve"> </w:t>
      </w:r>
      <w:r w:rsidRPr="00DB4F2F">
        <w:rPr>
          <w:rFonts w:hint="cs"/>
          <w:sz w:val="24"/>
          <w:rtl/>
        </w:rPr>
        <w:t>رازداری</w:t>
      </w:r>
      <w:r w:rsidRPr="00DB4F2F">
        <w:rPr>
          <w:sz w:val="24"/>
          <w:rtl/>
        </w:rPr>
        <w:t xml:space="preserve"> </w:t>
      </w:r>
      <w:r w:rsidRPr="00DB4F2F">
        <w:rPr>
          <w:rFonts w:hint="cs"/>
          <w:sz w:val="24"/>
          <w:rtl/>
        </w:rPr>
        <w:t>و</w:t>
      </w:r>
      <w:r w:rsidRPr="00DB4F2F">
        <w:rPr>
          <w:sz w:val="24"/>
          <w:rtl/>
        </w:rPr>
        <w:t xml:space="preserve"> </w:t>
      </w:r>
      <w:r w:rsidRPr="00DB4F2F">
        <w:rPr>
          <w:rFonts w:hint="cs"/>
          <w:sz w:val="24"/>
          <w:rtl/>
        </w:rPr>
        <w:t>اخلاق</w:t>
      </w:r>
      <w:r w:rsidRPr="00DB4F2F">
        <w:rPr>
          <w:sz w:val="24"/>
          <w:rtl/>
        </w:rPr>
        <w:t xml:space="preserve"> </w:t>
      </w:r>
      <w:r w:rsidRPr="00DB4F2F">
        <w:rPr>
          <w:rFonts w:hint="cs"/>
          <w:sz w:val="24"/>
          <w:rtl/>
        </w:rPr>
        <w:t>پژوهشی</w:t>
      </w:r>
      <w:r w:rsidRPr="00DB4F2F">
        <w:rPr>
          <w:sz w:val="24"/>
          <w:rtl/>
        </w:rPr>
        <w:t xml:space="preserve"> </w:t>
      </w:r>
      <w:r w:rsidRPr="00DB4F2F">
        <w:rPr>
          <w:rFonts w:hint="cs"/>
          <w:sz w:val="24"/>
          <w:rtl/>
        </w:rPr>
        <w:t>را</w:t>
      </w:r>
      <w:r w:rsidRPr="00DB4F2F">
        <w:rPr>
          <w:sz w:val="24"/>
          <w:rtl/>
        </w:rPr>
        <w:t xml:space="preserve"> </w:t>
      </w:r>
      <w:r w:rsidRPr="00DB4F2F">
        <w:rPr>
          <w:rFonts w:hint="cs"/>
          <w:sz w:val="24"/>
          <w:rtl/>
        </w:rPr>
        <w:t>رعایت</w:t>
      </w:r>
      <w:r w:rsidRPr="00DB4F2F">
        <w:rPr>
          <w:sz w:val="24"/>
          <w:rtl/>
        </w:rPr>
        <w:t xml:space="preserve"> </w:t>
      </w:r>
      <w:r w:rsidRPr="00DB4F2F">
        <w:rPr>
          <w:rFonts w:hint="cs"/>
          <w:sz w:val="24"/>
          <w:rtl/>
        </w:rPr>
        <w:t>کرده‌ام</w:t>
      </w:r>
      <w:r w:rsidRPr="00DB4F2F">
        <w:rPr>
          <w:sz w:val="24"/>
          <w:rtl/>
        </w:rPr>
        <w:t>.</w:t>
      </w:r>
      <w:r w:rsidR="00DA0E10">
        <w:rPr>
          <w:rFonts w:hint="cs"/>
          <w:sz w:val="24"/>
          <w:rtl/>
        </w:rPr>
        <w:t xml:space="preserve"> </w:t>
      </w:r>
      <w:r w:rsidRPr="00DB4F2F">
        <w:rPr>
          <w:rFonts w:hint="cs"/>
          <w:sz w:val="24"/>
          <w:rtl/>
        </w:rPr>
        <w:t>در صورت اثبات خلاف مندرجات فوق، به تشخيص مقامات ذي صلاح دانشگاه هرمزگان، مطابق قوانين و مقررات مربوط و آئين نامه</w:t>
      </w:r>
      <w:r>
        <w:rPr>
          <w:sz w:val="24"/>
          <w:rtl/>
        </w:rPr>
        <w:softHyphen/>
      </w:r>
      <w:r w:rsidRPr="00DB4F2F">
        <w:rPr>
          <w:rFonts w:hint="cs"/>
          <w:sz w:val="24"/>
          <w:rtl/>
        </w:rPr>
        <w:t>هاي آموزشي، پژوهشي و انضباطي عمل خواهد شد و اينجانب حق هرگونه اعتراض و تجديدنظر را نسبت به رأي صادره، از خود ساقط مي‌كند. همچنين، هرگونه مسئوليت ناشي از تخلف نسبت به صحت و اصالت نتايج مندرج در پایان‌نامه در برابر اشخاص ذي نفع (اعم از حقيقي و حقوقي) و مراجع ذي صلاح (اعم از اداري و قضايي) متوجه اينجانب خواهد بود و دانشگاه هرمزگان هيچ گونه مسئوليتي دراين زمينه نخواهند داشت.</w:t>
      </w:r>
    </w:p>
    <w:p w14:paraId="1F6C09A0" w14:textId="77777777" w:rsidR="004F0437" w:rsidRPr="005E2ABA" w:rsidRDefault="004F0437" w:rsidP="004F0437">
      <w:pPr>
        <w:spacing w:line="269" w:lineRule="auto"/>
        <w:ind w:firstLine="0"/>
        <w:rPr>
          <w:sz w:val="16"/>
          <w:szCs w:val="16"/>
          <w:rtl/>
        </w:rPr>
      </w:pPr>
    </w:p>
    <w:p w14:paraId="0EBA02F0" w14:textId="77777777" w:rsidR="004F0437" w:rsidRPr="001C6DE8" w:rsidRDefault="004F0437" w:rsidP="004F0437">
      <w:pPr>
        <w:spacing w:line="269" w:lineRule="auto"/>
        <w:ind w:firstLine="0"/>
        <w:rPr>
          <w:sz w:val="28"/>
        </w:rPr>
      </w:pPr>
      <w:r w:rsidRPr="001C6DE8">
        <w:rPr>
          <w:rFonts w:hint="cs"/>
          <w:sz w:val="28"/>
          <w:rtl/>
        </w:rPr>
        <w:t>تبصره 1- كليه حقوق مادي و معنوی اين اثر متعلق به دانشگاه هرمزگان است.</w:t>
      </w:r>
    </w:p>
    <w:p w14:paraId="110F736D" w14:textId="77777777" w:rsidR="004F0437" w:rsidRPr="001C6DE8" w:rsidRDefault="004F0437" w:rsidP="004F0437">
      <w:pPr>
        <w:spacing w:line="269" w:lineRule="auto"/>
        <w:ind w:firstLine="0"/>
        <w:rPr>
          <w:sz w:val="28"/>
          <w:rtl/>
        </w:rPr>
      </w:pPr>
      <w:r w:rsidRPr="001C6DE8">
        <w:rPr>
          <w:rFonts w:hint="cs"/>
          <w:sz w:val="28"/>
          <w:rtl/>
        </w:rPr>
        <w:t>تبصره 2- اينجانب تعهد مي‌نمايد بدون اخذ مجوز از دانشگاه هرمزگان دستاوردهاي اين پژوهش را منتشر نكند و يا در اختيار ديگران قرار ندهد.</w:t>
      </w:r>
    </w:p>
    <w:p w14:paraId="18CBE5F5" w14:textId="77777777" w:rsidR="004F0437" w:rsidRPr="00DB4F2F" w:rsidRDefault="004F0437" w:rsidP="004F0437">
      <w:pPr>
        <w:spacing w:line="269" w:lineRule="auto"/>
        <w:ind w:firstLine="0"/>
        <w:rPr>
          <w:sz w:val="28"/>
          <w:rtl/>
        </w:rPr>
      </w:pPr>
    </w:p>
    <w:p w14:paraId="614194CF" w14:textId="77777777" w:rsidR="004F0437" w:rsidRPr="00DB4F2F" w:rsidRDefault="004F0437" w:rsidP="005428FF">
      <w:pPr>
        <w:spacing w:line="269" w:lineRule="auto"/>
        <w:ind w:left="2592" w:firstLine="0"/>
        <w:rPr>
          <w:sz w:val="24"/>
          <w:rtl/>
        </w:rPr>
      </w:pPr>
      <w:r w:rsidRPr="00DB4F2F">
        <w:rPr>
          <w:rFonts w:hint="cs"/>
          <w:sz w:val="24"/>
          <w:rtl/>
        </w:rPr>
        <w:t>نام و نام خانوادگي دانشجو:</w:t>
      </w:r>
      <w:r>
        <w:rPr>
          <w:rFonts w:hint="cs"/>
          <w:sz w:val="24"/>
          <w:rtl/>
        </w:rPr>
        <w:t xml:space="preserve"> فاطمه کریمی مقبلی</w:t>
      </w:r>
    </w:p>
    <w:p w14:paraId="2BF6BADE" w14:textId="77777777" w:rsidR="004F0437" w:rsidRDefault="004F0437" w:rsidP="005428FF">
      <w:pPr>
        <w:spacing w:line="269" w:lineRule="auto"/>
        <w:ind w:left="2880" w:firstLine="720"/>
        <w:rPr>
          <w:b/>
          <w:bCs/>
          <w:sz w:val="24"/>
          <w:rtl/>
        </w:rPr>
        <w:sectPr w:rsidR="004F0437" w:rsidSect="00F75E4F">
          <w:pgSz w:w="9356" w:h="13325"/>
          <w:pgMar w:top="1134" w:right="1418" w:bottom="1134" w:left="1134" w:header="680" w:footer="680" w:gutter="0"/>
          <w:pgNumType w:fmt="arabicAbjad" w:start="8"/>
          <w:cols w:space="708"/>
          <w:bidi/>
          <w:rtlGutter/>
          <w:docGrid w:linePitch="360"/>
        </w:sectPr>
      </w:pPr>
      <w:r w:rsidRPr="00DB4F2F">
        <w:rPr>
          <w:rFonts w:hint="cs"/>
          <w:sz w:val="24"/>
          <w:rtl/>
        </w:rPr>
        <w:t>تاريخ و امضاء</w:t>
      </w:r>
    </w:p>
    <w:p w14:paraId="336B9F2E" w14:textId="77777777" w:rsidR="004F0437" w:rsidRPr="00DB4F2F" w:rsidRDefault="004F0437" w:rsidP="004F0437">
      <w:pPr>
        <w:spacing w:line="240" w:lineRule="auto"/>
        <w:jc w:val="center"/>
        <w:rPr>
          <w:sz w:val="24"/>
          <w:rtl/>
        </w:rPr>
      </w:pPr>
      <w:r w:rsidRPr="00DB4F2F">
        <w:rPr>
          <w:rFonts w:hint="cs"/>
          <w:b/>
          <w:bCs/>
          <w:sz w:val="24"/>
          <w:rtl/>
        </w:rPr>
        <w:lastRenderedPageBreak/>
        <w:t>به نام خدا</w:t>
      </w:r>
    </w:p>
    <w:p w14:paraId="42C67AF5" w14:textId="77777777" w:rsidR="004F0437" w:rsidRPr="00DB4F2F" w:rsidRDefault="004F0437" w:rsidP="004F0437">
      <w:pPr>
        <w:spacing w:line="240" w:lineRule="auto"/>
        <w:jc w:val="center"/>
        <w:rPr>
          <w:rtl/>
        </w:rPr>
      </w:pPr>
    </w:p>
    <w:p w14:paraId="5367DB46" w14:textId="77777777" w:rsidR="004F0437" w:rsidRPr="00013667" w:rsidRDefault="004F0437" w:rsidP="004F0437">
      <w:pPr>
        <w:spacing w:line="240" w:lineRule="auto"/>
        <w:jc w:val="center"/>
        <w:rPr>
          <w:rFonts w:ascii="Times New Roman" w:hAnsi="Times New Roman"/>
          <w:b/>
          <w:bCs/>
          <w:sz w:val="26"/>
          <w:szCs w:val="26"/>
          <w:rtl/>
        </w:rPr>
      </w:pPr>
      <w:r w:rsidRPr="00013667">
        <w:rPr>
          <w:rFonts w:ascii="Times New Roman" w:hAnsi="Times New Roman" w:hint="cs"/>
          <w:b/>
          <w:bCs/>
          <w:sz w:val="26"/>
          <w:szCs w:val="26"/>
          <w:rtl/>
        </w:rPr>
        <w:t>ارزیابی نواحی بحرانی آب زیرزمینی دشت سیرجان با استفاده از روش</w:t>
      </w:r>
      <w:r w:rsidRPr="00013667">
        <w:rPr>
          <w:rFonts w:ascii="Times New Roman" w:hAnsi="Times New Roman"/>
          <w:b/>
          <w:bCs/>
          <w:sz w:val="26"/>
          <w:szCs w:val="26"/>
          <w:rtl/>
        </w:rPr>
        <w:softHyphen/>
      </w:r>
      <w:r w:rsidRPr="00013667">
        <w:rPr>
          <w:rFonts w:ascii="Times New Roman" w:hAnsi="Times New Roman" w:hint="cs"/>
          <w:b/>
          <w:bCs/>
          <w:sz w:val="26"/>
          <w:szCs w:val="26"/>
          <w:rtl/>
        </w:rPr>
        <w:t>های تصمیم</w:t>
      </w:r>
      <w:r w:rsidRPr="00013667">
        <w:rPr>
          <w:rFonts w:ascii="Times New Roman" w:hAnsi="Times New Roman"/>
          <w:b/>
          <w:bCs/>
          <w:sz w:val="26"/>
          <w:szCs w:val="26"/>
          <w:rtl/>
        </w:rPr>
        <w:softHyphen/>
      </w:r>
      <w:r w:rsidRPr="00013667">
        <w:rPr>
          <w:rFonts w:ascii="Times New Roman" w:hAnsi="Times New Roman" w:hint="cs"/>
          <w:b/>
          <w:bCs/>
          <w:sz w:val="26"/>
          <w:szCs w:val="26"/>
          <w:rtl/>
        </w:rPr>
        <w:t>گیری چندمعیاره و سیستم اطلاعات جغرافیایی</w:t>
      </w:r>
    </w:p>
    <w:p w14:paraId="418ADBCF" w14:textId="77777777" w:rsidR="002C5C4B" w:rsidRPr="002C5C4B" w:rsidRDefault="002C5C4B" w:rsidP="00013667">
      <w:pPr>
        <w:spacing w:line="240" w:lineRule="auto"/>
        <w:rPr>
          <w:sz w:val="18"/>
          <w:lang w:bidi="fa-IR"/>
        </w:rPr>
      </w:pPr>
    </w:p>
    <w:p w14:paraId="5253F734" w14:textId="01FC27AD" w:rsidR="004F0437" w:rsidRPr="00DB4F2F" w:rsidRDefault="004F0437" w:rsidP="004F0437">
      <w:pPr>
        <w:spacing w:line="240" w:lineRule="auto"/>
        <w:jc w:val="center"/>
        <w:rPr>
          <w:sz w:val="24"/>
          <w:rtl/>
          <w:lang w:bidi="fa-IR"/>
        </w:rPr>
      </w:pPr>
      <w:r>
        <w:rPr>
          <w:rFonts w:hint="cs"/>
          <w:sz w:val="24"/>
          <w:rtl/>
          <w:lang w:bidi="fa-IR"/>
        </w:rPr>
        <w:t>نگارش</w:t>
      </w:r>
    </w:p>
    <w:p w14:paraId="7A3F5982" w14:textId="77777777" w:rsidR="004F0437" w:rsidRPr="00DB4F2F" w:rsidRDefault="004F0437" w:rsidP="004F0437">
      <w:pPr>
        <w:spacing w:line="240" w:lineRule="auto"/>
        <w:jc w:val="center"/>
        <w:rPr>
          <w:color w:val="FF0000"/>
          <w:sz w:val="28"/>
          <w:szCs w:val="28"/>
          <w:rtl/>
          <w:lang w:bidi="fa-IR"/>
        </w:rPr>
      </w:pPr>
      <w:r>
        <w:rPr>
          <w:rFonts w:hint="cs"/>
          <w:b/>
          <w:bCs/>
          <w:sz w:val="24"/>
          <w:rtl/>
        </w:rPr>
        <w:t>فاطمه کریمی مقبلی</w:t>
      </w:r>
    </w:p>
    <w:p w14:paraId="6B59C556" w14:textId="77777777" w:rsidR="004F0437" w:rsidRPr="00DB4F2F" w:rsidRDefault="004F0437" w:rsidP="004F0437">
      <w:pPr>
        <w:spacing w:line="240" w:lineRule="auto"/>
        <w:jc w:val="center"/>
        <w:rPr>
          <w:color w:val="FF0000"/>
          <w:sz w:val="28"/>
          <w:szCs w:val="28"/>
          <w:rtl/>
          <w:lang w:bidi="fa-IR"/>
        </w:rPr>
      </w:pPr>
    </w:p>
    <w:p w14:paraId="6DF470D8" w14:textId="77777777" w:rsidR="004F0437" w:rsidRPr="00241217" w:rsidRDefault="004F0437" w:rsidP="004F0437">
      <w:pPr>
        <w:spacing w:line="240" w:lineRule="auto"/>
        <w:jc w:val="center"/>
        <w:rPr>
          <w:color w:val="000000" w:themeColor="text1"/>
          <w:sz w:val="28"/>
          <w:szCs w:val="28"/>
          <w:rtl/>
        </w:rPr>
      </w:pPr>
      <w:r w:rsidRPr="00241217">
        <w:rPr>
          <w:rFonts w:hint="cs"/>
          <w:color w:val="000000" w:themeColor="text1"/>
          <w:sz w:val="24"/>
          <w:rtl/>
        </w:rPr>
        <w:t>پایان</w:t>
      </w:r>
      <w:r w:rsidRPr="00241217">
        <w:rPr>
          <w:rFonts w:hint="cs"/>
          <w:color w:val="000000" w:themeColor="text1"/>
          <w:sz w:val="24"/>
          <w:rtl/>
        </w:rPr>
        <w:softHyphen/>
        <w:t>نامه</w:t>
      </w:r>
    </w:p>
    <w:p w14:paraId="559A115E" w14:textId="77777777" w:rsidR="004F0437" w:rsidRPr="00DB4F2F" w:rsidRDefault="004F0437" w:rsidP="004F0437">
      <w:pPr>
        <w:spacing w:beforeLines="25" w:before="60" w:line="240" w:lineRule="auto"/>
        <w:jc w:val="center"/>
        <w:rPr>
          <w:sz w:val="24"/>
          <w:rtl/>
        </w:rPr>
      </w:pPr>
      <w:r w:rsidRPr="00DB4F2F">
        <w:rPr>
          <w:rFonts w:hint="cs"/>
          <w:sz w:val="24"/>
          <w:rtl/>
        </w:rPr>
        <w:t>ارائه شده به دانشگاه هرمزگان به عنوان بخشی از فعالیت</w:t>
      </w:r>
      <w:r w:rsidRPr="00DB4F2F">
        <w:rPr>
          <w:sz w:val="24"/>
          <w:rtl/>
        </w:rPr>
        <w:softHyphen/>
      </w:r>
      <w:r w:rsidRPr="00DB4F2F">
        <w:rPr>
          <w:rFonts w:hint="cs"/>
          <w:sz w:val="24"/>
          <w:rtl/>
        </w:rPr>
        <w:t xml:space="preserve">های تحصیلی لازم </w:t>
      </w:r>
    </w:p>
    <w:p w14:paraId="12992994" w14:textId="749D1836" w:rsidR="004F0437" w:rsidRPr="00DB4F2F" w:rsidRDefault="004F0437" w:rsidP="004F0437">
      <w:pPr>
        <w:spacing w:beforeLines="25" w:before="60" w:line="240" w:lineRule="auto"/>
        <w:jc w:val="center"/>
        <w:rPr>
          <w:sz w:val="24"/>
          <w:rtl/>
        </w:rPr>
      </w:pPr>
      <w:r w:rsidRPr="00DB4F2F">
        <w:rPr>
          <w:rFonts w:hint="cs"/>
          <w:sz w:val="24"/>
          <w:rtl/>
        </w:rPr>
        <w:t>برای اخذ درجه</w:t>
      </w:r>
      <w:r w:rsidRPr="00DB4F2F">
        <w:rPr>
          <w:sz w:val="24"/>
          <w:rtl/>
        </w:rPr>
        <w:softHyphen/>
      </w:r>
      <w:r>
        <w:rPr>
          <w:rFonts w:hint="cs"/>
          <w:sz w:val="24"/>
          <w:rtl/>
        </w:rPr>
        <w:t xml:space="preserve"> </w:t>
      </w:r>
      <w:r w:rsidRPr="00241217">
        <w:rPr>
          <w:rFonts w:hint="cs"/>
          <w:color w:val="000000" w:themeColor="text1"/>
          <w:sz w:val="24"/>
          <w:rtl/>
        </w:rPr>
        <w:t xml:space="preserve">کارشناسی ارشد </w:t>
      </w:r>
      <w:r w:rsidRPr="00DB4F2F">
        <w:rPr>
          <w:rFonts w:hint="cs"/>
          <w:sz w:val="24"/>
          <w:rtl/>
        </w:rPr>
        <w:t>در رشته</w:t>
      </w:r>
    </w:p>
    <w:p w14:paraId="18DCD1DC" w14:textId="6DC97D60" w:rsidR="004F0437" w:rsidRPr="00DB4F2F" w:rsidRDefault="006D72B7" w:rsidP="004F0437">
      <w:pPr>
        <w:spacing w:beforeLines="25" w:before="60" w:line="240" w:lineRule="auto"/>
        <w:jc w:val="center"/>
        <w:rPr>
          <w:sz w:val="24"/>
          <w:rtl/>
        </w:rPr>
      </w:pPr>
      <w:sdt>
        <w:sdtPr>
          <w:rPr>
            <w:sz w:val="24"/>
            <w:rtl/>
          </w:rPr>
          <w:alias w:val="رشته"/>
          <w:tag w:val="رشته"/>
          <w:id w:val="-381325852"/>
          <w:placeholder>
            <w:docPart w:val="5576EE38DE8148618E8FFEEA9DB809AF"/>
          </w:placeholder>
          <w:showingPlcHdr/>
          <w:dropDownList>
            <w:listItem w:value="Choose an item."/>
            <w:listItem w:displayText="علوم و مهندسی آب" w:value="علوم و مهندسی آب"/>
            <w:listItem w:displayText="علوم و مهندسی باغبانی" w:value="علوم و مهندسی باغبانی"/>
          </w:dropDownList>
        </w:sdtPr>
        <w:sdtEndPr/>
        <w:sdtContent>
          <w:r w:rsidR="00750223" w:rsidRPr="00750223">
            <w:rPr>
              <w:rStyle w:val="PlaceholderText"/>
              <w:color w:val="00B0F0"/>
              <w:szCs w:val="20"/>
            </w:rPr>
            <w:t>Choose an item.</w:t>
          </w:r>
        </w:sdtContent>
      </w:sdt>
      <w:r w:rsidR="00750223" w:rsidRPr="00DB4F2F">
        <w:rPr>
          <w:rFonts w:hint="cs"/>
          <w:sz w:val="24"/>
          <w:rtl/>
        </w:rPr>
        <w:t xml:space="preserve"> </w:t>
      </w:r>
      <w:r w:rsidR="004F0437" w:rsidRPr="00DB4F2F">
        <w:rPr>
          <w:rFonts w:hint="cs"/>
          <w:sz w:val="24"/>
          <w:rtl/>
        </w:rPr>
        <w:t xml:space="preserve">- </w:t>
      </w:r>
      <w:sdt>
        <w:sdtPr>
          <w:rPr>
            <w:sz w:val="24"/>
            <w:rtl/>
          </w:rPr>
          <w:alias w:val="رشته"/>
          <w:tag w:val="رشته"/>
          <w:id w:val="-148677864"/>
          <w:placeholder>
            <w:docPart w:val="BEBAAAAB3AFB4C148E7F03DF5F1165E2"/>
          </w:placeholder>
          <w:showingPlcHdr/>
          <w:dropDownList>
            <w:listItem w:value="Choose an item."/>
            <w:listItem w:displayText="آبیاری و زهکشی" w:value="آبیاری و زهکشی"/>
            <w:listItem w:displayText="تولید محصولات گلخانه‌ای" w:value="تولید محصولات گلخانه‌ای"/>
            <w:listItem w:displayText="درختان میوه" w:value="درختان میوه"/>
            <w:listItem w:displayText="سبزی‌ها" w:value="سبزی‌ها"/>
            <w:listItem w:displayText="گیاهان دارویی" w:value="گیاهان دارویی"/>
            <w:listItem w:displayText="گیاهان زینتی" w:value="گیاهان زینتی"/>
            <w:listItem w:displayText="هیدروانفورماتیک" w:value="هیدروانفورماتیک"/>
          </w:dropDownList>
        </w:sdtPr>
        <w:sdtEndPr/>
        <w:sdtContent>
          <w:r w:rsidR="00750223" w:rsidRPr="00750223">
            <w:rPr>
              <w:rStyle w:val="PlaceholderText"/>
              <w:color w:val="00B0F0"/>
              <w:szCs w:val="20"/>
            </w:rPr>
            <w:t>Choose an item.</w:t>
          </w:r>
        </w:sdtContent>
      </w:sdt>
    </w:p>
    <w:p w14:paraId="6A6B9626" w14:textId="77777777" w:rsidR="004F0437" w:rsidRPr="0051305A" w:rsidRDefault="004F0437" w:rsidP="004F0437">
      <w:pPr>
        <w:spacing w:beforeLines="25" w:before="60" w:line="240" w:lineRule="auto"/>
        <w:jc w:val="center"/>
        <w:rPr>
          <w:sz w:val="24"/>
          <w:rtl/>
        </w:rPr>
      </w:pPr>
    </w:p>
    <w:p w14:paraId="4343D27D" w14:textId="2DFEC18D" w:rsidR="00560306" w:rsidRDefault="004F0437" w:rsidP="00560306">
      <w:pPr>
        <w:spacing w:beforeLines="25" w:before="60" w:line="240" w:lineRule="auto"/>
        <w:ind w:firstLine="0"/>
        <w:rPr>
          <w:sz w:val="24"/>
          <w:rtl/>
        </w:rPr>
      </w:pPr>
      <w:r w:rsidRPr="0051305A">
        <w:rPr>
          <w:rFonts w:hint="cs"/>
          <w:sz w:val="24"/>
          <w:rtl/>
        </w:rPr>
        <w:t xml:space="preserve">از این پایان‌نامه در تاریخ </w:t>
      </w:r>
      <w:r w:rsidR="00560306">
        <w:rPr>
          <w:rFonts w:hint="cs"/>
          <w:sz w:val="24"/>
          <w:rtl/>
        </w:rPr>
        <w:t xml:space="preserve">                              </w:t>
      </w:r>
      <w:r w:rsidRPr="0051305A">
        <w:rPr>
          <w:rFonts w:hint="cs"/>
          <w:sz w:val="24"/>
          <w:rtl/>
        </w:rPr>
        <w:t xml:space="preserve">در مقابل هیات داوران دفاع گردید </w:t>
      </w:r>
    </w:p>
    <w:p w14:paraId="19AC1A3E" w14:textId="12C1C066" w:rsidR="004F0437" w:rsidRPr="0051305A" w:rsidRDefault="004F0437" w:rsidP="00560306">
      <w:pPr>
        <w:spacing w:beforeLines="25" w:before="60" w:line="240" w:lineRule="auto"/>
        <w:ind w:firstLine="0"/>
        <w:rPr>
          <w:sz w:val="24"/>
          <w:rtl/>
        </w:rPr>
      </w:pPr>
      <w:r w:rsidRPr="0051305A">
        <w:rPr>
          <w:rFonts w:hint="cs"/>
          <w:sz w:val="24"/>
          <w:rtl/>
        </w:rPr>
        <w:t xml:space="preserve">و </w:t>
      </w:r>
      <w:r>
        <w:rPr>
          <w:rFonts w:hint="cs"/>
          <w:sz w:val="24"/>
          <w:rtl/>
        </w:rPr>
        <w:t xml:space="preserve">با درجه            </w:t>
      </w:r>
      <w:r w:rsidR="00560306">
        <w:rPr>
          <w:rFonts w:hint="cs"/>
          <w:sz w:val="24"/>
          <w:rtl/>
        </w:rPr>
        <w:t xml:space="preserve">     </w:t>
      </w:r>
      <w:r>
        <w:rPr>
          <w:rFonts w:hint="cs"/>
          <w:sz w:val="24"/>
          <w:rtl/>
        </w:rPr>
        <w:t xml:space="preserve">  </w:t>
      </w:r>
      <w:r w:rsidR="00560306">
        <w:rPr>
          <w:rFonts w:hint="cs"/>
          <w:sz w:val="24"/>
          <w:rtl/>
        </w:rPr>
        <w:t xml:space="preserve">    </w:t>
      </w:r>
      <w:r>
        <w:rPr>
          <w:rFonts w:hint="cs"/>
          <w:sz w:val="24"/>
          <w:rtl/>
        </w:rPr>
        <w:t xml:space="preserve">       مورد</w:t>
      </w:r>
      <w:r w:rsidRPr="0051305A">
        <w:rPr>
          <w:rFonts w:hint="cs"/>
          <w:sz w:val="24"/>
          <w:rtl/>
        </w:rPr>
        <w:t xml:space="preserve"> تصویب قرارگرفت</w:t>
      </w:r>
      <w:r>
        <w:rPr>
          <w:rFonts w:hint="cs"/>
          <w:sz w:val="24"/>
          <w:rtl/>
        </w:rPr>
        <w:t>.</w:t>
      </w:r>
    </w:p>
    <w:p w14:paraId="7A777F82" w14:textId="77777777" w:rsidR="004F0437" w:rsidRPr="00716F6A" w:rsidRDefault="004F0437" w:rsidP="004F0437">
      <w:pPr>
        <w:ind w:firstLine="0"/>
        <w:rPr>
          <w:b/>
          <w:bCs/>
          <w:sz w:val="18"/>
          <w:szCs w:val="18"/>
          <w:rtl/>
        </w:rPr>
      </w:pPr>
    </w:p>
    <w:p w14:paraId="556386E7" w14:textId="604B676D" w:rsidR="004F0437" w:rsidRPr="00486342" w:rsidRDefault="004F0437" w:rsidP="0079496E">
      <w:pPr>
        <w:spacing w:line="240" w:lineRule="auto"/>
        <w:ind w:firstLine="0"/>
        <w:rPr>
          <w:sz w:val="23"/>
          <w:szCs w:val="23"/>
          <w:rtl/>
        </w:rPr>
      </w:pPr>
      <w:r w:rsidRPr="00486342">
        <w:rPr>
          <w:rFonts w:hint="eastAsia"/>
          <w:sz w:val="23"/>
          <w:szCs w:val="23"/>
          <w:rtl/>
        </w:rPr>
        <w:t>دکتر</w:t>
      </w:r>
      <w:r w:rsidRPr="00486342">
        <w:rPr>
          <w:sz w:val="23"/>
          <w:szCs w:val="23"/>
          <w:rtl/>
        </w:rPr>
        <w:t xml:space="preserve"> </w:t>
      </w:r>
      <w:r w:rsidR="0079496E">
        <w:rPr>
          <w:rFonts w:hint="cs"/>
          <w:sz w:val="23"/>
          <w:szCs w:val="23"/>
          <w:rtl/>
        </w:rPr>
        <w:t>عدنان صادقی لاری</w:t>
      </w:r>
      <w:r w:rsidRPr="00486342">
        <w:rPr>
          <w:rFonts w:hint="cs"/>
          <w:sz w:val="23"/>
          <w:szCs w:val="23"/>
          <w:rtl/>
        </w:rPr>
        <w:t xml:space="preserve"> </w:t>
      </w:r>
      <w:r w:rsidR="0079496E">
        <w:rPr>
          <w:rFonts w:hint="cs"/>
          <w:sz w:val="23"/>
          <w:szCs w:val="23"/>
          <w:rtl/>
        </w:rPr>
        <w:t>استادیار</w:t>
      </w:r>
      <w:r w:rsidRPr="00486342">
        <w:rPr>
          <w:rFonts w:hint="cs"/>
          <w:sz w:val="23"/>
          <w:szCs w:val="23"/>
          <w:rtl/>
        </w:rPr>
        <w:t xml:space="preserve"> </w:t>
      </w:r>
      <w:r w:rsidR="0027081F">
        <w:rPr>
          <w:rFonts w:hint="cs"/>
          <w:sz w:val="23"/>
          <w:szCs w:val="23"/>
          <w:rtl/>
        </w:rPr>
        <w:t>در رشته</w:t>
      </w:r>
      <w:r w:rsidR="0079496E">
        <w:rPr>
          <w:rFonts w:hint="cs"/>
          <w:sz w:val="23"/>
          <w:szCs w:val="23"/>
          <w:rtl/>
          <w:lang w:bidi="fa-IR"/>
        </w:rPr>
        <w:t xml:space="preserve"> آبیاری و زهکشی</w:t>
      </w:r>
      <w:r w:rsidRPr="00486342">
        <w:rPr>
          <w:rFonts w:hint="cs"/>
          <w:sz w:val="23"/>
          <w:szCs w:val="23"/>
          <w:rtl/>
        </w:rPr>
        <w:t xml:space="preserve"> (استاد راهنما)</w:t>
      </w:r>
    </w:p>
    <w:p w14:paraId="663B1C50" w14:textId="3C01B3D8" w:rsidR="004F0437" w:rsidRPr="00DB4F2F" w:rsidRDefault="004F0437" w:rsidP="004F0437">
      <w:pPr>
        <w:spacing w:line="240" w:lineRule="auto"/>
        <w:ind w:firstLine="0"/>
        <w:rPr>
          <w:sz w:val="23"/>
          <w:szCs w:val="23"/>
          <w:rtl/>
          <w:lang w:bidi="fa-IR"/>
        </w:rPr>
      </w:pPr>
      <w:r w:rsidRPr="00DB4F2F">
        <w:rPr>
          <w:rFonts w:hint="eastAsia"/>
          <w:sz w:val="23"/>
          <w:szCs w:val="23"/>
          <w:rtl/>
        </w:rPr>
        <w:t>دکتر</w:t>
      </w:r>
      <w:r w:rsidRPr="00DB4F2F">
        <w:rPr>
          <w:sz w:val="23"/>
          <w:szCs w:val="23"/>
          <w:rtl/>
        </w:rPr>
        <w:t xml:space="preserve"> </w:t>
      </w:r>
      <w:r w:rsidR="0079496E">
        <w:rPr>
          <w:rFonts w:hint="cs"/>
          <w:sz w:val="23"/>
          <w:szCs w:val="23"/>
          <w:rtl/>
        </w:rPr>
        <w:t>محمد فاریابی</w:t>
      </w:r>
      <w:r w:rsidRPr="00DB4F2F">
        <w:rPr>
          <w:rFonts w:hint="cs"/>
          <w:sz w:val="23"/>
          <w:szCs w:val="23"/>
          <w:rtl/>
        </w:rPr>
        <w:t xml:space="preserve"> </w:t>
      </w:r>
      <w:r w:rsidR="0079496E">
        <w:rPr>
          <w:rFonts w:hint="cs"/>
          <w:sz w:val="23"/>
          <w:szCs w:val="23"/>
          <w:rtl/>
        </w:rPr>
        <w:t>استادیار</w:t>
      </w:r>
      <w:r w:rsidRPr="00DB4F2F">
        <w:rPr>
          <w:rFonts w:hint="cs"/>
          <w:sz w:val="23"/>
          <w:szCs w:val="23"/>
          <w:rtl/>
        </w:rPr>
        <w:t xml:space="preserve"> در رشته مهندسی </w:t>
      </w:r>
      <w:r w:rsidR="0079496E">
        <w:rPr>
          <w:rFonts w:hint="cs"/>
          <w:sz w:val="23"/>
          <w:szCs w:val="23"/>
          <w:rtl/>
        </w:rPr>
        <w:t>زمین</w:t>
      </w:r>
      <w:r w:rsidR="0079496E">
        <w:rPr>
          <w:sz w:val="23"/>
          <w:szCs w:val="23"/>
          <w:rtl/>
        </w:rPr>
        <w:softHyphen/>
      </w:r>
      <w:r w:rsidR="0079496E">
        <w:rPr>
          <w:rFonts w:hint="cs"/>
          <w:sz w:val="23"/>
          <w:szCs w:val="23"/>
          <w:rtl/>
        </w:rPr>
        <w:t>شناسی</w:t>
      </w:r>
      <w:r w:rsidRPr="00DB4F2F">
        <w:rPr>
          <w:rFonts w:hint="cs"/>
          <w:sz w:val="23"/>
          <w:szCs w:val="23"/>
          <w:rtl/>
        </w:rPr>
        <w:t xml:space="preserve"> (استاد </w:t>
      </w:r>
      <w:r w:rsidR="0079496E">
        <w:rPr>
          <w:rFonts w:hint="cs"/>
          <w:sz w:val="23"/>
          <w:szCs w:val="23"/>
          <w:rtl/>
        </w:rPr>
        <w:t>مشاور</w:t>
      </w:r>
      <w:r w:rsidRPr="00DB4F2F">
        <w:rPr>
          <w:rFonts w:hint="cs"/>
          <w:sz w:val="23"/>
          <w:szCs w:val="23"/>
          <w:rtl/>
        </w:rPr>
        <w:t>)</w:t>
      </w:r>
    </w:p>
    <w:p w14:paraId="222B0ED8" w14:textId="46831DEF" w:rsidR="004F0437" w:rsidRPr="00DB4F2F" w:rsidRDefault="004F0437" w:rsidP="004F0437">
      <w:pPr>
        <w:spacing w:line="240" w:lineRule="auto"/>
        <w:ind w:firstLine="0"/>
        <w:jc w:val="lowKashida"/>
        <w:rPr>
          <w:sz w:val="23"/>
          <w:szCs w:val="23"/>
          <w:rtl/>
        </w:rPr>
      </w:pPr>
      <w:r w:rsidRPr="00DB4F2F">
        <w:rPr>
          <w:rFonts w:hint="eastAsia"/>
          <w:sz w:val="23"/>
          <w:szCs w:val="23"/>
          <w:rtl/>
        </w:rPr>
        <w:t>دکتر</w:t>
      </w:r>
      <w:r w:rsidRPr="00DB4F2F">
        <w:rPr>
          <w:sz w:val="23"/>
          <w:szCs w:val="23"/>
          <w:rtl/>
        </w:rPr>
        <w:t xml:space="preserve"> </w:t>
      </w:r>
      <w:r>
        <w:rPr>
          <w:rFonts w:hint="cs"/>
          <w:sz w:val="23"/>
          <w:szCs w:val="23"/>
          <w:rtl/>
        </w:rPr>
        <w:t>علی</w:t>
      </w:r>
      <w:r w:rsidRPr="00DB4F2F">
        <w:rPr>
          <w:rFonts w:hint="cs"/>
          <w:sz w:val="23"/>
          <w:szCs w:val="23"/>
          <w:rtl/>
        </w:rPr>
        <w:t xml:space="preserve"> </w:t>
      </w:r>
      <w:r w:rsidR="000F39C3">
        <w:rPr>
          <w:rFonts w:hint="cs"/>
          <w:sz w:val="23"/>
          <w:szCs w:val="23"/>
          <w:rtl/>
        </w:rPr>
        <w:t>ایمانی</w:t>
      </w:r>
      <w:r w:rsidRPr="00DB4F2F">
        <w:rPr>
          <w:rFonts w:hint="cs"/>
          <w:sz w:val="23"/>
          <w:szCs w:val="23"/>
          <w:rtl/>
        </w:rPr>
        <w:t xml:space="preserve"> دانشیار در رشته </w:t>
      </w:r>
      <w:r w:rsidR="000F39C3">
        <w:rPr>
          <w:rFonts w:hint="cs"/>
          <w:sz w:val="23"/>
          <w:szCs w:val="23"/>
          <w:rtl/>
        </w:rPr>
        <w:t>آب و خاک</w:t>
      </w:r>
      <w:r w:rsidRPr="00DB4F2F">
        <w:rPr>
          <w:rFonts w:hint="cs"/>
          <w:sz w:val="23"/>
          <w:szCs w:val="23"/>
          <w:rtl/>
        </w:rPr>
        <w:t xml:space="preserve"> (استاد داور)</w:t>
      </w:r>
    </w:p>
    <w:p w14:paraId="68E52FBC" w14:textId="439946B5" w:rsidR="004F0437" w:rsidRPr="00DB4F2F" w:rsidRDefault="004F0437" w:rsidP="004F0437">
      <w:pPr>
        <w:spacing w:line="240" w:lineRule="auto"/>
        <w:ind w:firstLine="0"/>
        <w:jc w:val="lowKashida"/>
        <w:rPr>
          <w:sz w:val="23"/>
          <w:szCs w:val="23"/>
          <w:rtl/>
        </w:rPr>
      </w:pPr>
      <w:r w:rsidRPr="00DB4F2F">
        <w:rPr>
          <w:rFonts w:hint="eastAsia"/>
          <w:sz w:val="23"/>
          <w:szCs w:val="23"/>
          <w:rtl/>
        </w:rPr>
        <w:t>دکتر</w:t>
      </w:r>
      <w:r w:rsidRPr="00DB4F2F">
        <w:rPr>
          <w:sz w:val="23"/>
          <w:szCs w:val="23"/>
          <w:rtl/>
        </w:rPr>
        <w:t xml:space="preserve"> </w:t>
      </w:r>
      <w:r>
        <w:rPr>
          <w:rFonts w:hint="cs"/>
          <w:sz w:val="23"/>
          <w:szCs w:val="23"/>
          <w:rtl/>
        </w:rPr>
        <w:t>سامان</w:t>
      </w:r>
      <w:r w:rsidRPr="00DB4F2F">
        <w:rPr>
          <w:rFonts w:hint="cs"/>
          <w:sz w:val="23"/>
          <w:szCs w:val="23"/>
          <w:rtl/>
        </w:rPr>
        <w:t xml:space="preserve"> </w:t>
      </w:r>
      <w:r w:rsidR="000F39C3">
        <w:rPr>
          <w:rFonts w:hint="cs"/>
          <w:sz w:val="23"/>
          <w:szCs w:val="23"/>
          <w:rtl/>
        </w:rPr>
        <w:t>عمادی</w:t>
      </w:r>
      <w:r w:rsidRPr="00DB4F2F">
        <w:rPr>
          <w:rFonts w:hint="cs"/>
          <w:sz w:val="23"/>
          <w:szCs w:val="23"/>
          <w:rtl/>
        </w:rPr>
        <w:t xml:space="preserve"> </w:t>
      </w:r>
      <w:r w:rsidR="00924DC5">
        <w:rPr>
          <w:rFonts w:hint="cs"/>
          <w:sz w:val="23"/>
          <w:szCs w:val="23"/>
          <w:rtl/>
        </w:rPr>
        <w:t>استاد</w:t>
      </w:r>
      <w:r w:rsidRPr="00DB4F2F">
        <w:rPr>
          <w:rFonts w:hint="cs"/>
          <w:sz w:val="23"/>
          <w:szCs w:val="23"/>
          <w:rtl/>
        </w:rPr>
        <w:t xml:space="preserve"> در رشته </w:t>
      </w:r>
      <w:r w:rsidR="00924DC5">
        <w:rPr>
          <w:rFonts w:hint="cs"/>
          <w:sz w:val="23"/>
          <w:szCs w:val="23"/>
          <w:rtl/>
        </w:rPr>
        <w:t>علوم خاک</w:t>
      </w:r>
      <w:r w:rsidRPr="00DB4F2F">
        <w:rPr>
          <w:rFonts w:hint="cs"/>
          <w:sz w:val="23"/>
          <w:szCs w:val="23"/>
          <w:rtl/>
        </w:rPr>
        <w:t xml:space="preserve"> (استاد داور)</w:t>
      </w:r>
    </w:p>
    <w:p w14:paraId="34679883" w14:textId="77777777" w:rsidR="004F0437" w:rsidRPr="00DB4F2F" w:rsidRDefault="004F0437" w:rsidP="004F0437">
      <w:pPr>
        <w:spacing w:line="240" w:lineRule="auto"/>
        <w:ind w:firstLine="0"/>
        <w:jc w:val="lowKashida"/>
        <w:rPr>
          <w:b/>
          <w:bCs/>
          <w:sz w:val="28"/>
          <w:rtl/>
          <w:lang w:bidi="fa-IR"/>
        </w:rPr>
      </w:pPr>
      <w:r w:rsidRPr="00DB4F2F">
        <w:rPr>
          <w:b/>
          <w:bCs/>
          <w:sz w:val="23"/>
          <w:szCs w:val="23"/>
          <w:rtl/>
          <w:lang w:bidi="fa-IR"/>
        </w:rPr>
        <w:t>____________________________________________________</w:t>
      </w:r>
      <w:r w:rsidRPr="00DB4F2F">
        <w:rPr>
          <w:b/>
          <w:bCs/>
          <w:sz w:val="28"/>
          <w:rtl/>
          <w:lang w:bidi="fa-IR"/>
        </w:rPr>
        <w:t>_</w:t>
      </w:r>
    </w:p>
    <w:p w14:paraId="0552A86B" w14:textId="77777777" w:rsidR="004F0437" w:rsidRPr="0051305A" w:rsidRDefault="004F0437" w:rsidP="004F0437">
      <w:pPr>
        <w:spacing w:line="240" w:lineRule="auto"/>
        <w:ind w:firstLine="0"/>
        <w:jc w:val="lowKashida"/>
        <w:rPr>
          <w:sz w:val="16"/>
          <w:szCs w:val="16"/>
          <w:rtl/>
          <w:lang w:bidi="fa-IR"/>
        </w:rPr>
      </w:pPr>
    </w:p>
    <w:p w14:paraId="4F13C7A5" w14:textId="77777777" w:rsidR="004F0437" w:rsidRDefault="004F0437" w:rsidP="004F0437">
      <w:pPr>
        <w:spacing w:line="240" w:lineRule="auto"/>
        <w:ind w:firstLine="0"/>
        <w:jc w:val="lowKashida"/>
        <w:rPr>
          <w:sz w:val="24"/>
          <w:lang w:bidi="fa-IR"/>
        </w:rPr>
      </w:pPr>
      <w:r w:rsidRPr="00DB4F2F">
        <w:rPr>
          <w:rFonts w:hint="cs"/>
          <w:sz w:val="24"/>
          <w:rtl/>
          <w:lang w:bidi="fa-IR"/>
        </w:rPr>
        <w:t xml:space="preserve">مهر و امضای </w:t>
      </w:r>
      <w:r w:rsidRPr="00DB4F2F">
        <w:rPr>
          <w:rFonts w:hint="eastAsia"/>
          <w:sz w:val="24"/>
          <w:rtl/>
          <w:lang w:bidi="fa-IR"/>
        </w:rPr>
        <w:t>مد</w:t>
      </w:r>
      <w:r w:rsidRPr="00DB4F2F">
        <w:rPr>
          <w:rFonts w:hint="cs"/>
          <w:sz w:val="24"/>
          <w:rtl/>
          <w:lang w:bidi="fa-IR"/>
        </w:rPr>
        <w:t>ی</w:t>
      </w:r>
      <w:r w:rsidRPr="00DB4F2F">
        <w:rPr>
          <w:rFonts w:hint="eastAsia"/>
          <w:sz w:val="24"/>
          <w:rtl/>
          <w:lang w:bidi="fa-IR"/>
        </w:rPr>
        <w:t>ر</w:t>
      </w:r>
      <w:r w:rsidRPr="00DB4F2F">
        <w:rPr>
          <w:rFonts w:hint="cs"/>
          <w:sz w:val="24"/>
          <w:rtl/>
          <w:lang w:bidi="fa-IR"/>
        </w:rPr>
        <w:t>یت</w:t>
      </w:r>
      <w:r w:rsidRPr="00DB4F2F">
        <w:rPr>
          <w:sz w:val="24"/>
          <w:rtl/>
          <w:lang w:bidi="fa-IR"/>
        </w:rPr>
        <w:t xml:space="preserve"> تحص</w:t>
      </w:r>
      <w:r w:rsidRPr="00DB4F2F">
        <w:rPr>
          <w:rFonts w:hint="cs"/>
          <w:sz w:val="24"/>
          <w:rtl/>
          <w:lang w:bidi="fa-IR"/>
        </w:rPr>
        <w:t>ی</w:t>
      </w:r>
      <w:r w:rsidRPr="00DB4F2F">
        <w:rPr>
          <w:rFonts w:hint="eastAsia"/>
          <w:sz w:val="24"/>
          <w:rtl/>
          <w:lang w:bidi="fa-IR"/>
        </w:rPr>
        <w:t>لات</w:t>
      </w:r>
      <w:r w:rsidRPr="00DB4F2F">
        <w:rPr>
          <w:sz w:val="24"/>
          <w:rtl/>
          <w:lang w:bidi="fa-IR"/>
        </w:rPr>
        <w:t xml:space="preserve"> تکم</w:t>
      </w:r>
      <w:r w:rsidRPr="00DB4F2F">
        <w:rPr>
          <w:rFonts w:hint="cs"/>
          <w:sz w:val="24"/>
          <w:rtl/>
          <w:lang w:bidi="fa-IR"/>
        </w:rPr>
        <w:t>ی</w:t>
      </w:r>
      <w:r w:rsidRPr="00DB4F2F">
        <w:rPr>
          <w:rFonts w:hint="eastAsia"/>
          <w:sz w:val="24"/>
          <w:rtl/>
          <w:lang w:bidi="fa-IR"/>
        </w:rPr>
        <w:t>ل</w:t>
      </w:r>
      <w:r w:rsidRPr="00DB4F2F">
        <w:rPr>
          <w:rFonts w:hint="cs"/>
          <w:sz w:val="24"/>
          <w:rtl/>
          <w:lang w:bidi="fa-IR"/>
        </w:rPr>
        <w:t>ی</w:t>
      </w:r>
      <w:r>
        <w:rPr>
          <w:sz w:val="24"/>
          <w:rtl/>
          <w:lang w:bidi="fa-IR"/>
        </w:rPr>
        <w:t xml:space="preserve"> دانشگاه</w:t>
      </w:r>
    </w:p>
    <w:p w14:paraId="44DED650" w14:textId="77777777" w:rsidR="004F0437" w:rsidRPr="00DB4F2F" w:rsidRDefault="004F0437" w:rsidP="004F0437">
      <w:pPr>
        <w:spacing w:line="240" w:lineRule="auto"/>
        <w:ind w:firstLine="0"/>
        <w:jc w:val="lowKashida"/>
        <w:rPr>
          <w:sz w:val="24"/>
          <w:rtl/>
          <w:lang w:bidi="fa-IR"/>
        </w:rPr>
      </w:pPr>
    </w:p>
    <w:p w14:paraId="0EFAA6F6" w14:textId="77777777" w:rsidR="0064414A" w:rsidRPr="0064414A" w:rsidRDefault="0064414A" w:rsidP="0064414A">
      <w:pPr>
        <w:spacing w:line="240" w:lineRule="auto"/>
        <w:ind w:firstLine="0"/>
        <w:jc w:val="center"/>
        <w:rPr>
          <w:sz w:val="18"/>
          <w:rtl/>
          <w:lang w:bidi="fa-IR"/>
        </w:rPr>
        <w:sectPr w:rsidR="0064414A" w:rsidRPr="0064414A" w:rsidSect="004F0437">
          <w:footerReference w:type="even" r:id="rId13"/>
          <w:footerReference w:type="default" r:id="rId14"/>
          <w:headerReference w:type="first" r:id="rId15"/>
          <w:pgSz w:w="9356" w:h="13325"/>
          <w:pgMar w:top="1134" w:right="1418" w:bottom="1134" w:left="1134" w:header="680" w:footer="680" w:gutter="0"/>
          <w:pgNumType w:fmt="arabicAbjad" w:start="8"/>
          <w:cols w:space="708"/>
          <w:bidi/>
          <w:rtlGutter/>
          <w:docGrid w:linePitch="360"/>
        </w:sectPr>
      </w:pPr>
      <w:r w:rsidRPr="0064414A">
        <w:rPr>
          <w:rFonts w:hint="cs"/>
          <w:sz w:val="18"/>
          <w:rtl/>
          <w:lang w:bidi="fa-IR"/>
        </w:rPr>
        <w:t>اسفند1400</w:t>
      </w:r>
    </w:p>
    <w:p w14:paraId="5A298802" w14:textId="77777777" w:rsidR="004F0437" w:rsidRPr="00DB4F2F" w:rsidRDefault="004F0437" w:rsidP="00FC55E5">
      <w:pPr>
        <w:spacing w:line="240" w:lineRule="auto"/>
        <w:rPr>
          <w:rtl/>
        </w:rPr>
      </w:pPr>
    </w:p>
    <w:p w14:paraId="61433648" w14:textId="5F29B10C" w:rsidR="00FC55E5" w:rsidRPr="00E54F88" w:rsidRDefault="009750B4" w:rsidP="00FC55E5">
      <w:pPr>
        <w:rPr>
          <w:rFonts w:cs="IranNastaliq"/>
          <w:sz w:val="44"/>
          <w:szCs w:val="44"/>
          <w:rtl/>
          <w14:shadow w14:blurRad="50800" w14:dist="38100" w14:dir="2700000" w14:sx="100000" w14:sy="100000" w14:kx="0" w14:ky="0" w14:algn="tl">
            <w14:srgbClr w14:val="000000">
              <w14:alpha w14:val="60000"/>
            </w14:srgbClr>
          </w14:shadow>
        </w:rPr>
      </w:pPr>
      <w:r>
        <w:rPr>
          <w:rFonts w:cs="IranNastaliq" w:hint="cs"/>
          <w:sz w:val="44"/>
          <w:szCs w:val="44"/>
          <w:rtl/>
          <w:lang w:bidi="fa-IR"/>
          <w14:shadow w14:blurRad="50800" w14:dist="38100" w14:dir="2700000" w14:sx="100000" w14:sy="100000" w14:kx="0" w14:ky="0" w14:algn="tl">
            <w14:srgbClr w14:val="000000">
              <w14:alpha w14:val="60000"/>
            </w14:srgbClr>
          </w14:shadow>
        </w:rPr>
        <w:t xml:space="preserve">پژوهش حاضر </w:t>
      </w:r>
      <w:r w:rsidR="00FC55E5" w:rsidRPr="00E54F88">
        <w:rPr>
          <w:rFonts w:cs="IranNastaliq" w:hint="cs"/>
          <w:sz w:val="44"/>
          <w:szCs w:val="44"/>
          <w:rtl/>
          <w14:shadow w14:blurRad="50800" w14:dist="38100" w14:dir="2700000" w14:sx="100000" w14:sy="100000" w14:kx="0" w14:ky="0" w14:algn="tl">
            <w14:srgbClr w14:val="000000">
              <w14:alpha w14:val="60000"/>
            </w14:srgbClr>
          </w14:shadow>
        </w:rPr>
        <w:t xml:space="preserve">تقدیم </w:t>
      </w:r>
      <w:r>
        <w:rPr>
          <w:rFonts w:cs="IranNastaliq" w:hint="cs"/>
          <w:sz w:val="44"/>
          <w:szCs w:val="44"/>
          <w:rtl/>
          <w14:shadow w14:blurRad="50800" w14:dist="38100" w14:dir="2700000" w14:sx="100000" w14:sy="100000" w14:kx="0" w14:ky="0" w14:algn="tl">
            <w14:srgbClr w14:val="000000">
              <w14:alpha w14:val="60000"/>
            </w14:srgbClr>
          </w14:shadow>
        </w:rPr>
        <w:t>می</w:t>
      </w:r>
      <w:r>
        <w:rPr>
          <w:rFonts w:cs="IranNastaliq"/>
          <w:sz w:val="44"/>
          <w:szCs w:val="44"/>
          <w:rtl/>
          <w14:shadow w14:blurRad="50800" w14:dist="38100" w14:dir="2700000" w14:sx="100000" w14:sy="100000" w14:kx="0" w14:ky="0" w14:algn="tl">
            <w14:srgbClr w14:val="000000">
              <w14:alpha w14:val="60000"/>
            </w14:srgbClr>
          </w14:shadow>
        </w:rPr>
        <w:softHyphen/>
      </w:r>
      <w:r>
        <w:rPr>
          <w:rFonts w:cs="IranNastaliq" w:hint="cs"/>
          <w:sz w:val="44"/>
          <w:szCs w:val="44"/>
          <w:rtl/>
          <w14:shadow w14:blurRad="50800" w14:dist="38100" w14:dir="2700000" w14:sx="100000" w14:sy="100000" w14:kx="0" w14:ky="0" w14:algn="tl">
            <w14:srgbClr w14:val="000000">
              <w14:alpha w14:val="60000"/>
            </w14:srgbClr>
          </w14:shadow>
        </w:rPr>
        <w:t xml:space="preserve">شود </w:t>
      </w:r>
      <w:r w:rsidR="00FC55E5" w:rsidRPr="00E54F88">
        <w:rPr>
          <w:rFonts w:cs="IranNastaliq" w:hint="cs"/>
          <w:sz w:val="44"/>
          <w:szCs w:val="44"/>
          <w:rtl/>
          <w14:shadow w14:blurRad="50800" w14:dist="38100" w14:dir="2700000" w14:sx="100000" w14:sy="100000" w14:kx="0" w14:ky="0" w14:algn="tl">
            <w14:srgbClr w14:val="000000">
              <w14:alpha w14:val="60000"/>
            </w14:srgbClr>
          </w14:shadow>
        </w:rPr>
        <w:t xml:space="preserve">به                                                </w:t>
      </w:r>
    </w:p>
    <w:p w14:paraId="6A864FB4" w14:textId="2B732351" w:rsidR="00FC55E5" w:rsidRPr="00E54F88" w:rsidRDefault="00FC55E5" w:rsidP="00FC55E5">
      <w:pPr>
        <w:rPr>
          <w:rFonts w:cs="IranNastaliq"/>
          <w:sz w:val="44"/>
          <w:szCs w:val="44"/>
          <w:rtl/>
          <w14:shadow w14:blurRad="50800" w14:dist="38100" w14:dir="2700000" w14:sx="100000" w14:sy="100000" w14:kx="0" w14:ky="0" w14:algn="tl">
            <w14:srgbClr w14:val="000000">
              <w14:alpha w14:val="60000"/>
            </w14:srgbClr>
          </w14:shadow>
        </w:rPr>
      </w:pPr>
      <w:r w:rsidRPr="00E54F88">
        <w:rPr>
          <w:rFonts w:cs="IranNastaliq" w:hint="cs"/>
          <w:sz w:val="44"/>
          <w:szCs w:val="44"/>
          <w:rtl/>
          <w14:shadow w14:blurRad="50800" w14:dist="38100" w14:dir="2700000" w14:sx="100000" w14:sy="100000" w14:kx="0" w14:ky="0" w14:algn="tl">
            <w14:srgbClr w14:val="000000">
              <w14:alpha w14:val="60000"/>
            </w14:srgbClr>
          </w14:shadow>
        </w:rPr>
        <w:t xml:space="preserve">   </w:t>
      </w:r>
      <w:r w:rsidR="009750B4">
        <w:rPr>
          <w:rFonts w:cs="IranNastaliq" w:hint="cs"/>
          <w:sz w:val="44"/>
          <w:szCs w:val="44"/>
          <w:rtl/>
          <w14:shadow w14:blurRad="50800" w14:dist="38100" w14:dir="2700000" w14:sx="100000" w14:sy="100000" w14:kx="0" w14:ky="0" w14:algn="tl">
            <w14:srgbClr w14:val="000000">
              <w14:alpha w14:val="60000"/>
            </w14:srgbClr>
          </w14:shadow>
        </w:rPr>
        <w:t xml:space="preserve">                 </w:t>
      </w:r>
      <w:r w:rsidRPr="00E54F88">
        <w:rPr>
          <w:rFonts w:cs="IranNastaliq" w:hint="cs"/>
          <w:sz w:val="44"/>
          <w:szCs w:val="44"/>
          <w:rtl/>
          <w14:shadow w14:blurRad="50800" w14:dist="38100" w14:dir="2700000" w14:sx="100000" w14:sy="100000" w14:kx="0" w14:ky="0" w14:algn="tl">
            <w14:srgbClr w14:val="000000">
              <w14:alpha w14:val="60000"/>
            </w14:srgbClr>
          </w14:shadow>
        </w:rPr>
        <w:t>پدر عزیز  و مادر مهربانم</w:t>
      </w:r>
      <w:r w:rsidR="00B50FBC" w:rsidRPr="00E54F88">
        <w:rPr>
          <w:rFonts w:cs="IranNastaliq" w:hint="cs"/>
          <w:sz w:val="44"/>
          <w:szCs w:val="44"/>
          <w:rtl/>
          <w14:shadow w14:blurRad="50800" w14:dist="38100" w14:dir="2700000" w14:sx="100000" w14:sy="100000" w14:kx="0" w14:ky="0" w14:algn="tl">
            <w14:srgbClr w14:val="000000">
              <w14:alpha w14:val="60000"/>
            </w14:srgbClr>
          </w14:shadow>
        </w:rPr>
        <w:t>،</w:t>
      </w:r>
      <w:r w:rsidRPr="00E54F88">
        <w:rPr>
          <w:rFonts w:cs="IranNastaliq"/>
          <w:sz w:val="44"/>
          <w:szCs w:val="44"/>
          <w:rtl/>
          <w14:shadow w14:blurRad="50800" w14:dist="38100" w14:dir="2700000" w14:sx="100000" w14:sy="100000" w14:kx="0" w14:ky="0" w14:algn="tl">
            <w14:srgbClr w14:val="000000">
              <w14:alpha w14:val="60000"/>
            </w14:srgbClr>
          </w14:shadow>
        </w:rPr>
        <w:tab/>
      </w:r>
      <w:r w:rsidRPr="00E54F88">
        <w:rPr>
          <w:rFonts w:cs="IranNastaliq"/>
          <w:sz w:val="44"/>
          <w:szCs w:val="44"/>
          <w:rtl/>
          <w14:shadow w14:blurRad="50800" w14:dist="38100" w14:dir="2700000" w14:sx="100000" w14:sy="100000" w14:kx="0" w14:ky="0" w14:algn="tl">
            <w14:srgbClr w14:val="000000">
              <w14:alpha w14:val="60000"/>
            </w14:srgbClr>
          </w14:shadow>
        </w:rPr>
        <w:tab/>
      </w:r>
      <w:r w:rsidRPr="00E54F88">
        <w:rPr>
          <w:rFonts w:cs="IranNastaliq" w:hint="cs"/>
          <w:sz w:val="44"/>
          <w:szCs w:val="44"/>
          <w:rtl/>
          <w14:shadow w14:blurRad="50800" w14:dist="38100" w14:dir="2700000" w14:sx="100000" w14:sy="100000" w14:kx="0" w14:ky="0" w14:algn="tl">
            <w14:srgbClr w14:val="000000">
              <w14:alpha w14:val="60000"/>
            </w14:srgbClr>
          </w14:shadow>
        </w:rPr>
        <w:t xml:space="preserve">   </w:t>
      </w:r>
    </w:p>
    <w:p w14:paraId="3DACADA4" w14:textId="3314B459" w:rsidR="00FC55E5" w:rsidRPr="00E54F88" w:rsidRDefault="00FC55E5" w:rsidP="00FC55E5">
      <w:pPr>
        <w:rPr>
          <w:rFonts w:cs="IranNastaliq"/>
          <w:sz w:val="44"/>
          <w:szCs w:val="44"/>
          <w:rtl/>
          <w14:shadow w14:blurRad="50800" w14:dist="38100" w14:dir="2700000" w14:sx="100000" w14:sy="100000" w14:kx="0" w14:ky="0" w14:algn="tl">
            <w14:srgbClr w14:val="000000">
              <w14:alpha w14:val="60000"/>
            </w14:srgbClr>
          </w14:shadow>
        </w:rPr>
      </w:pPr>
      <w:r w:rsidRPr="00E54F88">
        <w:rPr>
          <w:rFonts w:cs="IranNastaliq" w:hint="cs"/>
          <w:sz w:val="44"/>
          <w:szCs w:val="44"/>
          <w:rtl/>
          <w14:shadow w14:blurRad="50800" w14:dist="38100" w14:dir="2700000" w14:sx="100000" w14:sy="100000" w14:kx="0" w14:ky="0" w14:algn="tl">
            <w14:srgbClr w14:val="000000">
              <w14:alpha w14:val="60000"/>
            </w14:srgbClr>
          </w14:shadow>
        </w:rPr>
        <w:t xml:space="preserve">           </w:t>
      </w:r>
      <w:r w:rsidR="009750B4">
        <w:rPr>
          <w:rFonts w:cs="IranNastaliq" w:hint="cs"/>
          <w:sz w:val="44"/>
          <w:szCs w:val="44"/>
          <w:rtl/>
          <w14:shadow w14:blurRad="50800" w14:dist="38100" w14:dir="2700000" w14:sx="100000" w14:sy="100000" w14:kx="0" w14:ky="0" w14:algn="tl">
            <w14:srgbClr w14:val="000000">
              <w14:alpha w14:val="60000"/>
            </w14:srgbClr>
          </w14:shadow>
        </w:rPr>
        <w:t xml:space="preserve">               </w:t>
      </w:r>
      <w:r w:rsidRPr="00E54F88">
        <w:rPr>
          <w:rFonts w:cs="IranNastaliq" w:hint="cs"/>
          <w:sz w:val="44"/>
          <w:szCs w:val="44"/>
          <w:rtl/>
          <w14:shadow w14:blurRad="50800" w14:dist="38100" w14:dir="2700000" w14:sx="100000" w14:sy="100000" w14:kx="0" w14:ky="0" w14:algn="tl">
            <w14:srgbClr w14:val="000000">
              <w14:alpha w14:val="60000"/>
            </w14:srgbClr>
          </w14:shadow>
        </w:rPr>
        <w:t xml:space="preserve"> اساتید و معلمان دوران تحصیلم</w:t>
      </w:r>
    </w:p>
    <w:p w14:paraId="21DF1D6A" w14:textId="23451C61" w:rsidR="00FC55E5" w:rsidRPr="00E54F88" w:rsidRDefault="00E54F88" w:rsidP="00FC55E5">
      <w:pPr>
        <w:spacing w:line="120" w:lineRule="auto"/>
        <w:rPr>
          <w:rFonts w:cs="IranNastaliq"/>
          <w:sz w:val="44"/>
          <w:szCs w:val="44"/>
          <w:rtl/>
          <w14:shadow w14:blurRad="50800" w14:dist="38100" w14:dir="2700000" w14:sx="100000" w14:sy="100000" w14:kx="0" w14:ky="0" w14:algn="tl">
            <w14:srgbClr w14:val="000000">
              <w14:alpha w14:val="60000"/>
            </w14:srgbClr>
          </w14:shadow>
        </w:rPr>
      </w:pPr>
      <w:r>
        <w:rPr>
          <w:rFonts w:cs="IranNastaliq" w:hint="cs"/>
          <w:sz w:val="44"/>
          <w:szCs w:val="44"/>
          <w:rtl/>
          <w14:shadow w14:blurRad="50800" w14:dist="38100" w14:dir="2700000" w14:sx="100000" w14:sy="100000" w14:kx="0" w14:ky="0" w14:algn="tl">
            <w14:srgbClr w14:val="000000">
              <w14:alpha w14:val="60000"/>
            </w14:srgbClr>
          </w14:shadow>
        </w:rPr>
        <w:t xml:space="preserve">                              </w:t>
      </w:r>
      <w:r w:rsidR="00FC55E5" w:rsidRPr="00E54F88">
        <w:rPr>
          <w:rFonts w:cs="IranNastaliq" w:hint="cs"/>
          <w:sz w:val="44"/>
          <w:szCs w:val="44"/>
          <w:rtl/>
          <w14:shadow w14:blurRad="50800" w14:dist="38100" w14:dir="2700000" w14:sx="100000" w14:sy="100000" w14:kx="0" w14:ky="0" w14:algn="tl">
            <w14:srgbClr w14:val="000000">
              <w14:alpha w14:val="60000"/>
            </w14:srgbClr>
          </w14:shadow>
        </w:rPr>
        <w:t>و</w:t>
      </w:r>
    </w:p>
    <w:p w14:paraId="4393F1AF" w14:textId="37562335" w:rsidR="000120CA" w:rsidRDefault="00FC55E5" w:rsidP="00FC55E5">
      <w:pPr>
        <w:rPr>
          <w:rFonts w:cs="IranNastaliq"/>
          <w:sz w:val="44"/>
          <w:szCs w:val="44"/>
          <w:rtl/>
          <w14:shadow w14:blurRad="50800" w14:dist="38100" w14:dir="2700000" w14:sx="100000" w14:sy="100000" w14:kx="0" w14:ky="0" w14:algn="tl">
            <w14:srgbClr w14:val="000000">
              <w14:alpha w14:val="60000"/>
            </w14:srgbClr>
          </w14:shadow>
        </w:rPr>
      </w:pPr>
      <w:r w:rsidRPr="00E54F88">
        <w:rPr>
          <w:rFonts w:cs="IranNastaliq" w:hint="cs"/>
          <w:sz w:val="44"/>
          <w:szCs w:val="44"/>
          <w:rtl/>
          <w14:shadow w14:blurRad="50800" w14:dist="38100" w14:dir="2700000" w14:sx="100000" w14:sy="100000" w14:kx="0" w14:ky="0" w14:algn="tl">
            <w14:srgbClr w14:val="000000">
              <w14:alpha w14:val="60000"/>
            </w14:srgbClr>
          </w14:shadow>
        </w:rPr>
        <w:t xml:space="preserve">                   </w:t>
      </w:r>
      <w:r w:rsidR="00E54F88">
        <w:rPr>
          <w:rFonts w:cs="IranNastaliq" w:hint="cs"/>
          <w:sz w:val="44"/>
          <w:szCs w:val="44"/>
          <w:rtl/>
          <w14:shadow w14:blurRad="50800" w14:dist="38100" w14:dir="2700000" w14:sx="100000" w14:sy="100000" w14:kx="0" w14:ky="0" w14:algn="tl">
            <w14:srgbClr w14:val="000000">
              <w14:alpha w14:val="60000"/>
            </w14:srgbClr>
          </w14:shadow>
        </w:rPr>
        <w:t xml:space="preserve">           </w:t>
      </w:r>
      <w:r w:rsidRPr="00E54F88">
        <w:rPr>
          <w:rFonts w:cs="IranNastaliq" w:hint="cs"/>
          <w:sz w:val="44"/>
          <w:szCs w:val="44"/>
          <w:rtl/>
          <w14:shadow w14:blurRad="50800" w14:dist="38100" w14:dir="2700000" w14:sx="100000" w14:sy="100000" w14:kx="0" w14:ky="0" w14:algn="tl">
            <w14:srgbClr w14:val="000000">
              <w14:alpha w14:val="60000"/>
            </w14:srgbClr>
          </w14:shadow>
        </w:rPr>
        <w:t xml:space="preserve"> </w:t>
      </w:r>
      <w:r w:rsidR="009750B4">
        <w:rPr>
          <w:rFonts w:cs="IranNastaliq" w:hint="cs"/>
          <w:sz w:val="44"/>
          <w:szCs w:val="44"/>
          <w:rtl/>
          <w14:shadow w14:blurRad="50800" w14:dist="38100" w14:dir="2700000" w14:sx="100000" w14:sy="100000" w14:kx="0" w14:ky="0" w14:algn="tl">
            <w14:srgbClr w14:val="000000">
              <w14:alpha w14:val="60000"/>
            </w14:srgbClr>
          </w14:shadow>
        </w:rPr>
        <w:t xml:space="preserve">   </w:t>
      </w:r>
      <w:r w:rsidRPr="00E54F88">
        <w:rPr>
          <w:rFonts w:cs="IranNastaliq" w:hint="cs"/>
          <w:sz w:val="44"/>
          <w:szCs w:val="44"/>
          <w:rtl/>
          <w14:shadow w14:blurRad="50800" w14:dist="38100" w14:dir="2700000" w14:sx="100000" w14:sy="100000" w14:kx="0" w14:ky="0" w14:algn="tl">
            <w14:srgbClr w14:val="000000">
              <w14:alpha w14:val="60000"/>
            </w14:srgbClr>
          </w14:shadow>
        </w:rPr>
        <w:t xml:space="preserve">  همه آن</w:t>
      </w:r>
      <w:r w:rsidRPr="00E54F88">
        <w:rPr>
          <w:rFonts w:cs="IranNastaliq"/>
          <w:sz w:val="44"/>
          <w:szCs w:val="44"/>
          <w:rtl/>
          <w14:shadow w14:blurRad="50800" w14:dist="38100" w14:dir="2700000" w14:sx="100000" w14:sy="100000" w14:kx="0" w14:ky="0" w14:algn="tl">
            <w14:srgbClr w14:val="000000">
              <w14:alpha w14:val="60000"/>
            </w14:srgbClr>
          </w14:shadow>
        </w:rPr>
        <w:softHyphen/>
      </w:r>
      <w:r w:rsidRPr="00E54F88">
        <w:rPr>
          <w:rFonts w:cs="IranNastaliq" w:hint="cs"/>
          <w:sz w:val="44"/>
          <w:szCs w:val="44"/>
          <w:rtl/>
          <w14:shadow w14:blurRad="50800" w14:dist="38100" w14:dir="2700000" w14:sx="100000" w14:sy="100000" w14:kx="0" w14:ky="0" w14:algn="tl">
            <w14:srgbClr w14:val="000000">
              <w14:alpha w14:val="60000"/>
            </w14:srgbClr>
          </w14:shadow>
        </w:rPr>
        <w:t>های</w:t>
      </w:r>
      <w:r w:rsidRPr="00E54F88">
        <w:rPr>
          <w:rFonts w:cs="IranNastaliq" w:hint="cs"/>
          <w:sz w:val="44"/>
          <w:szCs w:val="44"/>
          <w:rtl/>
          <w:lang w:bidi="fa-IR"/>
          <w14:shadow w14:blurRad="50800" w14:dist="38100" w14:dir="2700000" w14:sx="100000" w14:sy="100000" w14:kx="0" w14:ky="0" w14:algn="tl">
            <w14:srgbClr w14:val="000000">
              <w14:alpha w14:val="60000"/>
            </w14:srgbClr>
          </w14:shadow>
        </w:rPr>
        <w:t>ی</w:t>
      </w:r>
      <w:r w:rsidRPr="00E54F88">
        <w:rPr>
          <w:rFonts w:cs="IranNastaliq" w:hint="cs"/>
          <w:sz w:val="44"/>
          <w:szCs w:val="44"/>
          <w:rtl/>
          <w14:shadow w14:blurRad="50800" w14:dist="38100" w14:dir="2700000" w14:sx="100000" w14:sy="100000" w14:kx="0" w14:ky="0" w14:algn="tl">
            <w14:srgbClr w14:val="000000">
              <w14:alpha w14:val="60000"/>
            </w14:srgbClr>
          </w14:shadow>
        </w:rPr>
        <w:t xml:space="preserve"> که در رشد فکری</w:t>
      </w:r>
      <w:r w:rsidR="009750B4">
        <w:rPr>
          <w:rFonts w:cs="IranNastaliq" w:hint="cs"/>
          <w:sz w:val="44"/>
          <w:szCs w:val="44"/>
          <w:rtl/>
          <w14:shadow w14:blurRad="50800" w14:dist="38100" w14:dir="2700000" w14:sx="100000" w14:sy="100000" w14:kx="0" w14:ky="0" w14:algn="tl">
            <w14:srgbClr w14:val="000000">
              <w14:alpha w14:val="60000"/>
            </w14:srgbClr>
          </w14:shadow>
        </w:rPr>
        <w:t>م</w:t>
      </w:r>
      <w:r w:rsidRPr="00E54F88">
        <w:rPr>
          <w:rFonts w:cs="IranNastaliq" w:hint="cs"/>
          <w:sz w:val="44"/>
          <w:szCs w:val="44"/>
          <w:rtl/>
          <w14:shadow w14:blurRad="50800" w14:dist="38100" w14:dir="2700000" w14:sx="100000" w14:sy="100000" w14:kx="0" w14:ky="0" w14:algn="tl">
            <w14:srgbClr w14:val="000000">
              <w14:alpha w14:val="60000"/>
            </w14:srgbClr>
          </w14:shadow>
        </w:rPr>
        <w:t xml:space="preserve"> سهمی داشت</w:t>
      </w:r>
      <w:r w:rsidR="000120CA">
        <w:rPr>
          <w:rFonts w:cs="IranNastaliq" w:hint="cs"/>
          <w:sz w:val="44"/>
          <w:szCs w:val="44"/>
          <w:rtl/>
          <w14:shadow w14:blurRad="50800" w14:dist="38100" w14:dir="2700000" w14:sx="100000" w14:sy="100000" w14:kx="0" w14:ky="0" w14:algn="tl">
            <w14:srgbClr w14:val="000000">
              <w14:alpha w14:val="60000"/>
            </w14:srgbClr>
          </w14:shadow>
        </w:rPr>
        <w:t>ند</w:t>
      </w:r>
      <w:r w:rsidR="000120CA">
        <w:rPr>
          <w:rFonts w:cs="IranNastaliq"/>
          <w:sz w:val="44"/>
          <w:szCs w:val="44"/>
          <w:rtl/>
          <w14:shadow w14:blurRad="50800" w14:dist="38100" w14:dir="2700000" w14:sx="100000" w14:sy="100000" w14:kx="0" w14:ky="0" w14:algn="tl">
            <w14:srgbClr w14:val="000000">
              <w14:alpha w14:val="60000"/>
            </w14:srgbClr>
          </w14:shadow>
        </w:rPr>
        <w:br w:type="page"/>
      </w:r>
    </w:p>
    <w:p w14:paraId="79F353CA" w14:textId="77777777" w:rsidR="00043B1D" w:rsidRDefault="00043B1D" w:rsidP="00FC55E5">
      <w:pPr>
        <w:rPr>
          <w:rFonts w:cs="IranNastaliq"/>
          <w:sz w:val="44"/>
          <w:szCs w:val="44"/>
          <w:rtl/>
          <w14:shadow w14:blurRad="50800" w14:dist="38100" w14:dir="2700000" w14:sx="100000" w14:sy="100000" w14:kx="0" w14:ky="0" w14:algn="tl">
            <w14:srgbClr w14:val="000000">
              <w14:alpha w14:val="60000"/>
            </w14:srgbClr>
          </w14:shadow>
        </w:rPr>
        <w:sectPr w:rsidR="00043B1D" w:rsidSect="00F75E4F">
          <w:pgSz w:w="9356" w:h="13325"/>
          <w:pgMar w:top="1134" w:right="1418" w:bottom="1134" w:left="1134" w:header="680" w:footer="680" w:gutter="0"/>
          <w:pgNumType w:fmt="arabicAbjad" w:start="8"/>
          <w:cols w:space="708"/>
          <w:bidi/>
          <w:rtlGutter/>
          <w:docGrid w:linePitch="360"/>
        </w:sectPr>
      </w:pPr>
    </w:p>
    <w:p w14:paraId="5B58A597" w14:textId="77777777" w:rsidR="000120CA" w:rsidRDefault="000120CA" w:rsidP="000120CA">
      <w:pPr>
        <w:ind w:firstLine="0"/>
        <w:rPr>
          <w:rFonts w:ascii="IranNastaliq" w:eastAsia="Calibri" w:hAnsi="IranNastaliq"/>
          <w:sz w:val="26"/>
          <w:szCs w:val="26"/>
          <w:rtl/>
          <w:lang w:bidi="fa-IR"/>
        </w:rPr>
      </w:pPr>
    </w:p>
    <w:p w14:paraId="46898379" w14:textId="77777777" w:rsidR="00B50FBC" w:rsidRPr="00B50FBC" w:rsidRDefault="00B50FBC" w:rsidP="00B50FBC">
      <w:pPr>
        <w:spacing w:after="200" w:line="240" w:lineRule="auto"/>
        <w:jc w:val="center"/>
        <w:rPr>
          <w:rFonts w:ascii="IranNastaliq" w:hAnsi="IranNastaliq" w:cs="IranNastaliq"/>
          <w:sz w:val="26"/>
          <w:szCs w:val="26"/>
        </w:rPr>
      </w:pPr>
      <w:r w:rsidRPr="00B50FBC">
        <w:rPr>
          <w:rFonts w:ascii="IranNastaliq" w:hAnsi="IranNastaliq" w:cs="IranNastaliq"/>
          <w:sz w:val="26"/>
          <w:szCs w:val="26"/>
          <w:rtl/>
        </w:rPr>
        <w:t>سپاس</w:t>
      </w:r>
      <w:r w:rsidRPr="00B50FBC">
        <w:rPr>
          <w:rFonts w:ascii="IranNastaliq" w:hAnsi="IranNastaliq" w:cs="IranNastaliq" w:hint="cs"/>
          <w:sz w:val="26"/>
          <w:szCs w:val="26"/>
          <w:rtl/>
        </w:rPr>
        <w:t xml:space="preserve">  </w:t>
      </w:r>
      <w:r w:rsidRPr="00B50FBC">
        <w:rPr>
          <w:rFonts w:ascii="IranNastaliq" w:hAnsi="IranNastaliq" w:cs="IranNastaliq"/>
          <w:sz w:val="26"/>
          <w:szCs w:val="26"/>
          <w:rtl/>
        </w:rPr>
        <w:t>نامه</w:t>
      </w:r>
    </w:p>
    <w:p w14:paraId="24859F3C" w14:textId="77777777" w:rsidR="00B50FBC" w:rsidRPr="00B50FBC" w:rsidRDefault="00B50FBC" w:rsidP="00B50FBC">
      <w:pPr>
        <w:spacing w:line="240" w:lineRule="auto"/>
        <w:rPr>
          <w:rFonts w:ascii="IranNastaliq" w:hAnsi="IranNastaliq" w:cs="IranNastaliq"/>
          <w:sz w:val="26"/>
          <w:szCs w:val="26"/>
          <w:rtl/>
        </w:rPr>
      </w:pPr>
      <w:r w:rsidRPr="00B50FBC">
        <w:rPr>
          <w:rFonts w:ascii="IranNastaliq" w:hAnsi="IranNastaliq" w:cs="IranNastaliq"/>
          <w:sz w:val="26"/>
          <w:szCs w:val="26"/>
          <w:rtl/>
        </w:rPr>
        <w:t xml:space="preserve">سپاس </w:t>
      </w:r>
      <w:r w:rsidRPr="00B50FBC">
        <w:rPr>
          <w:rFonts w:ascii="IranNastaliq" w:hAnsi="IranNastaliq" w:cs="IranNastaliq" w:hint="cs"/>
          <w:sz w:val="26"/>
          <w:szCs w:val="26"/>
          <w:rtl/>
        </w:rPr>
        <w:t>مر خدای را که در پیمودن راه پر</w:t>
      </w:r>
      <w:r w:rsidRPr="00B50FBC">
        <w:rPr>
          <w:rFonts w:ascii="IranNastaliq" w:hAnsi="IranNastaliq" w:cs="IranNastaliq" w:hint="cs"/>
          <w:sz w:val="26"/>
          <w:szCs w:val="26"/>
          <w:rtl/>
        </w:rPr>
        <w:softHyphen/>
        <w:t>فراز و نشیب آموختن یاریم داد تا بار دیگر پله</w:t>
      </w:r>
      <w:r w:rsidRPr="00B50FBC">
        <w:rPr>
          <w:rFonts w:ascii="IranNastaliq" w:hAnsi="IranNastaliq" w:cs="IranNastaliq" w:hint="cs"/>
          <w:sz w:val="26"/>
          <w:szCs w:val="26"/>
          <w:rtl/>
        </w:rPr>
        <w:softHyphen/>
        <w:t>ای هرچند کوچک از علم و دانش را طی نمایم. اینک که در پرتو الطاف بیکران خداوندیش نگارش پایان</w:t>
      </w:r>
      <w:r w:rsidRPr="00B50FBC">
        <w:rPr>
          <w:rFonts w:ascii="IranNastaliq" w:hAnsi="IranNastaliq" w:cs="IranNastaliq" w:hint="cs"/>
          <w:sz w:val="26"/>
          <w:szCs w:val="26"/>
          <w:rtl/>
        </w:rPr>
        <w:softHyphen/>
        <w:t>نامه به پایان رسید بر خود واجب می</w:t>
      </w:r>
      <w:r w:rsidRPr="00B50FBC">
        <w:rPr>
          <w:rFonts w:ascii="IranNastaliq" w:hAnsi="IranNastaliq" w:cs="IranNastaliq" w:hint="cs"/>
          <w:sz w:val="26"/>
          <w:szCs w:val="26"/>
          <w:rtl/>
        </w:rPr>
        <w:softHyphen/>
        <w:t>دانم از آنانی که فراگرفتن، نوشتن و اندیشیدن را به من آموختند، سپاسگزاری نمایم.</w:t>
      </w:r>
    </w:p>
    <w:p w14:paraId="353A9850" w14:textId="05362B4E" w:rsidR="00B50FBC" w:rsidRPr="00B50FBC" w:rsidRDefault="00B50FBC" w:rsidP="00B50FBC">
      <w:pPr>
        <w:spacing w:line="240" w:lineRule="auto"/>
        <w:rPr>
          <w:rFonts w:ascii="IranNastaliq" w:hAnsi="IranNastaliq" w:cs="IranNastaliq"/>
          <w:sz w:val="26"/>
          <w:szCs w:val="26"/>
          <w:rtl/>
          <w:lang w:bidi="fa-IR"/>
        </w:rPr>
      </w:pPr>
      <w:r w:rsidRPr="00B50FBC">
        <w:rPr>
          <w:rFonts w:ascii="IranNastaliq" w:hAnsi="IranNastaliq" w:cs="IranNastaliq" w:hint="cs"/>
          <w:sz w:val="26"/>
          <w:szCs w:val="26"/>
          <w:rtl/>
        </w:rPr>
        <w:t xml:space="preserve">از </w:t>
      </w:r>
      <w:r>
        <w:rPr>
          <w:rFonts w:ascii="IranNastaliq" w:hAnsi="IranNastaliq" w:cs="IranNastaliq" w:hint="cs"/>
          <w:sz w:val="26"/>
          <w:szCs w:val="26"/>
          <w:rtl/>
        </w:rPr>
        <w:t>استاد</w:t>
      </w:r>
      <w:r w:rsidRPr="00B50FBC">
        <w:rPr>
          <w:rFonts w:ascii="IranNastaliq" w:hAnsi="IranNastaliq" w:cs="IranNastaliq" w:hint="cs"/>
          <w:sz w:val="26"/>
          <w:szCs w:val="26"/>
          <w:rtl/>
        </w:rPr>
        <w:t xml:space="preserve"> ارجمندم</w:t>
      </w:r>
      <w:r w:rsidR="00043B1D">
        <w:rPr>
          <w:rFonts w:ascii="IranNastaliq" w:hAnsi="IranNastaliq" w:cs="IranNastaliq"/>
          <w:sz w:val="26"/>
          <w:szCs w:val="26"/>
        </w:rPr>
        <w:t xml:space="preserve"> </w:t>
      </w:r>
      <w:r w:rsidRPr="00B50FBC">
        <w:rPr>
          <w:rFonts w:ascii="IranNastaliq" w:hAnsi="IranNastaliq" w:cs="IranNastaliq" w:hint="cs"/>
          <w:sz w:val="26"/>
          <w:szCs w:val="26"/>
          <w:rtl/>
        </w:rPr>
        <w:t xml:space="preserve"> </w:t>
      </w:r>
      <w:r w:rsidRPr="00B50FBC">
        <w:rPr>
          <w:rFonts w:ascii="IranNastaliq" w:hAnsi="IranNastaliq" w:cs="IranNastaliq" w:hint="cs"/>
          <w:b/>
          <w:bCs/>
          <w:sz w:val="26"/>
          <w:szCs w:val="26"/>
          <w:rtl/>
        </w:rPr>
        <w:t xml:space="preserve">دکتر </w:t>
      </w:r>
      <w:r>
        <w:rPr>
          <w:rFonts w:ascii="IranNastaliq" w:hAnsi="IranNastaliq" w:cs="IranNastaliq" w:hint="cs"/>
          <w:b/>
          <w:bCs/>
          <w:sz w:val="26"/>
          <w:szCs w:val="26"/>
          <w:rtl/>
        </w:rPr>
        <w:t>عدنان صادقی  لاری</w:t>
      </w:r>
      <w:r w:rsidRPr="00B50FBC">
        <w:rPr>
          <w:rFonts w:ascii="IranNastaliq" w:hAnsi="IranNastaliq" w:cs="IranNastaliq" w:hint="cs"/>
          <w:sz w:val="26"/>
          <w:szCs w:val="26"/>
          <w:rtl/>
        </w:rPr>
        <w:t xml:space="preserve"> که بزرگوارانه اینجانب را راهنمایی نمودند، کمال تشکر را دارم.</w:t>
      </w:r>
    </w:p>
    <w:p w14:paraId="23F214E6" w14:textId="3C2055D0" w:rsidR="00B50FBC" w:rsidRPr="00B50FBC" w:rsidRDefault="00B50FBC" w:rsidP="00B50FBC">
      <w:pPr>
        <w:spacing w:line="240" w:lineRule="auto"/>
        <w:rPr>
          <w:rFonts w:ascii="IranNastaliq" w:hAnsi="IranNastaliq" w:cs="IranNastaliq"/>
          <w:sz w:val="26"/>
          <w:szCs w:val="26"/>
          <w:rtl/>
          <w:lang w:bidi="fa-IR"/>
        </w:rPr>
      </w:pPr>
      <w:r w:rsidRPr="00B50FBC">
        <w:rPr>
          <w:rFonts w:ascii="IranNastaliq" w:hAnsi="IranNastaliq" w:cs="IranNastaliq" w:hint="cs"/>
          <w:sz w:val="26"/>
          <w:szCs w:val="26"/>
          <w:rtl/>
          <w:lang w:bidi="fa-IR"/>
        </w:rPr>
        <w:t xml:space="preserve">از </w:t>
      </w:r>
      <w:r>
        <w:rPr>
          <w:rFonts w:ascii="IranNastaliq" w:hAnsi="IranNastaliq" w:cs="IranNastaliq" w:hint="cs"/>
          <w:sz w:val="26"/>
          <w:szCs w:val="26"/>
          <w:rtl/>
          <w:lang w:bidi="fa-IR"/>
        </w:rPr>
        <w:t>استاد</w:t>
      </w:r>
      <w:r w:rsidRPr="00B50FBC">
        <w:rPr>
          <w:rFonts w:ascii="IranNastaliq" w:hAnsi="IranNastaliq" w:cs="IranNastaliq" w:hint="cs"/>
          <w:sz w:val="26"/>
          <w:szCs w:val="26"/>
          <w:rtl/>
          <w:lang w:bidi="fa-IR"/>
        </w:rPr>
        <w:t xml:space="preserve"> گرامی </w:t>
      </w:r>
      <w:r w:rsidR="00043B1D">
        <w:rPr>
          <w:rFonts w:ascii="IranNastaliq" w:hAnsi="IranNastaliq" w:cs="IranNastaliq"/>
          <w:sz w:val="26"/>
          <w:szCs w:val="26"/>
          <w:lang w:bidi="fa-IR"/>
        </w:rPr>
        <w:t xml:space="preserve"> </w:t>
      </w:r>
      <w:r w:rsidRPr="00B50FBC">
        <w:rPr>
          <w:rFonts w:ascii="IranNastaliq" w:hAnsi="IranNastaliq" w:cs="IranNastaliq" w:hint="cs"/>
          <w:b/>
          <w:bCs/>
          <w:sz w:val="26"/>
          <w:szCs w:val="26"/>
          <w:rtl/>
          <w:lang w:bidi="fa-IR"/>
        </w:rPr>
        <w:t xml:space="preserve">دکتر </w:t>
      </w:r>
      <w:r>
        <w:rPr>
          <w:rFonts w:ascii="IranNastaliq" w:hAnsi="IranNastaliq" w:cs="IranNastaliq" w:hint="cs"/>
          <w:b/>
          <w:bCs/>
          <w:sz w:val="26"/>
          <w:szCs w:val="26"/>
          <w:rtl/>
          <w:lang w:bidi="fa-IR"/>
        </w:rPr>
        <w:t xml:space="preserve"> محمد فاریابی</w:t>
      </w:r>
      <w:r w:rsidRPr="00B50FBC">
        <w:rPr>
          <w:rFonts w:ascii="IranNastaliq" w:hAnsi="IranNastaliq" w:cs="IranNastaliq" w:hint="cs"/>
          <w:sz w:val="26"/>
          <w:szCs w:val="26"/>
          <w:rtl/>
          <w:lang w:bidi="fa-IR"/>
        </w:rPr>
        <w:t xml:space="preserve"> که مشاوره پژوهش را بر عهده گرفتند، سپاسگزار و قدردانم. </w:t>
      </w:r>
    </w:p>
    <w:p w14:paraId="19187B3F" w14:textId="642E4673" w:rsidR="00B50FBC" w:rsidRPr="00B50FBC" w:rsidRDefault="00B50FBC" w:rsidP="00B50FBC">
      <w:pPr>
        <w:spacing w:line="240" w:lineRule="auto"/>
        <w:rPr>
          <w:rFonts w:ascii="IranNastaliq" w:hAnsi="IranNastaliq" w:cs="IranNastaliq"/>
          <w:sz w:val="26"/>
          <w:szCs w:val="26"/>
          <w:lang w:bidi="fa-IR"/>
        </w:rPr>
      </w:pPr>
      <w:r w:rsidRPr="00B50FBC">
        <w:rPr>
          <w:rFonts w:ascii="IranNastaliq" w:hAnsi="IranNastaliq" w:cs="IranNastaliq" w:hint="cs"/>
          <w:sz w:val="26"/>
          <w:szCs w:val="26"/>
          <w:rtl/>
          <w:lang w:bidi="fa-IR"/>
        </w:rPr>
        <w:t xml:space="preserve">از </w:t>
      </w:r>
      <w:r>
        <w:rPr>
          <w:rFonts w:ascii="IranNastaliq" w:hAnsi="IranNastaliq" w:cs="IranNastaliq" w:hint="cs"/>
          <w:sz w:val="26"/>
          <w:szCs w:val="26"/>
          <w:rtl/>
          <w:lang w:bidi="fa-IR"/>
        </w:rPr>
        <w:t>شرکت آب منطقه</w:t>
      </w:r>
      <w:r>
        <w:rPr>
          <w:rFonts w:ascii="IranNastaliq" w:hAnsi="IranNastaliq" w:cs="IranNastaliq"/>
          <w:sz w:val="26"/>
          <w:szCs w:val="26"/>
          <w:rtl/>
          <w:lang w:bidi="fa-IR"/>
        </w:rPr>
        <w:softHyphen/>
      </w:r>
      <w:r>
        <w:rPr>
          <w:rFonts w:ascii="IranNastaliq" w:hAnsi="IranNastaliq" w:cs="IranNastaliq" w:hint="cs"/>
          <w:sz w:val="26"/>
          <w:szCs w:val="26"/>
          <w:rtl/>
          <w:lang w:bidi="fa-IR"/>
        </w:rPr>
        <w:t>ا ی استان کرمان</w:t>
      </w:r>
      <w:r w:rsidRPr="00B50FBC">
        <w:rPr>
          <w:rFonts w:ascii="IranNastaliq" w:hAnsi="IranNastaliq" w:cs="IranNastaliq" w:hint="cs"/>
          <w:sz w:val="26"/>
          <w:szCs w:val="26"/>
          <w:rtl/>
          <w:lang w:bidi="fa-IR"/>
        </w:rPr>
        <w:t xml:space="preserve"> که </w:t>
      </w:r>
      <w:r>
        <w:rPr>
          <w:rFonts w:ascii="IranNastaliq" w:hAnsi="IranNastaliq" w:cs="IranNastaliq" w:hint="cs"/>
          <w:sz w:val="26"/>
          <w:szCs w:val="26"/>
          <w:rtl/>
          <w:lang w:bidi="fa-IR"/>
        </w:rPr>
        <w:t>داده</w:t>
      </w:r>
      <w:r>
        <w:rPr>
          <w:rFonts w:ascii="IranNastaliq" w:hAnsi="IranNastaliq" w:cs="IranNastaliq"/>
          <w:sz w:val="26"/>
          <w:szCs w:val="26"/>
          <w:rtl/>
          <w:lang w:bidi="fa-IR"/>
        </w:rPr>
        <w:softHyphen/>
      </w:r>
      <w:r>
        <w:rPr>
          <w:rFonts w:ascii="IranNastaliq" w:hAnsi="IranNastaliq" w:cs="IranNastaliq" w:hint="cs"/>
          <w:sz w:val="26"/>
          <w:szCs w:val="26"/>
          <w:rtl/>
          <w:lang w:bidi="fa-IR"/>
        </w:rPr>
        <w:t>های مورد نیاز جهت انجام پایان</w:t>
      </w:r>
      <w:r>
        <w:rPr>
          <w:rFonts w:ascii="IranNastaliq" w:hAnsi="IranNastaliq" w:cs="IranNastaliq"/>
          <w:sz w:val="26"/>
          <w:szCs w:val="26"/>
          <w:rtl/>
          <w:lang w:bidi="fa-IR"/>
        </w:rPr>
        <w:softHyphen/>
      </w:r>
      <w:r>
        <w:rPr>
          <w:rFonts w:ascii="IranNastaliq" w:hAnsi="IranNastaliq" w:cs="IranNastaliq" w:hint="cs"/>
          <w:sz w:val="26"/>
          <w:szCs w:val="26"/>
          <w:rtl/>
          <w:lang w:bidi="fa-IR"/>
        </w:rPr>
        <w:t xml:space="preserve">نامه را </w:t>
      </w:r>
      <w:r w:rsidRPr="00B50FBC">
        <w:rPr>
          <w:rFonts w:ascii="IranNastaliq" w:hAnsi="IranNastaliq" w:cs="IranNastaliq" w:hint="cs"/>
          <w:sz w:val="26"/>
          <w:szCs w:val="26"/>
          <w:rtl/>
          <w:lang w:bidi="fa-IR"/>
        </w:rPr>
        <w:t xml:space="preserve"> در اختیار اینجاب قرار دادند </w:t>
      </w:r>
      <w:r>
        <w:rPr>
          <w:rFonts w:ascii="IranNastaliq" w:hAnsi="IranNastaliq" w:cs="IranNastaliq" w:hint="cs"/>
          <w:sz w:val="26"/>
          <w:szCs w:val="26"/>
          <w:rtl/>
          <w:lang w:bidi="fa-IR"/>
        </w:rPr>
        <w:t>کمال تشکر و قدردانی</w:t>
      </w:r>
      <w:r w:rsidRPr="00B50FBC">
        <w:rPr>
          <w:rFonts w:ascii="IranNastaliq" w:hAnsi="IranNastaliq" w:cs="IranNastaliq" w:hint="cs"/>
          <w:sz w:val="26"/>
          <w:szCs w:val="26"/>
          <w:rtl/>
          <w:lang w:bidi="fa-IR"/>
        </w:rPr>
        <w:t xml:space="preserve"> </w:t>
      </w:r>
      <w:r>
        <w:rPr>
          <w:rFonts w:ascii="IranNastaliq" w:hAnsi="IranNastaliq" w:cs="IranNastaliq" w:hint="cs"/>
          <w:sz w:val="26"/>
          <w:szCs w:val="26"/>
          <w:rtl/>
          <w:lang w:bidi="fa-IR"/>
        </w:rPr>
        <w:t xml:space="preserve"> را دارم.</w:t>
      </w:r>
    </w:p>
    <w:p w14:paraId="4F5C4D60" w14:textId="77777777" w:rsidR="00B50FBC" w:rsidRPr="00B50FBC" w:rsidRDefault="00B50FBC" w:rsidP="00B50FBC">
      <w:pPr>
        <w:spacing w:line="240" w:lineRule="auto"/>
        <w:rPr>
          <w:rFonts w:ascii="IranNastaliq" w:hAnsi="IranNastaliq" w:cs="IranNastaliq"/>
          <w:sz w:val="26"/>
          <w:szCs w:val="26"/>
          <w:rtl/>
          <w:lang w:bidi="fa-IR"/>
        </w:rPr>
      </w:pPr>
      <w:r w:rsidRPr="00B50FBC">
        <w:rPr>
          <w:rFonts w:ascii="IranNastaliq" w:hAnsi="IranNastaliq" w:cs="IranNastaliq" w:hint="cs"/>
          <w:sz w:val="26"/>
          <w:szCs w:val="26"/>
          <w:rtl/>
          <w:lang w:bidi="fa-IR"/>
        </w:rPr>
        <w:t>خدایا مرا از شاکران درگاهت  و حقیقت</w:t>
      </w:r>
      <w:r w:rsidRPr="00B50FBC">
        <w:rPr>
          <w:rFonts w:ascii="IranNastaliq" w:hAnsi="IranNastaliq" w:cs="IranNastaliq" w:hint="cs"/>
          <w:sz w:val="26"/>
          <w:szCs w:val="26"/>
          <w:rtl/>
          <w:lang w:bidi="fa-IR"/>
        </w:rPr>
        <w:softHyphen/>
        <w:t>جویان راهت قرار ده و یاریم کن در آموختن نلغزم و آنچه را که آموختم به شایستگی عرضه کنم.</w:t>
      </w:r>
    </w:p>
    <w:p w14:paraId="2F269D17" w14:textId="79DB53D6" w:rsidR="004F32D7" w:rsidRPr="00B50FBC" w:rsidRDefault="00B50FBC" w:rsidP="00B50FBC">
      <w:pPr>
        <w:jc w:val="lowKashida"/>
        <w:rPr>
          <w:rFonts w:ascii="IranNastaliq" w:hAnsi="IranNastaliq" w:cs="IranNastaliq"/>
          <w:sz w:val="36"/>
          <w:szCs w:val="36"/>
          <w:rtl/>
          <w:lang w:bidi="fa-IR"/>
        </w:rPr>
      </w:pPr>
      <w:r w:rsidRPr="00B50FBC">
        <w:rPr>
          <w:rFonts w:ascii="IranNastaliq" w:hAnsi="IranNastaliq" w:cs="IranNastaliq" w:hint="cs"/>
          <w:sz w:val="26"/>
          <w:szCs w:val="26"/>
          <w:rtl/>
          <w:lang w:bidi="fa-IR"/>
        </w:rPr>
        <w:t xml:space="preserve">                                                                                                                                                                                                                                                                                                                                                                                                                                                                                                                               </w:t>
      </w:r>
    </w:p>
    <w:p w14:paraId="4EF88F06" w14:textId="3093BA5D" w:rsidR="005724FE" w:rsidRDefault="005724FE" w:rsidP="005724FE">
      <w:pPr>
        <w:tabs>
          <w:tab w:val="left" w:pos="7553"/>
        </w:tabs>
        <w:spacing w:line="240" w:lineRule="auto"/>
        <w:rPr>
          <w:rFonts w:eastAsia="Calibri"/>
          <w:rtl/>
          <w:lang w:bidi="fa-IR"/>
        </w:rPr>
      </w:pPr>
    </w:p>
    <w:p w14:paraId="4820A668" w14:textId="77777777" w:rsidR="00FC55E5" w:rsidRDefault="00FC55E5" w:rsidP="005724FE">
      <w:pPr>
        <w:tabs>
          <w:tab w:val="left" w:pos="7553"/>
        </w:tabs>
        <w:spacing w:line="240" w:lineRule="auto"/>
        <w:rPr>
          <w:rFonts w:eastAsia="Calibri"/>
          <w:rtl/>
          <w:lang w:bidi="fa-IR"/>
        </w:rPr>
        <w:sectPr w:rsidR="00FC55E5" w:rsidSect="00F75E4F">
          <w:pgSz w:w="9356" w:h="13325"/>
          <w:pgMar w:top="1134" w:right="1418" w:bottom="1134" w:left="1134" w:header="680" w:footer="680" w:gutter="0"/>
          <w:pgNumType w:fmt="arabicAbjad" w:start="8"/>
          <w:cols w:space="708"/>
          <w:bidi/>
          <w:rtlGutter/>
          <w:docGrid w:linePitch="360"/>
        </w:sectPr>
      </w:pPr>
    </w:p>
    <w:p w14:paraId="2E614BD1" w14:textId="35603D69" w:rsidR="005724FE" w:rsidRPr="00DB4F2F" w:rsidRDefault="005724FE" w:rsidP="005724FE">
      <w:pPr>
        <w:tabs>
          <w:tab w:val="left" w:pos="7553"/>
        </w:tabs>
        <w:spacing w:line="240" w:lineRule="auto"/>
        <w:rPr>
          <w:rFonts w:eastAsia="Calibri"/>
          <w:rtl/>
          <w:lang w:bidi="fa-IR"/>
        </w:rPr>
      </w:pPr>
    </w:p>
    <w:sdt>
      <w:sdtPr>
        <w:rPr>
          <w:rFonts w:ascii="Times New Roman" w:eastAsia="Calibri" w:hAnsi="Times New Roman"/>
          <w:b/>
          <w:bCs/>
          <w:sz w:val="22"/>
          <w:szCs w:val="22"/>
          <w:rtl/>
          <w:lang w:bidi="fa-IR"/>
        </w:rPr>
        <w:alias w:val="چکیده"/>
        <w:tag w:val="چکیده"/>
        <w:id w:val="1694042937"/>
        <w:lock w:val="contentLocked"/>
        <w:text/>
      </w:sdtPr>
      <w:sdtEndPr/>
      <w:sdtContent>
        <w:p w14:paraId="0960FA15" w14:textId="77777777" w:rsidR="002E5957" w:rsidRPr="002E5957" w:rsidRDefault="002E5957" w:rsidP="002E5957">
          <w:pPr>
            <w:widowControl w:val="0"/>
            <w:spacing w:line="240" w:lineRule="auto"/>
            <w:ind w:firstLine="57"/>
            <w:jc w:val="lowKashida"/>
            <w:rPr>
              <w:rFonts w:ascii="Times New Roman" w:eastAsia="Calibri" w:hAnsi="Times New Roman"/>
              <w:b/>
              <w:bCs/>
              <w:sz w:val="22"/>
              <w:szCs w:val="22"/>
              <w:rtl/>
              <w:lang w:bidi="fa-IR"/>
            </w:rPr>
          </w:pPr>
          <w:r w:rsidRPr="002E5957">
            <w:rPr>
              <w:rFonts w:ascii="Times New Roman" w:eastAsia="Calibri" w:hAnsi="Times New Roman" w:hint="cs"/>
              <w:b/>
              <w:bCs/>
              <w:sz w:val="22"/>
              <w:szCs w:val="22"/>
              <w:rtl/>
              <w:lang w:bidi="fa-IR"/>
            </w:rPr>
            <w:t>چکیده</w:t>
          </w:r>
        </w:p>
      </w:sdtContent>
    </w:sdt>
    <w:p w14:paraId="6866BE82" w14:textId="7CF57883" w:rsidR="002E5957" w:rsidRPr="002E5957" w:rsidRDefault="006D72B7" w:rsidP="002E5957">
      <w:pPr>
        <w:widowControl w:val="0"/>
        <w:spacing w:before="360" w:line="240" w:lineRule="auto"/>
        <w:ind w:firstLine="0"/>
        <w:jc w:val="lowKashida"/>
        <w:rPr>
          <w:rFonts w:ascii="Times New Roman" w:eastAsia="Calibri" w:hAnsi="Times New Roman"/>
          <w:sz w:val="22"/>
          <w:szCs w:val="22"/>
          <w:rtl/>
          <w:lang w:bidi="fa-IR"/>
        </w:rPr>
      </w:pPr>
      <w:sdt>
        <w:sdtPr>
          <w:rPr>
            <w:rFonts w:ascii="Times New Roman" w:eastAsia="Calibri" w:hAnsi="Times New Roman"/>
            <w:b/>
            <w:bCs/>
            <w:szCs w:val="20"/>
            <w:rtl/>
            <w:lang w:bidi="fa-IR"/>
          </w:rPr>
          <w:alias w:val="هدف"/>
          <w:tag w:val="هدف"/>
          <w:id w:val="1384676147"/>
          <w:placeholder>
            <w:docPart w:val="1A0F750779814672A337789837E66C75"/>
          </w:placeholder>
          <w:temporary/>
        </w:sdtPr>
        <w:sdtEndPr/>
        <w:sdtContent>
          <w:r w:rsidR="002E5957" w:rsidRPr="002E5957">
            <w:rPr>
              <w:rFonts w:ascii="Times New Roman" w:eastAsia="Calibri" w:hAnsi="Times New Roman" w:hint="cs"/>
              <w:b/>
              <w:bCs/>
              <w:szCs w:val="20"/>
              <w:rtl/>
              <w:lang w:bidi="fa-IR"/>
            </w:rPr>
            <w:t>هدف:</w:t>
          </w:r>
        </w:sdtContent>
      </w:sdt>
      <w:r w:rsidR="002E5957">
        <w:rPr>
          <w:rFonts w:ascii="Times New Roman" w:eastAsia="Calibri" w:hAnsi="Times New Roman" w:hint="cs"/>
          <w:b/>
          <w:bCs/>
          <w:sz w:val="22"/>
          <w:szCs w:val="22"/>
          <w:rtl/>
          <w:lang w:bidi="fa-IR"/>
        </w:rPr>
        <w:t xml:space="preserve"> </w:t>
      </w:r>
      <w:r w:rsidR="002E5957" w:rsidRPr="00D6108E">
        <w:rPr>
          <w:rFonts w:ascii="Times New Roman" w:eastAsia="Calibri" w:hAnsi="Times New Roman"/>
          <w:sz w:val="24"/>
          <w:rtl/>
          <w:lang w:bidi="fa-IR"/>
        </w:rPr>
        <w:t>هدف‌ها</w:t>
      </w:r>
      <w:r w:rsidR="002E5957" w:rsidRPr="00D6108E">
        <w:rPr>
          <w:rFonts w:ascii="Times New Roman" w:eastAsia="Calibri" w:hAnsi="Times New Roman" w:hint="cs"/>
          <w:sz w:val="24"/>
          <w:rtl/>
          <w:lang w:bidi="fa-IR"/>
        </w:rPr>
        <w:t>ی</w:t>
      </w:r>
      <w:r w:rsidR="002E5957" w:rsidRPr="00D6108E">
        <w:rPr>
          <w:rFonts w:ascii="Times New Roman" w:eastAsia="Calibri" w:hAnsi="Times New Roman"/>
          <w:sz w:val="24"/>
          <w:rtl/>
          <w:lang w:bidi="fa-IR"/>
        </w:rPr>
        <w:t xml:space="preserve"> اول</w:t>
      </w:r>
      <w:r w:rsidR="002E5957" w:rsidRPr="00D6108E">
        <w:rPr>
          <w:rFonts w:ascii="Times New Roman" w:eastAsia="Calibri" w:hAnsi="Times New Roman" w:hint="cs"/>
          <w:sz w:val="24"/>
          <w:rtl/>
          <w:lang w:bidi="fa-IR"/>
        </w:rPr>
        <w:t>ی</w:t>
      </w:r>
      <w:r w:rsidR="002E5957" w:rsidRPr="00D6108E">
        <w:rPr>
          <w:rFonts w:ascii="Times New Roman" w:eastAsia="Calibri" w:hAnsi="Times New Roman" w:hint="eastAsia"/>
          <w:sz w:val="24"/>
          <w:rtl/>
          <w:lang w:bidi="fa-IR"/>
        </w:rPr>
        <w:t>ه</w:t>
      </w:r>
      <w:r w:rsidR="002E5957" w:rsidRPr="00D6108E">
        <w:rPr>
          <w:rFonts w:ascii="Times New Roman" w:eastAsia="Calibri" w:hAnsi="Times New Roman"/>
          <w:sz w:val="24"/>
          <w:rtl/>
          <w:lang w:bidi="fa-IR"/>
        </w:rPr>
        <w:t xml:space="preserve"> و دامنه پژوهش </w:t>
      </w:r>
      <w:r w:rsidR="002E5957" w:rsidRPr="00D6108E">
        <w:rPr>
          <w:rFonts w:ascii="Times New Roman" w:eastAsia="Calibri" w:hAnsi="Times New Roman" w:hint="cs"/>
          <w:sz w:val="24"/>
          <w:rtl/>
          <w:lang w:bidi="fa-IR"/>
        </w:rPr>
        <w:t>ی</w:t>
      </w:r>
      <w:r w:rsidR="002E5957" w:rsidRPr="00D6108E">
        <w:rPr>
          <w:rFonts w:ascii="Times New Roman" w:eastAsia="Calibri" w:hAnsi="Times New Roman" w:hint="eastAsia"/>
          <w:sz w:val="24"/>
          <w:rtl/>
          <w:lang w:bidi="fa-IR"/>
        </w:rPr>
        <w:t>ا</w:t>
      </w:r>
      <w:r w:rsidR="002E5957" w:rsidRPr="00D6108E">
        <w:rPr>
          <w:rFonts w:ascii="Times New Roman" w:eastAsia="Calibri" w:hAnsi="Times New Roman"/>
          <w:sz w:val="24"/>
          <w:rtl/>
          <w:lang w:bidi="fa-IR"/>
        </w:rPr>
        <w:t xml:space="preserve"> دلا</w:t>
      </w:r>
      <w:r w:rsidR="002E5957" w:rsidRPr="00D6108E">
        <w:rPr>
          <w:rFonts w:ascii="Times New Roman" w:eastAsia="Calibri" w:hAnsi="Times New Roman" w:hint="cs"/>
          <w:sz w:val="24"/>
          <w:rtl/>
          <w:lang w:bidi="fa-IR"/>
        </w:rPr>
        <w:t>ی</w:t>
      </w:r>
      <w:r w:rsidR="002E5957" w:rsidRPr="00D6108E">
        <w:rPr>
          <w:rFonts w:ascii="Times New Roman" w:eastAsia="Calibri" w:hAnsi="Times New Roman" w:hint="eastAsia"/>
          <w:sz w:val="24"/>
          <w:rtl/>
          <w:lang w:bidi="fa-IR"/>
        </w:rPr>
        <w:t>ل</w:t>
      </w:r>
      <w:r w:rsidR="002E5957" w:rsidRPr="00D6108E">
        <w:rPr>
          <w:rFonts w:ascii="Times New Roman" w:eastAsia="Calibri" w:hAnsi="Times New Roman"/>
          <w:sz w:val="24"/>
          <w:rtl/>
          <w:lang w:bidi="fa-IR"/>
        </w:rPr>
        <w:t xml:space="preserve"> انجام پژوهش در ا</w:t>
      </w:r>
      <w:r w:rsidR="002E5957" w:rsidRPr="00D6108E">
        <w:rPr>
          <w:rFonts w:ascii="Times New Roman" w:eastAsia="Calibri" w:hAnsi="Times New Roman" w:hint="cs"/>
          <w:sz w:val="24"/>
          <w:rtl/>
          <w:lang w:bidi="fa-IR"/>
        </w:rPr>
        <w:t>ی</w:t>
      </w:r>
      <w:r w:rsidR="002E5957" w:rsidRPr="00D6108E">
        <w:rPr>
          <w:rFonts w:ascii="Times New Roman" w:eastAsia="Calibri" w:hAnsi="Times New Roman" w:hint="eastAsia"/>
          <w:sz w:val="24"/>
          <w:rtl/>
          <w:lang w:bidi="fa-IR"/>
        </w:rPr>
        <w:t>ن‌جا</w:t>
      </w:r>
      <w:r w:rsidR="002E5957" w:rsidRPr="00D6108E">
        <w:rPr>
          <w:rFonts w:ascii="Times New Roman" w:eastAsia="Calibri" w:hAnsi="Times New Roman"/>
          <w:sz w:val="24"/>
          <w:rtl/>
          <w:lang w:bidi="fa-IR"/>
        </w:rPr>
        <w:t xml:space="preserve"> ب</w:t>
      </w:r>
      <w:r w:rsidR="002E5957" w:rsidRPr="00D6108E">
        <w:rPr>
          <w:rFonts w:ascii="Times New Roman" w:eastAsia="Calibri" w:hAnsi="Times New Roman" w:hint="cs"/>
          <w:sz w:val="24"/>
          <w:rtl/>
          <w:lang w:bidi="fa-IR"/>
        </w:rPr>
        <w:t>ی</w:t>
      </w:r>
      <w:r w:rsidR="002E5957" w:rsidRPr="00D6108E">
        <w:rPr>
          <w:rFonts w:ascii="Times New Roman" w:eastAsia="Calibri" w:hAnsi="Times New Roman" w:hint="eastAsia"/>
          <w:sz w:val="24"/>
          <w:rtl/>
          <w:lang w:bidi="fa-IR"/>
        </w:rPr>
        <w:t>ان</w:t>
      </w:r>
      <w:r w:rsidR="002E5957" w:rsidRPr="00D6108E">
        <w:rPr>
          <w:rFonts w:ascii="Times New Roman" w:eastAsia="Calibri" w:hAnsi="Times New Roman"/>
          <w:sz w:val="24"/>
          <w:rtl/>
          <w:lang w:bidi="fa-IR"/>
        </w:rPr>
        <w:t xml:space="preserve"> م</w:t>
      </w:r>
      <w:r w:rsidR="002E5957" w:rsidRPr="00D6108E">
        <w:rPr>
          <w:rFonts w:ascii="Times New Roman" w:eastAsia="Calibri" w:hAnsi="Times New Roman" w:hint="cs"/>
          <w:sz w:val="24"/>
          <w:rtl/>
          <w:lang w:bidi="fa-IR"/>
        </w:rPr>
        <w:t>ی‌</w:t>
      </w:r>
      <w:r w:rsidR="002E5957" w:rsidRPr="00D6108E">
        <w:rPr>
          <w:rFonts w:ascii="Times New Roman" w:eastAsia="Calibri" w:hAnsi="Times New Roman" w:hint="eastAsia"/>
          <w:sz w:val="24"/>
          <w:rtl/>
          <w:lang w:bidi="fa-IR"/>
        </w:rPr>
        <w:t>شود</w:t>
      </w:r>
      <w:r w:rsidR="002E5957" w:rsidRPr="00D6108E">
        <w:rPr>
          <w:rFonts w:ascii="Times New Roman" w:eastAsia="Calibri" w:hAnsi="Times New Roman"/>
          <w:sz w:val="24"/>
          <w:rtl/>
          <w:lang w:bidi="fa-IR"/>
        </w:rPr>
        <w:t>.</w:t>
      </w:r>
    </w:p>
    <w:p w14:paraId="48A77AFC" w14:textId="58803083" w:rsidR="002E5957" w:rsidRPr="002E5957" w:rsidRDefault="006D72B7" w:rsidP="002E5957">
      <w:pPr>
        <w:widowControl w:val="0"/>
        <w:spacing w:line="240" w:lineRule="auto"/>
        <w:ind w:firstLine="0"/>
        <w:jc w:val="lowKashida"/>
        <w:rPr>
          <w:rFonts w:ascii="Times New Roman" w:eastAsia="Calibri" w:hAnsi="Times New Roman"/>
          <w:sz w:val="24"/>
          <w:rtl/>
          <w:lang w:bidi="fa-IR"/>
        </w:rPr>
      </w:pPr>
      <w:sdt>
        <w:sdtPr>
          <w:rPr>
            <w:rFonts w:ascii="Times New Roman" w:eastAsia="Calibri" w:hAnsi="Times New Roman"/>
            <w:b/>
            <w:bCs/>
            <w:sz w:val="22"/>
            <w:szCs w:val="22"/>
            <w:rtl/>
            <w:lang w:bidi="fa-IR"/>
          </w:rPr>
          <w:alias w:val="روش شناسی پژوهش"/>
          <w:tag w:val="روش شناسی پژوهش"/>
          <w:id w:val="-1018149703"/>
          <w:placeholder>
            <w:docPart w:val="1A0F750779814672A337789837E66C75"/>
          </w:placeholder>
          <w:temporary/>
        </w:sdtPr>
        <w:sdtEndPr/>
        <w:sdtContent>
          <w:r w:rsidR="002E5957" w:rsidRPr="002E5957">
            <w:rPr>
              <w:rFonts w:ascii="Times New Roman" w:eastAsia="Calibri" w:hAnsi="Times New Roman" w:hint="cs"/>
              <w:b/>
              <w:bCs/>
              <w:szCs w:val="20"/>
              <w:rtl/>
              <w:lang w:bidi="fa-IR"/>
            </w:rPr>
            <w:t>روش‌شناسی پژوهش:</w:t>
          </w:r>
        </w:sdtContent>
      </w:sdt>
      <w:r w:rsidR="002E5957">
        <w:rPr>
          <w:rFonts w:ascii="Times New Roman" w:eastAsia="Calibri" w:hAnsi="Times New Roman" w:hint="cs"/>
          <w:b/>
          <w:bCs/>
          <w:sz w:val="22"/>
          <w:szCs w:val="22"/>
          <w:rtl/>
          <w:lang w:bidi="fa-IR"/>
        </w:rPr>
        <w:t xml:space="preserve"> </w:t>
      </w:r>
      <w:r w:rsidR="002E5957" w:rsidRPr="00D6108E">
        <w:rPr>
          <w:rFonts w:ascii="Times New Roman" w:eastAsia="Calibri" w:hAnsi="Times New Roman"/>
          <w:sz w:val="24"/>
          <w:rtl/>
          <w:lang w:bidi="fa-IR"/>
        </w:rPr>
        <w:t>تنها تکن</w:t>
      </w:r>
      <w:r w:rsidR="002E5957" w:rsidRPr="00D6108E">
        <w:rPr>
          <w:rFonts w:ascii="Times New Roman" w:eastAsia="Calibri" w:hAnsi="Times New Roman" w:hint="cs"/>
          <w:sz w:val="24"/>
          <w:rtl/>
          <w:lang w:bidi="fa-IR"/>
        </w:rPr>
        <w:t>ی</w:t>
      </w:r>
      <w:r w:rsidR="002E5957" w:rsidRPr="00D6108E">
        <w:rPr>
          <w:rFonts w:ascii="Times New Roman" w:eastAsia="Calibri" w:hAnsi="Times New Roman" w:hint="eastAsia"/>
          <w:sz w:val="24"/>
          <w:rtl/>
          <w:lang w:bidi="fa-IR"/>
        </w:rPr>
        <w:t>ک‌ها</w:t>
      </w:r>
      <w:r w:rsidR="002E5957" w:rsidRPr="00D6108E">
        <w:rPr>
          <w:rFonts w:ascii="Times New Roman" w:eastAsia="Calibri" w:hAnsi="Times New Roman"/>
          <w:sz w:val="24"/>
          <w:rtl/>
          <w:lang w:bidi="fa-IR"/>
        </w:rPr>
        <w:t xml:space="preserve"> </w:t>
      </w:r>
      <w:r w:rsidR="002E5957" w:rsidRPr="00D6108E">
        <w:rPr>
          <w:rFonts w:ascii="Times New Roman" w:eastAsia="Calibri" w:hAnsi="Times New Roman" w:hint="cs"/>
          <w:sz w:val="24"/>
          <w:rtl/>
          <w:lang w:bidi="fa-IR"/>
        </w:rPr>
        <w:t>ی</w:t>
      </w:r>
      <w:r w:rsidR="002E5957" w:rsidRPr="00D6108E">
        <w:rPr>
          <w:rFonts w:ascii="Times New Roman" w:eastAsia="Calibri" w:hAnsi="Times New Roman" w:hint="eastAsia"/>
          <w:sz w:val="24"/>
          <w:rtl/>
          <w:lang w:bidi="fa-IR"/>
        </w:rPr>
        <w:t>ا</w:t>
      </w:r>
      <w:r w:rsidR="002E5957" w:rsidRPr="00D6108E">
        <w:rPr>
          <w:rFonts w:ascii="Times New Roman" w:eastAsia="Calibri" w:hAnsi="Times New Roman"/>
          <w:sz w:val="24"/>
          <w:rtl/>
          <w:lang w:bidi="fa-IR"/>
        </w:rPr>
        <w:t xml:space="preserve"> رو</w:t>
      </w:r>
      <w:r w:rsidR="002E5957" w:rsidRPr="00D6108E">
        <w:rPr>
          <w:rFonts w:ascii="Times New Roman" w:eastAsia="Calibri" w:hAnsi="Times New Roman" w:hint="cs"/>
          <w:sz w:val="24"/>
          <w:rtl/>
          <w:lang w:bidi="fa-IR"/>
        </w:rPr>
        <w:t>ی</w:t>
      </w:r>
      <w:r w:rsidR="002E5957" w:rsidRPr="00D6108E">
        <w:rPr>
          <w:rFonts w:ascii="Times New Roman" w:eastAsia="Calibri" w:hAnsi="Times New Roman" w:hint="eastAsia"/>
          <w:sz w:val="24"/>
          <w:rtl/>
          <w:lang w:bidi="fa-IR"/>
        </w:rPr>
        <w:t>کردها</w:t>
      </w:r>
      <w:r w:rsidR="002E5957" w:rsidRPr="00D6108E">
        <w:rPr>
          <w:rFonts w:ascii="Times New Roman" w:eastAsia="Calibri" w:hAnsi="Times New Roman" w:hint="cs"/>
          <w:sz w:val="24"/>
          <w:rtl/>
          <w:lang w:bidi="fa-IR"/>
        </w:rPr>
        <w:t>یی</w:t>
      </w:r>
      <w:r w:rsidR="002E5957" w:rsidRPr="00D6108E">
        <w:rPr>
          <w:rFonts w:ascii="Times New Roman" w:eastAsia="Calibri" w:hAnsi="Times New Roman"/>
          <w:sz w:val="24"/>
          <w:rtl/>
          <w:lang w:bidi="fa-IR"/>
        </w:rPr>
        <w:t xml:space="preserve"> که به ضرورت، برا</w:t>
      </w:r>
      <w:r w:rsidR="002E5957" w:rsidRPr="00D6108E">
        <w:rPr>
          <w:rFonts w:ascii="Times New Roman" w:eastAsia="Calibri" w:hAnsi="Times New Roman" w:hint="cs"/>
          <w:sz w:val="24"/>
          <w:rtl/>
          <w:lang w:bidi="fa-IR"/>
        </w:rPr>
        <w:t>ی</w:t>
      </w:r>
      <w:r w:rsidR="002E5957" w:rsidRPr="00D6108E">
        <w:rPr>
          <w:rFonts w:ascii="Times New Roman" w:eastAsia="Calibri" w:hAnsi="Times New Roman"/>
          <w:sz w:val="24"/>
          <w:rtl/>
          <w:lang w:bidi="fa-IR"/>
        </w:rPr>
        <w:t xml:space="preserve"> درک پژوهش الزام</w:t>
      </w:r>
      <w:r w:rsidR="002E5957" w:rsidRPr="00D6108E">
        <w:rPr>
          <w:rFonts w:ascii="Times New Roman" w:eastAsia="Calibri" w:hAnsi="Times New Roman" w:hint="cs"/>
          <w:sz w:val="24"/>
          <w:rtl/>
          <w:lang w:bidi="fa-IR"/>
        </w:rPr>
        <w:t>ی</w:t>
      </w:r>
      <w:r w:rsidR="002E5957" w:rsidRPr="00D6108E">
        <w:rPr>
          <w:rFonts w:ascii="Times New Roman" w:eastAsia="Calibri" w:hAnsi="Times New Roman"/>
          <w:sz w:val="24"/>
          <w:rtl/>
          <w:lang w:bidi="fa-IR"/>
        </w:rPr>
        <w:t xml:space="preserve"> است در ا</w:t>
      </w:r>
      <w:r w:rsidR="002E5957" w:rsidRPr="00D6108E">
        <w:rPr>
          <w:rFonts w:ascii="Times New Roman" w:eastAsia="Calibri" w:hAnsi="Times New Roman" w:hint="cs"/>
          <w:sz w:val="24"/>
          <w:rtl/>
          <w:lang w:bidi="fa-IR"/>
        </w:rPr>
        <w:t>ی</w:t>
      </w:r>
      <w:r w:rsidR="002E5957" w:rsidRPr="00D6108E">
        <w:rPr>
          <w:rFonts w:ascii="Times New Roman" w:eastAsia="Calibri" w:hAnsi="Times New Roman" w:hint="eastAsia"/>
          <w:sz w:val="24"/>
          <w:rtl/>
          <w:lang w:bidi="fa-IR"/>
        </w:rPr>
        <w:t>ن‌جا</w:t>
      </w:r>
      <w:r w:rsidR="002E5957" w:rsidRPr="00D6108E">
        <w:rPr>
          <w:rFonts w:ascii="Times New Roman" w:eastAsia="Calibri" w:hAnsi="Times New Roman"/>
          <w:sz w:val="24"/>
          <w:rtl/>
          <w:lang w:bidi="fa-IR"/>
        </w:rPr>
        <w:t xml:space="preserve"> تشر</w:t>
      </w:r>
      <w:r w:rsidR="002E5957" w:rsidRPr="00D6108E">
        <w:rPr>
          <w:rFonts w:ascii="Times New Roman" w:eastAsia="Calibri" w:hAnsi="Times New Roman" w:hint="cs"/>
          <w:sz w:val="24"/>
          <w:rtl/>
          <w:lang w:bidi="fa-IR"/>
        </w:rPr>
        <w:t>ی</w:t>
      </w:r>
      <w:r w:rsidR="002E5957" w:rsidRPr="00D6108E">
        <w:rPr>
          <w:rFonts w:ascii="Times New Roman" w:eastAsia="Calibri" w:hAnsi="Times New Roman" w:hint="eastAsia"/>
          <w:sz w:val="24"/>
          <w:rtl/>
          <w:lang w:bidi="fa-IR"/>
        </w:rPr>
        <w:t>ح</w:t>
      </w:r>
      <w:r w:rsidR="002E5957" w:rsidRPr="00D6108E">
        <w:rPr>
          <w:rFonts w:ascii="Times New Roman" w:eastAsia="Calibri" w:hAnsi="Times New Roman"/>
          <w:sz w:val="24"/>
          <w:rtl/>
          <w:lang w:bidi="fa-IR"/>
        </w:rPr>
        <w:t xml:space="preserve"> م</w:t>
      </w:r>
      <w:r w:rsidR="002E5957" w:rsidRPr="00D6108E">
        <w:rPr>
          <w:rFonts w:ascii="Times New Roman" w:eastAsia="Calibri" w:hAnsi="Times New Roman" w:hint="cs"/>
          <w:sz w:val="24"/>
          <w:rtl/>
          <w:lang w:bidi="fa-IR"/>
        </w:rPr>
        <w:t>ی‌</w:t>
      </w:r>
      <w:r w:rsidR="002E5957" w:rsidRPr="00D6108E">
        <w:rPr>
          <w:rFonts w:ascii="Times New Roman" w:eastAsia="Calibri" w:hAnsi="Times New Roman" w:hint="eastAsia"/>
          <w:sz w:val="24"/>
          <w:rtl/>
          <w:lang w:bidi="fa-IR"/>
        </w:rPr>
        <w:t>شود</w:t>
      </w:r>
      <w:r w:rsidR="002E5957" w:rsidRPr="00D6108E">
        <w:rPr>
          <w:rFonts w:ascii="Times New Roman" w:eastAsia="Calibri" w:hAnsi="Times New Roman"/>
          <w:sz w:val="24"/>
          <w:rtl/>
          <w:lang w:bidi="fa-IR"/>
        </w:rPr>
        <w:t>.</w:t>
      </w:r>
    </w:p>
    <w:p w14:paraId="5C25F5C1" w14:textId="7EDA8702" w:rsidR="002E5957" w:rsidRPr="002E5957" w:rsidRDefault="006D72B7" w:rsidP="002E5957">
      <w:pPr>
        <w:widowControl w:val="0"/>
        <w:spacing w:line="240" w:lineRule="auto"/>
        <w:ind w:firstLine="0"/>
        <w:jc w:val="lowKashida"/>
        <w:rPr>
          <w:rFonts w:ascii="Times New Roman" w:eastAsia="Calibri" w:hAnsi="Times New Roman"/>
          <w:color w:val="000000" w:themeColor="text1"/>
          <w:sz w:val="22"/>
          <w:szCs w:val="26"/>
          <w:rtl/>
        </w:rPr>
      </w:pPr>
      <w:sdt>
        <w:sdtPr>
          <w:rPr>
            <w:rFonts w:ascii="Times New Roman" w:eastAsia="Calibri" w:hAnsi="Times New Roman" w:hint="cs"/>
            <w:b/>
            <w:bCs/>
            <w:color w:val="808080"/>
            <w:szCs w:val="20"/>
            <w:rtl/>
          </w:rPr>
          <w:alias w:val="یافته‌ها"/>
          <w:tag w:val="یافته‌ها"/>
          <w:id w:val="-32499291"/>
          <w:placeholder>
            <w:docPart w:val="40F8D6F71F884842A67FBA56F88637B3"/>
          </w:placeholder>
          <w:temporary/>
        </w:sdtPr>
        <w:sdtEndPr>
          <w:rPr>
            <w:b w:val="0"/>
            <w:bCs w:val="0"/>
          </w:rPr>
        </w:sdtEndPr>
        <w:sdtContent>
          <w:r w:rsidR="002E5957" w:rsidRPr="002E5957">
            <w:rPr>
              <w:rFonts w:ascii="Times New Roman" w:eastAsia="Calibri" w:hAnsi="Times New Roman" w:hint="cs"/>
              <w:b/>
              <w:bCs/>
              <w:szCs w:val="20"/>
              <w:rtl/>
            </w:rPr>
            <w:t>یافته‌ها</w:t>
          </w:r>
          <w:r w:rsidR="002E5957" w:rsidRPr="002E5957">
            <w:rPr>
              <w:rFonts w:ascii="Times New Roman" w:eastAsia="Calibri" w:hAnsi="Times New Roman" w:hint="cs"/>
              <w:szCs w:val="20"/>
              <w:rtl/>
            </w:rPr>
            <w:t>:</w:t>
          </w:r>
        </w:sdtContent>
      </w:sdt>
      <w:r w:rsidR="002E5957">
        <w:rPr>
          <w:rFonts w:ascii="Times New Roman" w:eastAsia="Calibri" w:hAnsi="Times New Roman" w:hint="cs"/>
          <w:color w:val="808080"/>
          <w:sz w:val="24"/>
          <w:rtl/>
        </w:rPr>
        <w:t xml:space="preserve"> </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hint="eastAsia"/>
          <w:color w:val="000000" w:themeColor="text1"/>
          <w:sz w:val="24"/>
          <w:rtl/>
        </w:rPr>
        <w:t>افته‌ها</w:t>
      </w:r>
      <w:r w:rsidR="002E5957" w:rsidRPr="002E5957">
        <w:rPr>
          <w:rFonts w:ascii="Times New Roman" w:eastAsia="Calibri" w:hAnsi="Times New Roman"/>
          <w:color w:val="000000" w:themeColor="text1"/>
          <w:sz w:val="24"/>
          <w:rtl/>
        </w:rPr>
        <w:t xml:space="preserve"> با</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hint="eastAsia"/>
          <w:color w:val="000000" w:themeColor="text1"/>
          <w:sz w:val="24"/>
          <w:rtl/>
        </w:rPr>
        <w:t>د</w:t>
      </w:r>
      <w:r w:rsidR="002E5957" w:rsidRPr="002E5957">
        <w:rPr>
          <w:rFonts w:ascii="Times New Roman" w:eastAsia="Calibri" w:hAnsi="Times New Roman"/>
          <w:color w:val="000000" w:themeColor="text1"/>
          <w:sz w:val="24"/>
          <w:rtl/>
        </w:rPr>
        <w:t xml:space="preserve"> تا اندازه‌ا</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color w:val="000000" w:themeColor="text1"/>
          <w:sz w:val="24"/>
          <w:rtl/>
        </w:rPr>
        <w:t xml:space="preserve"> که شدن</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color w:val="000000" w:themeColor="text1"/>
          <w:sz w:val="24"/>
          <w:rtl/>
        </w:rPr>
        <w:t xml:space="preserve"> است کوتاه و تمام‌نما نوشته شود. ا</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hint="eastAsia"/>
          <w:color w:val="000000" w:themeColor="text1"/>
          <w:sz w:val="24"/>
          <w:rtl/>
        </w:rPr>
        <w:t>ن</w:t>
      </w:r>
      <w:r w:rsidR="002E5957" w:rsidRPr="002E5957">
        <w:rPr>
          <w:rFonts w:ascii="Times New Roman" w:eastAsia="Calibri" w:hAnsi="Times New Roman"/>
          <w:color w:val="000000" w:themeColor="text1"/>
          <w:sz w:val="24"/>
          <w:rtl/>
        </w:rPr>
        <w:t xml:space="preserve"> بخش م</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hint="eastAsia"/>
          <w:color w:val="000000" w:themeColor="text1"/>
          <w:sz w:val="24"/>
          <w:rtl/>
        </w:rPr>
        <w:t>تواند</w:t>
      </w:r>
      <w:r w:rsidR="002E5957" w:rsidRPr="002E5957">
        <w:rPr>
          <w:rFonts w:ascii="Times New Roman" w:eastAsia="Calibri" w:hAnsi="Times New Roman"/>
          <w:color w:val="000000" w:themeColor="text1"/>
          <w:sz w:val="24"/>
          <w:rtl/>
        </w:rPr>
        <w:t xml:space="preserve"> دربرگ</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hint="eastAsia"/>
          <w:color w:val="000000" w:themeColor="text1"/>
          <w:sz w:val="24"/>
          <w:rtl/>
        </w:rPr>
        <w:t>رند</w:t>
      </w:r>
      <w:r w:rsidR="002E5957" w:rsidRPr="002E5957">
        <w:rPr>
          <w:rFonts w:ascii="Times New Roman" w:eastAsia="Calibri" w:hAnsi="Times New Roman" w:hint="cs"/>
          <w:color w:val="000000" w:themeColor="text1"/>
          <w:sz w:val="24"/>
          <w:rtl/>
        </w:rPr>
        <w:t>ۀ</w:t>
      </w:r>
      <w:r w:rsidR="002E5957" w:rsidRPr="002E5957">
        <w:rPr>
          <w:rFonts w:ascii="Times New Roman" w:eastAsia="Calibri" w:hAnsi="Times New Roman"/>
          <w:color w:val="000000" w:themeColor="text1"/>
          <w:sz w:val="24"/>
          <w:rtl/>
        </w:rPr>
        <w:t xml:space="preserve"> </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hint="eastAsia"/>
          <w:color w:val="000000" w:themeColor="text1"/>
          <w:sz w:val="24"/>
          <w:rtl/>
        </w:rPr>
        <w:t>افته‌ها</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color w:val="000000" w:themeColor="text1"/>
          <w:sz w:val="24"/>
          <w:rtl/>
        </w:rPr>
        <w:t xml:space="preserve"> تجرب</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color w:val="000000" w:themeColor="text1"/>
          <w:sz w:val="24"/>
          <w:rtl/>
        </w:rPr>
        <w:t xml:space="preserve"> </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hint="eastAsia"/>
          <w:color w:val="000000" w:themeColor="text1"/>
          <w:sz w:val="24"/>
          <w:rtl/>
        </w:rPr>
        <w:t>ا</w:t>
      </w:r>
      <w:r w:rsidR="002E5957" w:rsidRPr="002E5957">
        <w:rPr>
          <w:rFonts w:ascii="Times New Roman" w:eastAsia="Calibri" w:hAnsi="Times New Roman"/>
          <w:color w:val="000000" w:themeColor="text1"/>
          <w:sz w:val="24"/>
          <w:rtl/>
        </w:rPr>
        <w:t xml:space="preserve"> نظر</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hint="eastAsia"/>
          <w:color w:val="000000" w:themeColor="text1"/>
          <w:sz w:val="24"/>
          <w:rtl/>
        </w:rPr>
        <w:t>،</w:t>
      </w:r>
      <w:r w:rsidR="002E5957" w:rsidRPr="002E5957">
        <w:rPr>
          <w:rFonts w:ascii="Times New Roman" w:eastAsia="Calibri" w:hAnsi="Times New Roman"/>
          <w:color w:val="000000" w:themeColor="text1"/>
          <w:sz w:val="24"/>
          <w:rtl/>
        </w:rPr>
        <w:t xml:space="preserve"> روابط و همبستگ</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hint="eastAsia"/>
          <w:color w:val="000000" w:themeColor="text1"/>
          <w:sz w:val="24"/>
          <w:rtl/>
        </w:rPr>
        <w:t>ها،</w:t>
      </w:r>
      <w:r w:rsidR="002E5957" w:rsidRPr="002E5957">
        <w:rPr>
          <w:rFonts w:ascii="Times New Roman" w:eastAsia="Calibri" w:hAnsi="Times New Roman"/>
          <w:color w:val="000000" w:themeColor="text1"/>
          <w:sz w:val="24"/>
          <w:rtl/>
        </w:rPr>
        <w:t xml:space="preserve"> تأث</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hint="eastAsia"/>
          <w:color w:val="000000" w:themeColor="text1"/>
          <w:sz w:val="24"/>
          <w:rtl/>
        </w:rPr>
        <w:t>رها</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color w:val="000000" w:themeColor="text1"/>
          <w:sz w:val="24"/>
          <w:rtl/>
        </w:rPr>
        <w:t xml:space="preserve"> مشاهده شده و ... باشد.</w:t>
      </w:r>
    </w:p>
    <w:p w14:paraId="3751CFA5" w14:textId="2340F9CC" w:rsidR="002E5957" w:rsidRPr="002E5957" w:rsidRDefault="006D72B7" w:rsidP="002E5957">
      <w:pPr>
        <w:widowControl w:val="0"/>
        <w:spacing w:line="240" w:lineRule="auto"/>
        <w:ind w:firstLine="0"/>
        <w:jc w:val="lowKashida"/>
        <w:rPr>
          <w:rFonts w:ascii="Times New Roman" w:eastAsia="Calibri" w:hAnsi="Times New Roman"/>
          <w:color w:val="000000" w:themeColor="text1"/>
          <w:sz w:val="22"/>
          <w:szCs w:val="22"/>
          <w:rtl/>
        </w:rPr>
      </w:pPr>
      <w:sdt>
        <w:sdtPr>
          <w:rPr>
            <w:rFonts w:ascii="Times New Roman" w:eastAsia="Calibri" w:hAnsi="Times New Roman" w:hint="cs"/>
            <w:b/>
            <w:bCs/>
            <w:color w:val="808080"/>
            <w:szCs w:val="20"/>
            <w:rtl/>
          </w:rPr>
          <w:alias w:val="نتیجه‌گیری"/>
          <w:tag w:val="نتیجه‌گیری"/>
          <w:id w:val="-1068877578"/>
          <w:placeholder>
            <w:docPart w:val="40F8D6F71F884842A67FBA56F88637B3"/>
          </w:placeholder>
          <w:temporary/>
        </w:sdtPr>
        <w:sdtEndPr>
          <w:rPr>
            <w:b w:val="0"/>
            <w:bCs w:val="0"/>
          </w:rPr>
        </w:sdtEndPr>
        <w:sdtContent>
          <w:r w:rsidR="002E5957" w:rsidRPr="002E5957">
            <w:rPr>
              <w:rFonts w:ascii="Times New Roman" w:eastAsia="Calibri" w:hAnsi="Times New Roman" w:hint="cs"/>
              <w:b/>
              <w:bCs/>
              <w:szCs w:val="20"/>
              <w:rtl/>
            </w:rPr>
            <w:t>نتیجه‌گیری:</w:t>
          </w:r>
        </w:sdtContent>
      </w:sdt>
      <w:r w:rsidR="002E5957">
        <w:rPr>
          <w:rFonts w:ascii="Times New Roman" w:eastAsia="Calibri" w:hAnsi="Times New Roman" w:hint="cs"/>
          <w:color w:val="808080"/>
          <w:sz w:val="24"/>
          <w:rtl/>
        </w:rPr>
        <w:t xml:space="preserve"> </w:t>
      </w:r>
      <w:r w:rsidR="002E5957" w:rsidRPr="002E5957">
        <w:rPr>
          <w:rFonts w:ascii="Times New Roman" w:eastAsia="Calibri" w:hAnsi="Times New Roman"/>
          <w:color w:val="000000" w:themeColor="text1"/>
          <w:sz w:val="24"/>
          <w:rtl/>
        </w:rPr>
        <w:t>ا</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hint="eastAsia"/>
          <w:color w:val="000000" w:themeColor="text1"/>
          <w:sz w:val="24"/>
          <w:rtl/>
        </w:rPr>
        <w:t>ن</w:t>
      </w:r>
      <w:r w:rsidR="002E5957" w:rsidRPr="002E5957">
        <w:rPr>
          <w:rFonts w:ascii="Times New Roman" w:eastAsia="Calibri" w:hAnsi="Times New Roman"/>
          <w:color w:val="000000" w:themeColor="text1"/>
          <w:sz w:val="24"/>
          <w:rtl/>
        </w:rPr>
        <w:t xml:space="preserve"> بخش به تشر</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hint="eastAsia"/>
          <w:color w:val="000000" w:themeColor="text1"/>
          <w:sz w:val="24"/>
          <w:rtl/>
        </w:rPr>
        <w:t>ح</w:t>
      </w:r>
      <w:r w:rsidR="002E5957" w:rsidRPr="002E5957">
        <w:rPr>
          <w:rFonts w:ascii="Times New Roman" w:eastAsia="Calibri" w:hAnsi="Times New Roman"/>
          <w:color w:val="000000" w:themeColor="text1"/>
          <w:sz w:val="24"/>
          <w:rtl/>
        </w:rPr>
        <w:t xml:space="preserve"> دلالت‌ها</w:t>
      </w:r>
      <w:r w:rsidR="002E5957" w:rsidRPr="002E5957">
        <w:rPr>
          <w:rFonts w:ascii="Times New Roman" w:eastAsia="Calibri" w:hAnsi="Times New Roman" w:hint="cs"/>
          <w:color w:val="000000" w:themeColor="text1"/>
          <w:sz w:val="24"/>
          <w:rtl/>
        </w:rPr>
        <w:t>یی</w:t>
      </w:r>
      <w:r w:rsidR="002E5957" w:rsidRPr="002E5957">
        <w:rPr>
          <w:rFonts w:ascii="Times New Roman" w:eastAsia="Calibri" w:hAnsi="Times New Roman"/>
          <w:color w:val="000000" w:themeColor="text1"/>
          <w:sz w:val="24"/>
          <w:rtl/>
        </w:rPr>
        <w:t xml:space="preserve"> م</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hint="eastAsia"/>
          <w:color w:val="000000" w:themeColor="text1"/>
          <w:sz w:val="24"/>
          <w:rtl/>
        </w:rPr>
        <w:t>پردازد</w:t>
      </w:r>
      <w:r w:rsidR="002E5957" w:rsidRPr="002E5957">
        <w:rPr>
          <w:rFonts w:ascii="Times New Roman" w:eastAsia="Calibri" w:hAnsi="Times New Roman"/>
          <w:color w:val="000000" w:themeColor="text1"/>
          <w:sz w:val="24"/>
          <w:rtl/>
        </w:rPr>
        <w:t xml:space="preserve"> که بر نتا</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hint="eastAsia"/>
          <w:color w:val="000000" w:themeColor="text1"/>
          <w:sz w:val="24"/>
          <w:rtl/>
        </w:rPr>
        <w:t>ج</w:t>
      </w:r>
      <w:r w:rsidR="002E5957" w:rsidRPr="002E5957">
        <w:rPr>
          <w:rFonts w:ascii="Times New Roman" w:eastAsia="Calibri" w:hAnsi="Times New Roman"/>
          <w:color w:val="000000" w:themeColor="text1"/>
          <w:sz w:val="24"/>
          <w:rtl/>
        </w:rPr>
        <w:t xml:space="preserve"> م</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hint="eastAsia"/>
          <w:color w:val="000000" w:themeColor="text1"/>
          <w:sz w:val="24"/>
          <w:rtl/>
        </w:rPr>
        <w:t>توان</w:t>
      </w:r>
      <w:r w:rsidR="002E5957" w:rsidRPr="002E5957">
        <w:rPr>
          <w:rFonts w:ascii="Times New Roman" w:eastAsia="Calibri" w:hAnsi="Times New Roman"/>
          <w:color w:val="000000" w:themeColor="text1"/>
          <w:sz w:val="24"/>
          <w:rtl/>
        </w:rPr>
        <w:t xml:space="preserve"> ب</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hint="eastAsia"/>
          <w:color w:val="000000" w:themeColor="text1"/>
          <w:sz w:val="24"/>
          <w:rtl/>
        </w:rPr>
        <w:t>ان</w:t>
      </w:r>
      <w:r w:rsidR="002E5957" w:rsidRPr="002E5957">
        <w:rPr>
          <w:rFonts w:ascii="Times New Roman" w:eastAsia="Calibri" w:hAnsi="Times New Roman"/>
          <w:color w:val="000000" w:themeColor="text1"/>
          <w:sz w:val="24"/>
          <w:rtl/>
        </w:rPr>
        <w:t xml:space="preserve"> کرد. ا</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hint="eastAsia"/>
          <w:color w:val="000000" w:themeColor="text1"/>
          <w:sz w:val="24"/>
          <w:rtl/>
        </w:rPr>
        <w:t>ن</w:t>
      </w:r>
      <w:r w:rsidR="002E5957" w:rsidRPr="002E5957">
        <w:rPr>
          <w:rFonts w:ascii="Times New Roman" w:eastAsia="Calibri" w:hAnsi="Times New Roman"/>
          <w:color w:val="000000" w:themeColor="text1"/>
          <w:sz w:val="24"/>
          <w:rtl/>
        </w:rPr>
        <w:t xml:space="preserve"> بخش م</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hint="eastAsia"/>
          <w:color w:val="000000" w:themeColor="text1"/>
          <w:sz w:val="24"/>
          <w:rtl/>
        </w:rPr>
        <w:t>تواند</w:t>
      </w:r>
      <w:r w:rsidR="002E5957" w:rsidRPr="002E5957">
        <w:rPr>
          <w:rFonts w:ascii="Times New Roman" w:eastAsia="Calibri" w:hAnsi="Times New Roman"/>
          <w:color w:val="000000" w:themeColor="text1"/>
          <w:sz w:val="24"/>
          <w:rtl/>
        </w:rPr>
        <w:t xml:space="preserve"> همراه با پ</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hint="eastAsia"/>
          <w:color w:val="000000" w:themeColor="text1"/>
          <w:sz w:val="24"/>
          <w:rtl/>
        </w:rPr>
        <w:t>شنهادها،</w:t>
      </w:r>
      <w:r w:rsidR="002E5957" w:rsidRPr="002E5957">
        <w:rPr>
          <w:rFonts w:ascii="Times New Roman" w:eastAsia="Calibri" w:hAnsi="Times New Roman"/>
          <w:color w:val="000000" w:themeColor="text1"/>
          <w:sz w:val="24"/>
          <w:rtl/>
        </w:rPr>
        <w:t xml:space="preserve"> ارز</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hint="eastAsia"/>
          <w:color w:val="000000" w:themeColor="text1"/>
          <w:sz w:val="24"/>
          <w:rtl/>
        </w:rPr>
        <w:t>اب</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hint="eastAsia"/>
          <w:color w:val="000000" w:themeColor="text1"/>
          <w:sz w:val="24"/>
          <w:rtl/>
        </w:rPr>
        <w:t>ها،</w:t>
      </w:r>
      <w:r w:rsidR="002E5957" w:rsidRPr="002E5957">
        <w:rPr>
          <w:rFonts w:ascii="Times New Roman" w:eastAsia="Calibri" w:hAnsi="Times New Roman"/>
          <w:color w:val="000000" w:themeColor="text1"/>
          <w:sz w:val="24"/>
          <w:rtl/>
        </w:rPr>
        <w:t xml:space="preserve"> کاربردها، روابط جد</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hint="eastAsia"/>
          <w:color w:val="000000" w:themeColor="text1"/>
          <w:sz w:val="24"/>
          <w:rtl/>
        </w:rPr>
        <w:t>د</w:t>
      </w:r>
      <w:r w:rsidR="002E5957" w:rsidRPr="002E5957">
        <w:rPr>
          <w:rFonts w:ascii="Times New Roman" w:eastAsia="Calibri" w:hAnsi="Times New Roman"/>
          <w:color w:val="000000" w:themeColor="text1"/>
          <w:sz w:val="24"/>
          <w:rtl/>
        </w:rPr>
        <w:t xml:space="preserve"> و فرض</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hint="eastAsia"/>
          <w:color w:val="000000" w:themeColor="text1"/>
          <w:sz w:val="24"/>
          <w:rtl/>
        </w:rPr>
        <w:t>ه‌ها</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color w:val="000000" w:themeColor="text1"/>
          <w:sz w:val="24"/>
          <w:rtl/>
        </w:rPr>
        <w:t xml:space="preserve"> مورد تأ</w:t>
      </w:r>
      <w:r w:rsidR="002E5957" w:rsidRPr="002E5957">
        <w:rPr>
          <w:rFonts w:ascii="Times New Roman" w:eastAsia="Calibri" w:hAnsi="Times New Roman" w:hint="cs"/>
          <w:color w:val="000000" w:themeColor="text1"/>
          <w:sz w:val="24"/>
          <w:rtl/>
        </w:rPr>
        <w:t>یی</w:t>
      </w:r>
      <w:r w:rsidR="002E5957" w:rsidRPr="002E5957">
        <w:rPr>
          <w:rFonts w:ascii="Times New Roman" w:eastAsia="Calibri" w:hAnsi="Times New Roman" w:hint="eastAsia"/>
          <w:color w:val="000000" w:themeColor="text1"/>
          <w:sz w:val="24"/>
          <w:rtl/>
        </w:rPr>
        <w:t>د</w:t>
      </w:r>
      <w:r w:rsidR="002E5957" w:rsidRPr="002E5957">
        <w:rPr>
          <w:rFonts w:ascii="Times New Roman" w:eastAsia="Calibri" w:hAnsi="Times New Roman"/>
          <w:color w:val="000000" w:themeColor="text1"/>
          <w:sz w:val="24"/>
          <w:rtl/>
        </w:rPr>
        <w:t xml:space="preserve"> و رد شده تدو</w:t>
      </w:r>
      <w:r w:rsidR="002E5957" w:rsidRPr="002E5957">
        <w:rPr>
          <w:rFonts w:ascii="Times New Roman" w:eastAsia="Calibri" w:hAnsi="Times New Roman" w:hint="cs"/>
          <w:color w:val="000000" w:themeColor="text1"/>
          <w:sz w:val="24"/>
          <w:rtl/>
        </w:rPr>
        <w:t>ی</w:t>
      </w:r>
      <w:r w:rsidR="002E5957" w:rsidRPr="002E5957">
        <w:rPr>
          <w:rFonts w:ascii="Times New Roman" w:eastAsia="Calibri" w:hAnsi="Times New Roman" w:hint="eastAsia"/>
          <w:color w:val="000000" w:themeColor="text1"/>
          <w:sz w:val="24"/>
          <w:rtl/>
        </w:rPr>
        <w:t>ن</w:t>
      </w:r>
      <w:r w:rsidR="002E5957" w:rsidRPr="002E5957">
        <w:rPr>
          <w:rFonts w:ascii="Times New Roman" w:eastAsia="Calibri" w:hAnsi="Times New Roman"/>
          <w:color w:val="000000" w:themeColor="text1"/>
          <w:sz w:val="24"/>
          <w:rtl/>
        </w:rPr>
        <w:t xml:space="preserve"> شود.</w:t>
      </w:r>
    </w:p>
    <w:p w14:paraId="5A1C0702" w14:textId="2EABA3A7" w:rsidR="000F2E44" w:rsidRPr="002E5957" w:rsidRDefault="006D72B7" w:rsidP="002E5957">
      <w:pPr>
        <w:widowControl w:val="0"/>
        <w:spacing w:before="480" w:line="240" w:lineRule="auto"/>
        <w:ind w:firstLine="0"/>
        <w:jc w:val="lowKashida"/>
        <w:rPr>
          <w:rFonts w:ascii="Times New Roman" w:eastAsia="Calibri" w:hAnsi="Times New Roman"/>
          <w:sz w:val="22"/>
          <w:szCs w:val="22"/>
          <w:rtl/>
          <w:lang w:bidi="fa-IR"/>
        </w:rPr>
        <w:sectPr w:rsidR="000F2E44" w:rsidRPr="002E5957" w:rsidSect="00F75E4F">
          <w:pgSz w:w="9356" w:h="13325"/>
          <w:pgMar w:top="1134" w:right="1418" w:bottom="1134" w:left="1134" w:header="680" w:footer="680" w:gutter="0"/>
          <w:pgNumType w:fmt="arabicAbjad" w:start="8"/>
          <w:cols w:space="708"/>
          <w:bidi/>
          <w:rtlGutter/>
          <w:docGrid w:linePitch="360"/>
        </w:sectPr>
      </w:pPr>
      <w:sdt>
        <w:sdtPr>
          <w:rPr>
            <w:rFonts w:ascii="Times New Roman" w:eastAsia="Calibri" w:hAnsi="Times New Roman" w:hint="cs"/>
            <w:b/>
            <w:bCs/>
            <w:sz w:val="22"/>
            <w:szCs w:val="22"/>
            <w:rtl/>
            <w:lang w:bidi="fa-IR"/>
          </w:rPr>
          <w:alias w:val="کلیدواژه"/>
          <w:tag w:val="کلیدواژه"/>
          <w:id w:val="644085704"/>
          <w:lock w:val="contentLocked"/>
          <w:placeholder>
            <w:docPart w:val="1A0F750779814672A337789837E66C75"/>
          </w:placeholder>
        </w:sdtPr>
        <w:sdtEndPr>
          <w:rPr>
            <w:b w:val="0"/>
            <w:bCs w:val="0"/>
          </w:rPr>
        </w:sdtEndPr>
        <w:sdtContent>
          <w:r w:rsidR="002E5957" w:rsidRPr="002E5957">
            <w:rPr>
              <w:rFonts w:ascii="Times New Roman" w:eastAsia="Calibri" w:hAnsi="Times New Roman" w:hint="cs"/>
              <w:b/>
              <w:bCs/>
              <w:sz w:val="22"/>
              <w:szCs w:val="22"/>
              <w:rtl/>
              <w:lang w:bidi="fa-IR"/>
            </w:rPr>
            <w:t>کلیدواژه‌ها:</w:t>
          </w:r>
        </w:sdtContent>
      </w:sdt>
      <w:r w:rsidR="002E5957">
        <w:rPr>
          <w:rFonts w:ascii="Times New Roman" w:eastAsia="Calibri" w:hAnsi="Times New Roman" w:hint="cs"/>
          <w:sz w:val="22"/>
          <w:szCs w:val="22"/>
          <w:rtl/>
          <w:lang w:bidi="fa-IR"/>
        </w:rPr>
        <w:t xml:space="preserve"> </w:t>
      </w:r>
      <w:r w:rsidR="002E5957" w:rsidRPr="002E5957">
        <w:rPr>
          <w:rFonts w:eastAsia="B Nazanin"/>
          <w:color w:val="000000" w:themeColor="text1"/>
          <w:sz w:val="22"/>
          <w:szCs w:val="22"/>
          <w:rtl/>
          <w:lang w:bidi="fa-IR"/>
        </w:rPr>
        <w:t>کل</w:t>
      </w:r>
      <w:r w:rsidR="002E5957" w:rsidRPr="002E5957">
        <w:rPr>
          <w:rFonts w:eastAsia="B Nazanin" w:hint="cs"/>
          <w:color w:val="000000" w:themeColor="text1"/>
          <w:sz w:val="22"/>
          <w:szCs w:val="22"/>
          <w:rtl/>
          <w:lang w:bidi="fa-IR"/>
        </w:rPr>
        <w:t>ی</w:t>
      </w:r>
      <w:r w:rsidR="002E5957" w:rsidRPr="002E5957">
        <w:rPr>
          <w:rFonts w:eastAsia="B Nazanin" w:hint="eastAsia"/>
          <w:color w:val="000000" w:themeColor="text1"/>
          <w:sz w:val="22"/>
          <w:szCs w:val="22"/>
          <w:rtl/>
          <w:lang w:bidi="fa-IR"/>
        </w:rPr>
        <w:t>دواژه‌ها</w:t>
      </w:r>
      <w:r w:rsidR="002E5957" w:rsidRPr="002E5957">
        <w:rPr>
          <w:rFonts w:eastAsia="B Nazanin"/>
          <w:color w:val="000000" w:themeColor="text1"/>
          <w:sz w:val="22"/>
          <w:szCs w:val="22"/>
          <w:rtl/>
          <w:lang w:bidi="fa-IR"/>
        </w:rPr>
        <w:t xml:space="preserve"> را ا</w:t>
      </w:r>
      <w:r w:rsidR="002E5957" w:rsidRPr="002E5957">
        <w:rPr>
          <w:rFonts w:eastAsia="B Nazanin" w:hint="cs"/>
          <w:color w:val="000000" w:themeColor="text1"/>
          <w:sz w:val="22"/>
          <w:szCs w:val="22"/>
          <w:rtl/>
          <w:lang w:bidi="fa-IR"/>
        </w:rPr>
        <w:t>ی</w:t>
      </w:r>
      <w:r w:rsidR="002E5957" w:rsidRPr="002E5957">
        <w:rPr>
          <w:rFonts w:eastAsia="B Nazanin" w:hint="eastAsia"/>
          <w:color w:val="000000" w:themeColor="text1"/>
          <w:sz w:val="22"/>
          <w:szCs w:val="22"/>
          <w:rtl/>
          <w:lang w:bidi="fa-IR"/>
        </w:rPr>
        <w:t>ن‌جا</w:t>
      </w:r>
      <w:r w:rsidR="002E5957" w:rsidRPr="002E5957">
        <w:rPr>
          <w:rFonts w:eastAsia="B Nazanin"/>
          <w:color w:val="000000" w:themeColor="text1"/>
          <w:sz w:val="22"/>
          <w:szCs w:val="22"/>
          <w:rtl/>
          <w:lang w:bidi="fa-IR"/>
        </w:rPr>
        <w:t xml:space="preserve"> وارد کن</w:t>
      </w:r>
      <w:r w:rsidR="002E5957" w:rsidRPr="002E5957">
        <w:rPr>
          <w:rFonts w:eastAsia="B Nazanin" w:hint="cs"/>
          <w:color w:val="000000" w:themeColor="text1"/>
          <w:sz w:val="22"/>
          <w:szCs w:val="22"/>
          <w:rtl/>
          <w:lang w:bidi="fa-IR"/>
        </w:rPr>
        <w:t>ی</w:t>
      </w:r>
      <w:r w:rsidR="002E5957" w:rsidRPr="002E5957">
        <w:rPr>
          <w:rFonts w:eastAsia="B Nazanin" w:hint="eastAsia"/>
          <w:color w:val="000000" w:themeColor="text1"/>
          <w:sz w:val="22"/>
          <w:szCs w:val="22"/>
          <w:rtl/>
          <w:lang w:bidi="fa-IR"/>
        </w:rPr>
        <w:t>د</w:t>
      </w:r>
      <w:r w:rsidR="002E5957" w:rsidRPr="002E5957">
        <w:rPr>
          <w:rFonts w:eastAsia="B Nazanin"/>
          <w:sz w:val="22"/>
          <w:szCs w:val="22"/>
          <w:rtl/>
          <w:lang w:bidi="fa-IR"/>
        </w:rPr>
        <w:t>.</w:t>
      </w:r>
    </w:p>
    <w:p w14:paraId="0045D084" w14:textId="66337104" w:rsidR="000F2E44" w:rsidRPr="0069112C" w:rsidRDefault="000F2E44" w:rsidP="0069112C">
      <w:pPr>
        <w:rPr>
          <w:rtl/>
          <w:lang w:val="en-GB" w:bidi="fa-IR"/>
        </w:rPr>
      </w:pPr>
      <w:r w:rsidRPr="002F6EDB">
        <w:rPr>
          <w:rFonts w:hint="cs"/>
          <w:highlight w:val="magenta"/>
          <w:rtl/>
        </w:rPr>
        <w:lastRenderedPageBreak/>
        <w:t>نکاتی که رعایت آن در نگارش پایان</w:t>
      </w:r>
      <w:r w:rsidRPr="002F6EDB">
        <w:rPr>
          <w:highlight w:val="magenta"/>
          <w:rtl/>
        </w:rPr>
        <w:softHyphen/>
      </w:r>
      <w:r w:rsidRPr="002F6EDB">
        <w:rPr>
          <w:rFonts w:hint="cs"/>
          <w:highlight w:val="magenta"/>
          <w:rtl/>
        </w:rPr>
        <w:t>نامه الزامی است شامل موارد قید شده در جدول زیر می</w:t>
      </w:r>
      <w:r w:rsidRPr="002F6EDB">
        <w:rPr>
          <w:highlight w:val="magenta"/>
          <w:rtl/>
        </w:rPr>
        <w:softHyphen/>
      </w:r>
      <w:r w:rsidRPr="002F6EDB">
        <w:rPr>
          <w:rFonts w:hint="cs"/>
          <w:highlight w:val="magenta"/>
          <w:rtl/>
        </w:rPr>
        <w:t>باش</w:t>
      </w:r>
      <w:r w:rsidR="0069112C" w:rsidRPr="0069112C">
        <w:rPr>
          <w:rFonts w:hint="cs"/>
          <w:highlight w:val="magenta"/>
          <w:rtl/>
        </w:rPr>
        <w:t>د</w:t>
      </w:r>
      <w:r w:rsidR="0069112C">
        <w:t xml:space="preserve"> </w:t>
      </w:r>
      <w:r w:rsidR="0069112C" w:rsidRPr="0069112C">
        <w:rPr>
          <w:rFonts w:hint="cs"/>
          <w:color w:val="000000" w:themeColor="text1"/>
          <w:highlight w:val="green"/>
          <w:rtl/>
          <w:lang w:val="en-GB" w:bidi="fa-IR"/>
        </w:rPr>
        <w:t xml:space="preserve">(در </w:t>
      </w:r>
      <w:r w:rsidR="0069112C" w:rsidRPr="00C12C14">
        <w:rPr>
          <w:rFonts w:hint="cs"/>
          <w:color w:val="000000" w:themeColor="text1"/>
          <w:highlight w:val="green"/>
          <w:rtl/>
          <w:lang w:val="en-GB" w:bidi="fa-IR"/>
        </w:rPr>
        <w:t>پایا</w:t>
      </w:r>
      <w:r w:rsidR="00D65C98">
        <w:rPr>
          <w:rFonts w:hint="cs"/>
          <w:color w:val="000000" w:themeColor="text1"/>
          <w:highlight w:val="green"/>
          <w:rtl/>
          <w:lang w:val="en-GB" w:bidi="fa-IR"/>
        </w:rPr>
        <w:t>ن</w:t>
      </w:r>
      <w:r w:rsidR="0069112C" w:rsidRPr="00C12C14">
        <w:rPr>
          <w:rFonts w:hint="cs"/>
          <w:color w:val="000000" w:themeColor="text1"/>
          <w:highlight w:val="green"/>
          <w:u w:val="single"/>
          <w:rtl/>
          <w:lang w:val="en-GB" w:bidi="fa-IR"/>
        </w:rPr>
        <w:t xml:space="preserve"> جدول</w:t>
      </w:r>
      <w:r w:rsidR="00C12C14">
        <w:rPr>
          <w:rFonts w:hint="cs"/>
          <w:color w:val="000000" w:themeColor="text1"/>
          <w:highlight w:val="green"/>
          <w:u w:val="single"/>
          <w:rtl/>
          <w:lang w:val="en-GB" w:bidi="fa-IR"/>
        </w:rPr>
        <w:t xml:space="preserve"> زیر</w:t>
      </w:r>
      <w:r w:rsidR="0069112C" w:rsidRPr="0069112C">
        <w:rPr>
          <w:rFonts w:hint="cs"/>
          <w:color w:val="000000" w:themeColor="text1"/>
          <w:highlight w:val="green"/>
          <w:rtl/>
          <w:lang w:val="en-GB" w:bidi="fa-IR"/>
        </w:rPr>
        <w:t xml:space="preserve"> از پایان</w:t>
      </w:r>
      <w:r w:rsidR="0069112C" w:rsidRPr="0069112C">
        <w:rPr>
          <w:color w:val="000000" w:themeColor="text1"/>
          <w:highlight w:val="green"/>
          <w:rtl/>
          <w:lang w:val="en-GB" w:bidi="fa-IR"/>
        </w:rPr>
        <w:softHyphen/>
      </w:r>
      <w:r w:rsidR="0069112C" w:rsidRPr="0069112C">
        <w:rPr>
          <w:rFonts w:hint="cs"/>
          <w:color w:val="000000" w:themeColor="text1"/>
          <w:highlight w:val="green"/>
          <w:rtl/>
          <w:lang w:val="en-GB" w:bidi="fa-IR"/>
        </w:rPr>
        <w:t>نامه حذف گردد).</w:t>
      </w:r>
    </w:p>
    <w:tbl>
      <w:tblPr>
        <w:tblStyle w:val="TableGrid"/>
        <w:bidiVisual/>
        <w:tblW w:w="5260" w:type="pct"/>
        <w:jc w:val="center"/>
        <w:tblLook w:val="04A0" w:firstRow="1" w:lastRow="0" w:firstColumn="1" w:lastColumn="0" w:noHBand="0" w:noVBand="1"/>
      </w:tblPr>
      <w:tblGrid>
        <w:gridCol w:w="7147"/>
      </w:tblGrid>
      <w:tr w:rsidR="000F2E44" w:rsidRPr="000F2E44" w14:paraId="386CD991" w14:textId="77777777" w:rsidTr="008D60BD">
        <w:trPr>
          <w:trHeight w:val="147"/>
          <w:jc w:val="center"/>
        </w:trPr>
        <w:tc>
          <w:tcPr>
            <w:tcW w:w="5000" w:type="pct"/>
          </w:tcPr>
          <w:p w14:paraId="115D03F0" w14:textId="77777777" w:rsidR="000F2E44" w:rsidRPr="000F2E44" w:rsidRDefault="000F2E44" w:rsidP="00C55875">
            <w:pPr>
              <w:rPr>
                <w:rtl/>
              </w:rPr>
            </w:pPr>
            <w:r w:rsidRPr="000F2E44">
              <w:rPr>
                <w:rFonts w:hint="cs"/>
                <w:rtl/>
              </w:rPr>
              <w:t>نصب یک برنامه ویرایشگر فارسی الزامی است (مانند پاکنویس و ...).</w:t>
            </w:r>
          </w:p>
        </w:tc>
      </w:tr>
      <w:tr w:rsidR="000F2E44" w:rsidRPr="000F2E44" w14:paraId="29EE3FB2" w14:textId="77777777" w:rsidTr="008D60BD">
        <w:trPr>
          <w:trHeight w:val="147"/>
          <w:jc w:val="center"/>
        </w:trPr>
        <w:tc>
          <w:tcPr>
            <w:tcW w:w="5000" w:type="pct"/>
          </w:tcPr>
          <w:p w14:paraId="42E36D8B" w14:textId="77777777" w:rsidR="000F2E44" w:rsidRPr="000F2E44" w:rsidRDefault="000F2E44" w:rsidP="00C55875">
            <w:pPr>
              <w:rPr>
                <w:rtl/>
              </w:rPr>
            </w:pPr>
            <w:r w:rsidRPr="000F2E44">
              <w:rPr>
                <w:rFonts w:hint="cs"/>
                <w:rtl/>
              </w:rPr>
              <w:t>استایل  متن پایان</w:t>
            </w:r>
            <w:r w:rsidRPr="000F2E44">
              <w:rPr>
                <w:rtl/>
              </w:rPr>
              <w:softHyphen/>
            </w:r>
            <w:r w:rsidRPr="000F2E44">
              <w:rPr>
                <w:rFonts w:hint="cs"/>
                <w:rtl/>
              </w:rPr>
              <w:t>نامه و عناوین شماره</w:t>
            </w:r>
            <w:r w:rsidRPr="000F2E44">
              <w:rPr>
                <w:rtl/>
              </w:rPr>
              <w:softHyphen/>
            </w:r>
            <w:r w:rsidRPr="000F2E44">
              <w:rPr>
                <w:rFonts w:hint="cs"/>
                <w:rtl/>
              </w:rPr>
              <w:t>گذاری که جهت نگارش متن قرار است استفاده  براساس  استایل</w:t>
            </w:r>
            <w:r w:rsidRPr="000F2E44">
              <w:rPr>
                <w:rtl/>
              </w:rPr>
              <w:softHyphen/>
            </w:r>
            <w:r w:rsidRPr="000F2E44">
              <w:rPr>
                <w:rFonts w:hint="cs"/>
                <w:rtl/>
              </w:rPr>
              <w:t>هایی که درمتن بکار برده شده است اقدام شود. استایل</w:t>
            </w:r>
            <w:r w:rsidRPr="000F2E44">
              <w:rPr>
                <w:rtl/>
              </w:rPr>
              <w:softHyphen/>
            </w:r>
            <w:r w:rsidRPr="000F2E44">
              <w:rPr>
                <w:rFonts w:hint="cs"/>
                <w:rtl/>
              </w:rPr>
              <w:t xml:space="preserve">ها را در منو </w:t>
            </w:r>
            <w:r w:rsidRPr="002B0161">
              <w:rPr>
                <w:color w:val="0000FF"/>
              </w:rPr>
              <w:t>Home</w:t>
            </w:r>
            <w:r w:rsidRPr="000F2E44">
              <w:rPr>
                <w:rFonts w:hint="cs"/>
                <w:rtl/>
              </w:rPr>
              <w:t xml:space="preserve"> تب </w:t>
            </w:r>
            <w:r w:rsidRPr="002B0161">
              <w:rPr>
                <w:color w:val="0000FF"/>
              </w:rPr>
              <w:t>Style</w:t>
            </w:r>
            <w:r w:rsidRPr="000F2E44">
              <w:rPr>
                <w:rFonts w:hint="cs"/>
                <w:rtl/>
              </w:rPr>
              <w:t xml:space="preserve"> ملاحظه نمایید .</w:t>
            </w:r>
          </w:p>
        </w:tc>
      </w:tr>
      <w:tr w:rsidR="000F2E44" w:rsidRPr="000F2E44" w14:paraId="23B0DC8D" w14:textId="77777777" w:rsidTr="008D60BD">
        <w:trPr>
          <w:trHeight w:val="147"/>
          <w:jc w:val="center"/>
        </w:trPr>
        <w:tc>
          <w:tcPr>
            <w:tcW w:w="5000" w:type="pct"/>
          </w:tcPr>
          <w:p w14:paraId="340E4D1B" w14:textId="77777777" w:rsidR="000F2E44" w:rsidRPr="000F2E44" w:rsidRDefault="000F2E44" w:rsidP="00C55875">
            <w:r w:rsidRPr="000F2E44">
              <w:rPr>
                <w:rFonts w:hint="cs"/>
                <w:rtl/>
              </w:rPr>
              <w:t>برای ارجاع شکل</w:t>
            </w:r>
            <w:r w:rsidRPr="000F2E44">
              <w:rPr>
                <w:rtl/>
              </w:rPr>
              <w:softHyphen/>
            </w:r>
            <w:r w:rsidRPr="000F2E44">
              <w:rPr>
                <w:rFonts w:hint="cs"/>
                <w:rtl/>
              </w:rPr>
              <w:t xml:space="preserve">ها و جدول ها در متن گزارش از منو </w:t>
            </w:r>
            <w:proofErr w:type="spellStart"/>
            <w:r w:rsidRPr="002B0161">
              <w:rPr>
                <w:color w:val="0000FF"/>
              </w:rPr>
              <w:t>Refrences</w:t>
            </w:r>
            <w:proofErr w:type="spellEnd"/>
            <w:r w:rsidRPr="000F2E44">
              <w:t xml:space="preserve"> </w:t>
            </w:r>
            <w:r w:rsidRPr="000F2E44">
              <w:rPr>
                <w:rFonts w:hint="cs"/>
                <w:rtl/>
              </w:rPr>
              <w:t xml:space="preserve"> تب </w:t>
            </w:r>
            <w:proofErr w:type="spellStart"/>
            <w:r w:rsidRPr="002B0161">
              <w:rPr>
                <w:color w:val="0000FF"/>
              </w:rPr>
              <w:t>Capton</w:t>
            </w:r>
            <w:proofErr w:type="spellEnd"/>
            <w:r w:rsidRPr="000F2E44">
              <w:rPr>
                <w:rFonts w:hint="cs"/>
                <w:rtl/>
                <w:lang w:val="en-GB"/>
              </w:rPr>
              <w:t xml:space="preserve"> مو سپس انتخاب گزینه </w:t>
            </w:r>
            <w:r w:rsidRPr="002B0161">
              <w:rPr>
                <w:color w:val="0000FF"/>
              </w:rPr>
              <w:t>Cross Reference</w:t>
            </w:r>
            <w:r w:rsidRPr="000F2E44">
              <w:rPr>
                <w:rFonts w:hint="cs"/>
                <w:rtl/>
              </w:rPr>
              <w:t xml:space="preserve"> و سپس در منوی کشوئی </w:t>
            </w:r>
            <w:r w:rsidRPr="002B0161">
              <w:rPr>
                <w:color w:val="0000FF"/>
              </w:rPr>
              <w:t>Reference type:</w:t>
            </w:r>
            <w:r w:rsidRPr="000F2E44">
              <w:rPr>
                <w:rFonts w:hint="cs"/>
                <w:rtl/>
              </w:rPr>
              <w:t xml:space="preserve"> </w:t>
            </w:r>
            <w:r w:rsidRPr="00C12C14">
              <w:rPr>
                <w:rFonts w:hint="cs"/>
                <w:u w:val="single"/>
                <w:rtl/>
              </w:rPr>
              <w:t>جدول</w:t>
            </w:r>
            <w:r w:rsidRPr="00C12C14">
              <w:rPr>
                <w:rFonts w:hint="cs"/>
                <w:rtl/>
              </w:rPr>
              <w:t xml:space="preserve"> یا </w:t>
            </w:r>
            <w:r w:rsidRPr="00C12C14">
              <w:rPr>
                <w:rFonts w:hint="cs"/>
                <w:u w:val="single"/>
                <w:rtl/>
              </w:rPr>
              <w:t>شکل</w:t>
            </w:r>
            <w:r w:rsidRPr="000F2E44">
              <w:rPr>
                <w:rFonts w:hint="cs"/>
                <w:rtl/>
              </w:rPr>
              <w:t xml:space="preserve"> را انتخاب نموده و منو کشوئی </w:t>
            </w:r>
            <w:r w:rsidRPr="002B0161">
              <w:rPr>
                <w:color w:val="0000FF"/>
              </w:rPr>
              <w:t xml:space="preserve">Insert reference to: </w:t>
            </w:r>
            <w:r w:rsidRPr="002B0161">
              <w:rPr>
                <w:rFonts w:hint="cs"/>
                <w:color w:val="0000FF"/>
                <w:rtl/>
              </w:rPr>
              <w:t xml:space="preserve"> </w:t>
            </w:r>
            <w:r w:rsidRPr="002B0161">
              <w:rPr>
                <w:color w:val="0000FF"/>
              </w:rPr>
              <w:t xml:space="preserve"> </w:t>
            </w:r>
            <w:r w:rsidRPr="002B0161">
              <w:rPr>
                <w:rFonts w:hint="cs"/>
                <w:color w:val="0000FF"/>
                <w:rtl/>
              </w:rPr>
              <w:t xml:space="preserve"> </w:t>
            </w:r>
            <w:r w:rsidRPr="000F2E44">
              <w:rPr>
                <w:rFonts w:hint="cs"/>
                <w:rtl/>
              </w:rPr>
              <w:t xml:space="preserve">را روی گزینه </w:t>
            </w:r>
            <w:r w:rsidRPr="002B0161">
              <w:rPr>
                <w:color w:val="0000FF"/>
              </w:rPr>
              <w:t>Only table and number</w:t>
            </w:r>
            <w:r w:rsidRPr="000F2E44">
              <w:t xml:space="preserve"> </w:t>
            </w:r>
            <w:r w:rsidRPr="000F2E44">
              <w:rPr>
                <w:rFonts w:hint="cs"/>
                <w:rtl/>
                <w:lang w:val="en-GB"/>
              </w:rPr>
              <w:t xml:space="preserve"> قرارا دهید و </w:t>
            </w:r>
            <w:r w:rsidRPr="000F2E44">
              <w:rPr>
                <w:rFonts w:hint="cs"/>
                <w:rtl/>
              </w:rPr>
              <w:t xml:space="preserve">با زدن دکمه </w:t>
            </w:r>
            <w:r w:rsidRPr="000F2E44">
              <w:t>Insert</w:t>
            </w:r>
            <w:r w:rsidRPr="000F2E44">
              <w:rPr>
                <w:rFonts w:hint="cs"/>
                <w:rtl/>
              </w:rPr>
              <w:t xml:space="preserve"> در پایین</w:t>
            </w:r>
            <w:r w:rsidRPr="000F2E44">
              <w:t xml:space="preserve"> </w:t>
            </w:r>
            <w:r w:rsidRPr="000F2E44">
              <w:rPr>
                <w:rFonts w:hint="cs"/>
                <w:rtl/>
              </w:rPr>
              <w:t>کادر آن</w:t>
            </w:r>
            <w:r w:rsidRPr="000F2E44">
              <w:rPr>
                <w:rtl/>
              </w:rPr>
              <w:softHyphen/>
            </w:r>
            <w:r w:rsidRPr="000F2E44">
              <w:rPr>
                <w:rFonts w:hint="cs"/>
                <w:rtl/>
              </w:rPr>
              <w:t xml:space="preserve">ها را به متن اضافه نمایید </w:t>
            </w:r>
          </w:p>
        </w:tc>
      </w:tr>
      <w:tr w:rsidR="000F2E44" w:rsidRPr="000F2E44" w14:paraId="3C3A5646" w14:textId="77777777" w:rsidTr="00C55875">
        <w:trPr>
          <w:trHeight w:val="1097"/>
          <w:jc w:val="center"/>
        </w:trPr>
        <w:tc>
          <w:tcPr>
            <w:tcW w:w="5000" w:type="pct"/>
          </w:tcPr>
          <w:p w14:paraId="5309DB99" w14:textId="239BAFF6" w:rsidR="000F2E44" w:rsidRPr="000F2E44" w:rsidRDefault="000F2E44" w:rsidP="00C55875">
            <w:pPr>
              <w:rPr>
                <w:rtl/>
                <w:lang w:val="en-GB"/>
              </w:rPr>
            </w:pPr>
            <w:r w:rsidRPr="000F2E44">
              <w:rPr>
                <w:rFonts w:hint="cs"/>
                <w:noProof/>
                <w:rtl/>
              </w:rPr>
              <w:t xml:space="preserve">اشکالی که از اکسل در وورد </w:t>
            </w:r>
            <w:r w:rsidR="00C55875">
              <w:rPr>
                <w:rFonts w:hint="cs"/>
                <w:noProof/>
                <w:rtl/>
              </w:rPr>
              <w:t>کپی</w:t>
            </w:r>
            <w:r w:rsidRPr="000F2E44">
              <w:rPr>
                <w:rFonts w:hint="cs"/>
                <w:noProof/>
                <w:rtl/>
              </w:rPr>
              <w:t xml:space="preserve"> می</w:t>
            </w:r>
            <w:r w:rsidRPr="000F2E44">
              <w:rPr>
                <w:noProof/>
                <w:rtl/>
              </w:rPr>
              <w:softHyphen/>
            </w:r>
            <w:r w:rsidRPr="000F2E44">
              <w:rPr>
                <w:rFonts w:hint="cs"/>
                <w:noProof/>
                <w:rtl/>
              </w:rPr>
              <w:t xml:space="preserve">شود به صورت </w:t>
            </w:r>
            <w:r w:rsidRPr="000F2E44">
              <w:rPr>
                <w:noProof/>
                <w:color w:val="0000FF"/>
              </w:rPr>
              <w:t>Keep Source Formating &amp; Data Link</w:t>
            </w:r>
            <w:r w:rsidRPr="000F2E44">
              <w:rPr>
                <w:rFonts w:hint="cs"/>
                <w:noProof/>
                <w:rtl/>
                <w:lang w:val="en-GB"/>
              </w:rPr>
              <w:t xml:space="preserve"> </w:t>
            </w:r>
            <w:r w:rsidR="00C55875">
              <w:rPr>
                <w:noProof/>
                <w:lang w:val="en-GB"/>
              </w:rPr>
              <w:t>Paste</w:t>
            </w:r>
            <w:r w:rsidRPr="000F2E44">
              <w:rPr>
                <w:rFonts w:hint="cs"/>
                <w:noProof/>
                <w:rtl/>
                <w:lang w:val="en-GB"/>
              </w:rPr>
              <w:t xml:space="preserve"> شود تا امکان وی</w:t>
            </w:r>
            <w:r w:rsidR="00C55875">
              <w:rPr>
                <w:rFonts w:hint="cs"/>
                <w:noProof/>
                <w:rtl/>
                <w:lang w:val="en-GB" w:bidi="fa-IR"/>
              </w:rPr>
              <w:t>را</w:t>
            </w:r>
            <w:r w:rsidRPr="000F2E44">
              <w:rPr>
                <w:rFonts w:hint="cs"/>
                <w:noProof/>
                <w:rtl/>
                <w:lang w:val="en-GB"/>
              </w:rPr>
              <w:t>یش آن در فایل وورد وجود داشته باشد.</w:t>
            </w:r>
          </w:p>
        </w:tc>
      </w:tr>
      <w:tr w:rsidR="00C55875" w:rsidRPr="000F2E44" w14:paraId="0FE1D3FB" w14:textId="77777777" w:rsidTr="008D60BD">
        <w:trPr>
          <w:trHeight w:val="147"/>
          <w:jc w:val="center"/>
        </w:trPr>
        <w:tc>
          <w:tcPr>
            <w:tcW w:w="5000" w:type="pct"/>
          </w:tcPr>
          <w:p w14:paraId="2C080B93" w14:textId="77777777" w:rsidR="00C55875" w:rsidRDefault="00C55875" w:rsidP="00C55875">
            <w:pPr>
              <w:rPr>
                <w:noProof/>
                <w:rtl/>
              </w:rPr>
            </w:pPr>
            <w:r>
              <w:rPr>
                <w:rFonts w:hint="cs"/>
                <w:noProof/>
                <w:rtl/>
              </w:rPr>
              <w:t>برای اضافه نمودن شکل ها و جدول</w:t>
            </w:r>
            <w:r>
              <w:rPr>
                <w:noProof/>
                <w:rtl/>
              </w:rPr>
              <w:softHyphen/>
            </w:r>
            <w:r>
              <w:rPr>
                <w:rFonts w:hint="cs"/>
                <w:noProof/>
                <w:rtl/>
              </w:rPr>
              <w:t>های مربوط به پایان</w:t>
            </w:r>
            <w:r>
              <w:rPr>
                <w:noProof/>
                <w:rtl/>
              </w:rPr>
              <w:softHyphen/>
            </w:r>
            <w:r>
              <w:rPr>
                <w:rFonts w:hint="cs"/>
                <w:noProof/>
                <w:rtl/>
              </w:rPr>
              <w:t>نامه خود به طریق زیر عمل نمایید:</w:t>
            </w:r>
          </w:p>
          <w:p w14:paraId="38A43DC0" w14:textId="58D8822F" w:rsidR="00C55875" w:rsidRPr="000F2E44" w:rsidRDefault="00C55875" w:rsidP="00C55875">
            <w:pPr>
              <w:rPr>
                <w:noProof/>
                <w:lang w:bidi="fa-IR"/>
              </w:rPr>
            </w:pPr>
            <w:r>
              <w:rPr>
                <w:rFonts w:hint="cs"/>
                <w:noProof/>
                <w:rtl/>
              </w:rPr>
              <w:t xml:space="preserve"> شکل</w:t>
            </w:r>
            <w:r>
              <w:rPr>
                <w:noProof/>
                <w:rtl/>
              </w:rPr>
              <w:softHyphen/>
            </w:r>
            <w:r>
              <w:rPr>
                <w:rFonts w:hint="cs"/>
                <w:noProof/>
                <w:rtl/>
              </w:rPr>
              <w:t xml:space="preserve"> و عنوان مربوط به آن شکل</w:t>
            </w:r>
            <w:r>
              <w:rPr>
                <w:noProof/>
                <w:rtl/>
              </w:rPr>
              <w:softHyphen/>
            </w:r>
            <w:r>
              <w:rPr>
                <w:rFonts w:hint="cs"/>
                <w:noProof/>
                <w:rtl/>
              </w:rPr>
              <w:t xml:space="preserve"> را  به جای  یکی از شکل</w:t>
            </w:r>
            <w:r>
              <w:rPr>
                <w:noProof/>
                <w:rtl/>
              </w:rPr>
              <w:softHyphen/>
            </w:r>
            <w:r>
              <w:rPr>
                <w:rFonts w:hint="cs"/>
                <w:noProof/>
                <w:rtl/>
              </w:rPr>
              <w:t>های موجود در این پایان</w:t>
            </w:r>
            <w:r>
              <w:rPr>
                <w:noProof/>
                <w:rtl/>
              </w:rPr>
              <w:softHyphen/>
            </w:r>
            <w:r>
              <w:rPr>
                <w:rFonts w:hint="cs"/>
                <w:noProof/>
                <w:rtl/>
              </w:rPr>
              <w:t xml:space="preserve">نامه الگو جایگزین نمایید (دقت نمایید </w:t>
            </w:r>
            <w:r w:rsidRPr="000F2E44">
              <w:rPr>
                <w:rFonts w:hint="cs"/>
                <w:noProof/>
                <w:rtl/>
              </w:rPr>
              <w:t xml:space="preserve">اشکالی که از اکسل در وورد </w:t>
            </w:r>
            <w:r>
              <w:rPr>
                <w:rFonts w:hint="cs"/>
                <w:noProof/>
                <w:rtl/>
              </w:rPr>
              <w:t>کپی</w:t>
            </w:r>
            <w:r w:rsidRPr="000F2E44">
              <w:rPr>
                <w:rFonts w:hint="cs"/>
                <w:noProof/>
                <w:rtl/>
              </w:rPr>
              <w:t xml:space="preserve"> می</w:t>
            </w:r>
            <w:r w:rsidRPr="000F2E44">
              <w:rPr>
                <w:noProof/>
                <w:rtl/>
              </w:rPr>
              <w:softHyphen/>
            </w:r>
            <w:r w:rsidRPr="000F2E44">
              <w:rPr>
                <w:rFonts w:hint="cs"/>
                <w:noProof/>
                <w:rtl/>
              </w:rPr>
              <w:t xml:space="preserve">شود به صورت </w:t>
            </w:r>
            <w:r w:rsidRPr="000F2E44">
              <w:rPr>
                <w:noProof/>
                <w:color w:val="0000FF"/>
              </w:rPr>
              <w:t>Keep Source Formating &amp; Data Link</w:t>
            </w:r>
            <w:r w:rsidR="002B0161" w:rsidRPr="002B0161">
              <w:rPr>
                <w:rFonts w:hint="cs"/>
                <w:noProof/>
                <w:color w:val="0D0D0D" w:themeColor="text1" w:themeTint="F2"/>
                <w:rtl/>
              </w:rPr>
              <w:t>،</w:t>
            </w:r>
            <w:r w:rsidRPr="000F2E44">
              <w:rPr>
                <w:rFonts w:hint="cs"/>
                <w:noProof/>
                <w:rtl/>
                <w:lang w:val="en-GB"/>
              </w:rPr>
              <w:t xml:space="preserve"> </w:t>
            </w:r>
            <w:r>
              <w:rPr>
                <w:noProof/>
                <w:lang w:val="en-GB"/>
              </w:rPr>
              <w:t>Paste</w:t>
            </w:r>
            <w:r w:rsidRPr="000F2E44">
              <w:rPr>
                <w:rFonts w:hint="cs"/>
                <w:noProof/>
                <w:rtl/>
                <w:lang w:val="en-GB"/>
              </w:rPr>
              <w:t xml:space="preserve"> شود تا امکان ویر</w:t>
            </w:r>
            <w:r>
              <w:rPr>
                <w:rFonts w:hint="cs"/>
                <w:noProof/>
                <w:rtl/>
                <w:lang w:val="en-GB"/>
              </w:rPr>
              <w:t>ا</w:t>
            </w:r>
            <w:r w:rsidRPr="000F2E44">
              <w:rPr>
                <w:rFonts w:hint="cs"/>
                <w:noProof/>
                <w:rtl/>
                <w:lang w:val="en-GB"/>
              </w:rPr>
              <w:t>یش آن در فایل وورد وجود داشته باشد</w:t>
            </w:r>
            <w:r>
              <w:rPr>
                <w:rFonts w:hint="cs"/>
                <w:noProof/>
                <w:rtl/>
                <w:lang w:val="en-GB"/>
              </w:rPr>
              <w:t>)</w:t>
            </w:r>
            <w:r w:rsidRPr="000F2E44">
              <w:rPr>
                <w:rFonts w:hint="cs"/>
                <w:noProof/>
                <w:rtl/>
                <w:lang w:val="en-GB"/>
              </w:rPr>
              <w:t>.</w:t>
            </w:r>
            <w:r>
              <w:rPr>
                <w:rFonts w:hint="cs"/>
                <w:noProof/>
                <w:rtl/>
              </w:rPr>
              <w:t>برای جدول</w:t>
            </w:r>
            <w:r>
              <w:rPr>
                <w:noProof/>
                <w:rtl/>
              </w:rPr>
              <w:softHyphen/>
            </w:r>
            <w:r>
              <w:rPr>
                <w:rFonts w:hint="cs"/>
                <w:noProof/>
                <w:rtl/>
              </w:rPr>
              <w:t>ها نیز به جای یکی از جدول</w:t>
            </w:r>
            <w:r>
              <w:rPr>
                <w:noProof/>
                <w:rtl/>
              </w:rPr>
              <w:softHyphen/>
            </w:r>
            <w:r>
              <w:rPr>
                <w:rFonts w:hint="cs"/>
                <w:noProof/>
                <w:rtl/>
              </w:rPr>
              <w:t xml:space="preserve">های موجود قرار دهید و با کلیک راست روی </w:t>
            </w:r>
            <w:r w:rsidR="003F1FB7">
              <w:rPr>
                <w:rFonts w:hint="cs"/>
                <w:noProof/>
                <w:rtl/>
              </w:rPr>
              <w:t xml:space="preserve">شماره </w:t>
            </w:r>
            <w:r>
              <w:rPr>
                <w:rFonts w:hint="cs"/>
                <w:noProof/>
                <w:rtl/>
              </w:rPr>
              <w:t xml:space="preserve">عنوان شکل و یا </w:t>
            </w:r>
            <w:r w:rsidR="003F1FB7">
              <w:rPr>
                <w:rFonts w:hint="cs"/>
                <w:noProof/>
                <w:rtl/>
              </w:rPr>
              <w:t>جدول</w:t>
            </w:r>
            <w:r w:rsidR="00CB6FD5">
              <w:rPr>
                <w:rFonts w:hint="cs"/>
                <w:noProof/>
                <w:rtl/>
              </w:rPr>
              <w:t xml:space="preserve"> (حاوی شماره فصل و شماره شکل در آن فصل)</w:t>
            </w:r>
            <w:r w:rsidR="003F1FB7">
              <w:rPr>
                <w:rFonts w:hint="cs"/>
                <w:noProof/>
                <w:rtl/>
              </w:rPr>
              <w:t xml:space="preserve"> و انتخاب گزینه </w:t>
            </w:r>
            <w:r w:rsidR="003F1FB7" w:rsidRPr="003F1FB7">
              <w:rPr>
                <w:noProof/>
                <w:color w:val="0000FF"/>
              </w:rPr>
              <w:t>Upadte Field</w:t>
            </w:r>
            <w:r w:rsidR="003F1FB7">
              <w:rPr>
                <w:rFonts w:hint="cs"/>
                <w:noProof/>
                <w:color w:val="0000FF"/>
                <w:rtl/>
              </w:rPr>
              <w:t xml:space="preserve"> </w:t>
            </w:r>
            <w:r w:rsidR="003F1FB7" w:rsidRPr="003F1FB7">
              <w:rPr>
                <w:rFonts w:hint="cs"/>
                <w:noProof/>
                <w:rtl/>
              </w:rPr>
              <w:t>شماره عنوان آن</w:t>
            </w:r>
            <w:r w:rsidR="003F1FB7" w:rsidRPr="003F1FB7">
              <w:rPr>
                <w:noProof/>
                <w:rtl/>
              </w:rPr>
              <w:softHyphen/>
            </w:r>
            <w:r w:rsidR="003F1FB7" w:rsidRPr="003F1FB7">
              <w:rPr>
                <w:rFonts w:hint="cs"/>
                <w:noProof/>
                <w:rtl/>
              </w:rPr>
              <w:t>ها را آپدیت نمایید</w:t>
            </w:r>
            <w:r w:rsidR="00CB6FD5">
              <w:rPr>
                <w:rFonts w:hint="cs"/>
                <w:noProof/>
                <w:rtl/>
              </w:rPr>
              <w:t xml:space="preserve"> (حتما بایستی </w:t>
            </w:r>
            <w:r w:rsidR="002B0161">
              <w:rPr>
                <w:rFonts w:hint="cs"/>
                <w:noProof/>
                <w:rtl/>
              </w:rPr>
              <w:t>برای هر</w:t>
            </w:r>
            <w:r w:rsidR="00CB6FD5">
              <w:rPr>
                <w:rFonts w:hint="cs"/>
                <w:noProof/>
                <w:rtl/>
              </w:rPr>
              <w:t xml:space="preserve"> شکل</w:t>
            </w:r>
            <w:r w:rsidR="002B0161">
              <w:rPr>
                <w:rFonts w:hint="cs"/>
                <w:noProof/>
                <w:rtl/>
              </w:rPr>
              <w:t xml:space="preserve"> و یا جدول</w:t>
            </w:r>
            <w:r w:rsidR="00CB6FD5">
              <w:rPr>
                <w:rFonts w:hint="cs"/>
                <w:noProof/>
                <w:rtl/>
              </w:rPr>
              <w:t xml:space="preserve"> جدید </w:t>
            </w:r>
            <w:r w:rsidR="002B0161">
              <w:rPr>
                <w:rFonts w:hint="cs"/>
                <w:noProof/>
                <w:rtl/>
              </w:rPr>
              <w:t xml:space="preserve">آپدیت </w:t>
            </w:r>
            <w:r w:rsidR="00CB6FD5">
              <w:rPr>
                <w:rFonts w:hint="cs"/>
                <w:noProof/>
                <w:rtl/>
              </w:rPr>
              <w:t>انجام شود</w:t>
            </w:r>
            <w:r w:rsidR="002B0161">
              <w:rPr>
                <w:rFonts w:hint="cs"/>
                <w:noProof/>
                <w:rtl/>
              </w:rPr>
              <w:t>،</w:t>
            </w:r>
            <w:r w:rsidR="00CB6FD5">
              <w:rPr>
                <w:rFonts w:hint="cs"/>
                <w:noProof/>
                <w:rtl/>
              </w:rPr>
              <w:t xml:space="preserve"> در غیر اینصورت شماره شکل</w:t>
            </w:r>
            <w:r w:rsidR="00CB6FD5">
              <w:rPr>
                <w:noProof/>
                <w:rtl/>
              </w:rPr>
              <w:softHyphen/>
            </w:r>
            <w:r w:rsidR="00CB6FD5">
              <w:rPr>
                <w:rFonts w:hint="cs"/>
                <w:noProof/>
                <w:rtl/>
              </w:rPr>
              <w:t>ها و جدول</w:t>
            </w:r>
            <w:r w:rsidR="00CB6FD5">
              <w:rPr>
                <w:noProof/>
                <w:rtl/>
              </w:rPr>
              <w:softHyphen/>
            </w:r>
            <w:r w:rsidR="00CB6FD5">
              <w:rPr>
                <w:rFonts w:hint="cs"/>
                <w:noProof/>
                <w:rtl/>
              </w:rPr>
              <w:t>ها (</w:t>
            </w:r>
            <w:r w:rsidR="002B0161">
              <w:rPr>
                <w:rFonts w:hint="cs"/>
                <w:noProof/>
                <w:rtl/>
              </w:rPr>
              <w:t xml:space="preserve">که </w:t>
            </w:r>
            <w:r w:rsidR="00CB6FD5">
              <w:rPr>
                <w:rFonts w:hint="cs"/>
                <w:noProof/>
                <w:rtl/>
              </w:rPr>
              <w:t>حاوی شماره فصل و شماره شکل در آن فصل</w:t>
            </w:r>
            <w:r w:rsidR="002B0161">
              <w:rPr>
                <w:rFonts w:hint="cs"/>
                <w:noProof/>
                <w:rtl/>
              </w:rPr>
              <w:t xml:space="preserve"> می</w:t>
            </w:r>
            <w:r w:rsidR="002B0161">
              <w:rPr>
                <w:noProof/>
                <w:rtl/>
              </w:rPr>
              <w:softHyphen/>
            </w:r>
            <w:r w:rsidR="002B0161">
              <w:rPr>
                <w:rFonts w:hint="cs"/>
                <w:noProof/>
                <w:rtl/>
              </w:rPr>
              <w:t>باشد</w:t>
            </w:r>
            <w:r w:rsidR="00CB6FD5">
              <w:rPr>
                <w:rFonts w:hint="cs"/>
                <w:noProof/>
                <w:rtl/>
              </w:rPr>
              <w:t>)</w:t>
            </w:r>
            <w:r w:rsidR="002B0161">
              <w:rPr>
                <w:rFonts w:hint="cs"/>
                <w:noProof/>
                <w:rtl/>
              </w:rPr>
              <w:t xml:space="preserve"> </w:t>
            </w:r>
            <w:r w:rsidR="00CB6FD5">
              <w:rPr>
                <w:rFonts w:hint="cs"/>
                <w:noProof/>
                <w:rtl/>
              </w:rPr>
              <w:t>آپدیت نمی</w:t>
            </w:r>
            <w:r w:rsidR="00CB6FD5">
              <w:rPr>
                <w:noProof/>
                <w:rtl/>
              </w:rPr>
              <w:softHyphen/>
            </w:r>
            <w:r w:rsidR="00CB6FD5">
              <w:rPr>
                <w:rFonts w:hint="cs"/>
                <w:noProof/>
                <w:rtl/>
              </w:rPr>
              <w:t>شود)</w:t>
            </w:r>
            <w:r w:rsidR="003F1FB7" w:rsidRPr="003F1FB7">
              <w:rPr>
                <w:rFonts w:hint="cs"/>
                <w:noProof/>
                <w:rtl/>
              </w:rPr>
              <w:t>.</w:t>
            </w:r>
          </w:p>
        </w:tc>
      </w:tr>
      <w:tr w:rsidR="00B013F2" w:rsidRPr="000F2E44" w14:paraId="144186ED" w14:textId="77777777" w:rsidTr="008D60BD">
        <w:trPr>
          <w:trHeight w:val="147"/>
          <w:jc w:val="center"/>
        </w:trPr>
        <w:tc>
          <w:tcPr>
            <w:tcW w:w="5000" w:type="pct"/>
          </w:tcPr>
          <w:p w14:paraId="5098E2CC" w14:textId="635BCB01" w:rsidR="00B013F2" w:rsidRPr="00B013F2" w:rsidRDefault="00B013F2" w:rsidP="00B013F2">
            <w:pPr>
              <w:rPr>
                <w:noProof/>
                <w:lang w:val="en-GB" w:bidi="fa-IR"/>
              </w:rPr>
            </w:pPr>
            <w:r>
              <w:rPr>
                <w:rFonts w:hint="cs"/>
                <w:noProof/>
                <w:rtl/>
                <w:lang w:val="en-GB" w:bidi="fa-IR"/>
              </w:rPr>
              <w:lastRenderedPageBreak/>
              <w:t>جهت اطمینان از آپدیت شماره شکل</w:t>
            </w:r>
            <w:r>
              <w:rPr>
                <w:noProof/>
                <w:rtl/>
                <w:lang w:val="en-GB" w:bidi="fa-IR"/>
              </w:rPr>
              <w:softHyphen/>
            </w:r>
            <w:r>
              <w:rPr>
                <w:rFonts w:hint="cs"/>
                <w:noProof/>
                <w:rtl/>
                <w:lang w:val="en-GB" w:bidi="fa-IR"/>
              </w:rPr>
              <w:t>ها و جدول</w:t>
            </w:r>
            <w:r>
              <w:rPr>
                <w:noProof/>
                <w:rtl/>
                <w:lang w:val="en-GB" w:bidi="fa-IR"/>
              </w:rPr>
              <w:softHyphen/>
            </w:r>
            <w:r>
              <w:rPr>
                <w:rFonts w:hint="cs"/>
                <w:noProof/>
                <w:rtl/>
                <w:lang w:val="en-GB" w:bidi="fa-IR"/>
              </w:rPr>
              <w:t>ها در عنوان آن</w:t>
            </w:r>
            <w:r>
              <w:rPr>
                <w:noProof/>
                <w:rtl/>
                <w:lang w:val="en-GB" w:bidi="fa-IR"/>
              </w:rPr>
              <w:softHyphen/>
            </w:r>
            <w:r>
              <w:rPr>
                <w:rFonts w:hint="cs"/>
                <w:noProof/>
                <w:rtl/>
                <w:lang w:val="en-GB" w:bidi="fa-IR"/>
              </w:rPr>
              <w:t xml:space="preserve">ها و داخل متن در </w:t>
            </w:r>
            <w:r w:rsidRPr="00B013F2">
              <w:rPr>
                <w:rFonts w:hint="cs"/>
                <w:noProof/>
                <w:color w:val="0000FF"/>
                <w:rtl/>
                <w:lang w:val="en-GB" w:bidi="fa-IR"/>
              </w:rPr>
              <w:t>یک</w:t>
            </w:r>
            <w:r w:rsidR="002B0161">
              <w:rPr>
                <w:rFonts w:hint="cs"/>
                <w:noProof/>
                <w:color w:val="0000FF"/>
                <w:rtl/>
                <w:lang w:val="en-GB" w:bidi="fa-IR"/>
              </w:rPr>
              <w:t>ی از</w:t>
            </w:r>
            <w:r w:rsidRPr="00B013F2">
              <w:rPr>
                <w:rFonts w:hint="cs"/>
                <w:noProof/>
                <w:color w:val="0000FF"/>
                <w:rtl/>
                <w:lang w:val="en-GB" w:bidi="fa-IR"/>
              </w:rPr>
              <w:t xml:space="preserve"> فصل</w:t>
            </w:r>
            <w:r w:rsidR="002B0161">
              <w:rPr>
                <w:noProof/>
                <w:color w:val="0000FF"/>
                <w:rtl/>
                <w:lang w:val="en-GB" w:bidi="fa-IR"/>
              </w:rPr>
              <w:softHyphen/>
            </w:r>
            <w:r w:rsidR="002B0161">
              <w:rPr>
                <w:rFonts w:hint="cs"/>
                <w:noProof/>
                <w:color w:val="0000FF"/>
                <w:rtl/>
                <w:lang w:val="en-GB" w:bidi="fa-IR"/>
              </w:rPr>
              <w:t>های</w:t>
            </w:r>
            <w:r>
              <w:rPr>
                <w:rFonts w:hint="cs"/>
                <w:noProof/>
                <w:color w:val="0000FF"/>
                <w:rtl/>
                <w:lang w:val="en-GB" w:bidi="fa-IR"/>
              </w:rPr>
              <w:t xml:space="preserve"> پای</w:t>
            </w:r>
            <w:r w:rsidR="002B0161">
              <w:rPr>
                <w:rFonts w:hint="cs"/>
                <w:noProof/>
                <w:color w:val="0000FF"/>
                <w:rtl/>
                <w:lang w:val="en-GB" w:bidi="fa-IR"/>
              </w:rPr>
              <w:t>ا</w:t>
            </w:r>
            <w:r>
              <w:rPr>
                <w:rFonts w:hint="cs"/>
                <w:noProof/>
                <w:color w:val="0000FF"/>
                <w:rtl/>
                <w:lang w:val="en-GB" w:bidi="fa-IR"/>
              </w:rPr>
              <w:t>ن</w:t>
            </w:r>
            <w:r>
              <w:rPr>
                <w:noProof/>
                <w:color w:val="0000FF"/>
                <w:rtl/>
                <w:lang w:val="en-GB" w:bidi="fa-IR"/>
              </w:rPr>
              <w:softHyphen/>
            </w:r>
            <w:r>
              <w:rPr>
                <w:rFonts w:hint="cs"/>
                <w:noProof/>
                <w:color w:val="0000FF"/>
                <w:rtl/>
                <w:lang w:val="en-GB" w:bidi="fa-IR"/>
              </w:rPr>
              <w:t xml:space="preserve">نامه (فصل یک تا چهار) </w:t>
            </w:r>
            <w:r>
              <w:rPr>
                <w:rFonts w:hint="cs"/>
                <w:noProof/>
                <w:rtl/>
                <w:lang w:val="en-GB" w:bidi="fa-IR"/>
              </w:rPr>
              <w:t xml:space="preserve">لازم است پس از تکمیل هر فصل، از ابتدا تا انتهای فصل را انتخاب (هایلایت) نمایید (در ابتدای اولین کلمه فصل کلیک و سپس به انتهای </w:t>
            </w:r>
            <w:r w:rsidR="002B0161">
              <w:rPr>
                <w:rFonts w:hint="cs"/>
                <w:noProof/>
                <w:rtl/>
                <w:lang w:val="en-GB" w:bidi="fa-IR"/>
              </w:rPr>
              <w:t>آ</w:t>
            </w:r>
            <w:r>
              <w:rPr>
                <w:rFonts w:hint="cs"/>
                <w:noProof/>
                <w:rtl/>
                <w:lang w:val="en-GB" w:bidi="fa-IR"/>
              </w:rPr>
              <w:t xml:space="preserve">خرین کلمه فصل رفته و کلید </w:t>
            </w:r>
            <w:r w:rsidRPr="00B013F2">
              <w:rPr>
                <w:noProof/>
                <w:color w:val="0000FF"/>
                <w:lang w:val="en-GB" w:bidi="fa-IR"/>
              </w:rPr>
              <w:t>Shift</w:t>
            </w:r>
            <w:r>
              <w:rPr>
                <w:rFonts w:hint="cs"/>
                <w:noProof/>
                <w:rtl/>
                <w:lang w:val="en-GB" w:bidi="fa-IR"/>
              </w:rPr>
              <w:t xml:space="preserve"> را فشرده و نگهدارید و در انتهای اخرین کلمه فصل کلیک نمایید تا کل فصل انتخاب و هایلایت شود) سپس </w:t>
            </w:r>
            <w:r w:rsidRPr="002B0161">
              <w:rPr>
                <w:rFonts w:hint="cs"/>
                <w:noProof/>
                <w:color w:val="0D0D0D" w:themeColor="text1" w:themeTint="F2"/>
                <w:rtl/>
                <w:lang w:val="en-GB" w:bidi="fa-IR"/>
              </w:rPr>
              <w:t>کلید</w:t>
            </w:r>
            <w:r w:rsidRPr="00B013F2">
              <w:rPr>
                <w:noProof/>
                <w:color w:val="0000FF"/>
                <w:lang w:val="en-GB" w:bidi="fa-IR"/>
              </w:rPr>
              <w:t xml:space="preserve">F9 </w:t>
            </w:r>
            <w:r w:rsidRPr="00B013F2">
              <w:rPr>
                <w:rFonts w:hint="cs"/>
                <w:noProof/>
                <w:color w:val="00B0F0"/>
                <w:rtl/>
                <w:lang w:val="en-GB" w:bidi="fa-IR"/>
              </w:rPr>
              <w:t xml:space="preserve"> </w:t>
            </w:r>
            <w:r>
              <w:rPr>
                <w:rFonts w:hint="cs"/>
                <w:noProof/>
                <w:rtl/>
                <w:lang w:val="en-GB" w:bidi="fa-IR"/>
              </w:rPr>
              <w:t>را بفشارید تا کلیه شماره ی شکل</w:t>
            </w:r>
            <w:r>
              <w:rPr>
                <w:noProof/>
                <w:rtl/>
                <w:lang w:val="en-GB" w:bidi="fa-IR"/>
              </w:rPr>
              <w:softHyphen/>
            </w:r>
            <w:r>
              <w:rPr>
                <w:rFonts w:hint="cs"/>
                <w:noProof/>
                <w:rtl/>
                <w:lang w:val="en-GB" w:bidi="fa-IR"/>
              </w:rPr>
              <w:t>ها و جدول</w:t>
            </w:r>
            <w:r>
              <w:rPr>
                <w:noProof/>
                <w:rtl/>
                <w:lang w:val="en-GB" w:bidi="fa-IR"/>
              </w:rPr>
              <w:softHyphen/>
            </w:r>
            <w:r>
              <w:rPr>
                <w:rFonts w:hint="cs"/>
                <w:noProof/>
                <w:rtl/>
                <w:lang w:val="en-GB" w:bidi="fa-IR"/>
              </w:rPr>
              <w:t xml:space="preserve">ها در عنوان </w:t>
            </w:r>
            <w:r w:rsidR="002B0161">
              <w:rPr>
                <w:rFonts w:hint="cs"/>
                <w:noProof/>
                <w:rtl/>
                <w:lang w:val="en-GB" w:bidi="fa-IR"/>
              </w:rPr>
              <w:t>آن</w:t>
            </w:r>
            <w:r>
              <w:rPr>
                <w:noProof/>
                <w:rtl/>
                <w:lang w:val="en-GB" w:bidi="fa-IR"/>
              </w:rPr>
              <w:softHyphen/>
            </w:r>
            <w:r>
              <w:rPr>
                <w:rFonts w:hint="cs"/>
                <w:noProof/>
                <w:rtl/>
                <w:lang w:val="en-GB" w:bidi="fa-IR"/>
              </w:rPr>
              <w:t>ها و داخل متن آپدیت شود</w:t>
            </w:r>
            <w:r w:rsidR="002B0161">
              <w:rPr>
                <w:rFonts w:hint="cs"/>
                <w:noProof/>
                <w:rtl/>
                <w:lang w:val="en-GB" w:bidi="fa-IR"/>
              </w:rPr>
              <w:t>.</w:t>
            </w:r>
          </w:p>
        </w:tc>
      </w:tr>
      <w:tr w:rsidR="00C76CB3" w:rsidRPr="000F2E44" w14:paraId="753D8717" w14:textId="77777777" w:rsidTr="008D60BD">
        <w:trPr>
          <w:trHeight w:val="147"/>
          <w:jc w:val="center"/>
        </w:trPr>
        <w:tc>
          <w:tcPr>
            <w:tcW w:w="5000" w:type="pct"/>
          </w:tcPr>
          <w:p w14:paraId="1D342A0A" w14:textId="5BDF4CE7" w:rsidR="00C76CB3" w:rsidRPr="00C76CB3" w:rsidRDefault="00C76CB3" w:rsidP="00C76CB3">
            <w:pPr>
              <w:rPr>
                <w:rFonts w:cs="Arial"/>
                <w:noProof/>
                <w:rtl/>
                <w:lang w:val="en-GB" w:bidi="fa-IR"/>
              </w:rPr>
            </w:pPr>
            <w:r>
              <w:rPr>
                <w:rFonts w:hint="cs"/>
                <w:noProof/>
                <w:rtl/>
                <w:lang w:val="en-GB" w:bidi="fa-IR"/>
              </w:rPr>
              <w:t>بعد از آپدیت شماره شکل</w:t>
            </w:r>
            <w:r>
              <w:rPr>
                <w:noProof/>
                <w:rtl/>
                <w:lang w:val="en-GB" w:bidi="fa-IR"/>
              </w:rPr>
              <w:softHyphen/>
            </w:r>
            <w:r>
              <w:rPr>
                <w:rFonts w:hint="cs"/>
                <w:noProof/>
                <w:rtl/>
                <w:lang w:val="en-GB" w:bidi="fa-IR"/>
              </w:rPr>
              <w:t>ها و جدول</w:t>
            </w:r>
            <w:r>
              <w:rPr>
                <w:noProof/>
                <w:rtl/>
                <w:lang w:val="en-GB" w:bidi="fa-IR"/>
              </w:rPr>
              <w:softHyphen/>
            </w:r>
            <w:r>
              <w:rPr>
                <w:rFonts w:hint="cs"/>
                <w:noProof/>
                <w:rtl/>
                <w:lang w:val="en-GB" w:bidi="fa-IR"/>
              </w:rPr>
              <w:t>ها در عنوان آن</w:t>
            </w:r>
            <w:r>
              <w:rPr>
                <w:noProof/>
                <w:rtl/>
                <w:lang w:val="en-GB" w:bidi="fa-IR"/>
              </w:rPr>
              <w:softHyphen/>
            </w:r>
            <w:r>
              <w:rPr>
                <w:rFonts w:hint="cs"/>
                <w:noProof/>
                <w:rtl/>
                <w:lang w:val="en-GB" w:bidi="fa-IR"/>
              </w:rPr>
              <w:t>ها و داخل متن لازم است مجددا کل متون  هر فصل بررسی شود تا اگر اصلاحاتی در متن</w:t>
            </w:r>
            <w:r w:rsidR="00C1710F">
              <w:rPr>
                <w:rFonts w:hint="cs"/>
                <w:noProof/>
                <w:rtl/>
                <w:lang w:val="en-GB" w:bidi="fa-IR"/>
              </w:rPr>
              <w:t>،</w:t>
            </w:r>
            <w:r>
              <w:rPr>
                <w:rFonts w:hint="cs"/>
                <w:noProof/>
                <w:rtl/>
                <w:lang w:val="en-GB" w:bidi="fa-IR"/>
              </w:rPr>
              <w:t xml:space="preserve"> ناشی از آ</w:t>
            </w:r>
            <w:r w:rsidR="00C1710F">
              <w:rPr>
                <w:rFonts w:hint="cs"/>
                <w:noProof/>
                <w:rtl/>
                <w:lang w:val="en-GB" w:bidi="fa-IR"/>
              </w:rPr>
              <w:t>پ</w:t>
            </w:r>
            <w:r w:rsidRPr="00C1710F">
              <w:rPr>
                <w:rFonts w:hint="cs"/>
                <w:noProof/>
                <w:rtl/>
                <w:lang w:val="en-GB" w:bidi="fa-IR"/>
              </w:rPr>
              <w:t>دیت وجود داشته باشد</w:t>
            </w:r>
            <w:r w:rsidR="00C1710F">
              <w:rPr>
                <w:rFonts w:hint="cs"/>
                <w:noProof/>
                <w:rtl/>
                <w:lang w:val="en-GB" w:bidi="fa-IR"/>
              </w:rPr>
              <w:t>،</w:t>
            </w:r>
            <w:r w:rsidRPr="00C1710F">
              <w:rPr>
                <w:rFonts w:hint="cs"/>
                <w:noProof/>
                <w:rtl/>
                <w:lang w:val="en-GB" w:bidi="fa-IR"/>
              </w:rPr>
              <w:t xml:space="preserve"> برطرف گردد (به عنوان مثال اگر یک شکل را حذف نماید و با فشردن کلید </w:t>
            </w:r>
            <w:r w:rsidRPr="002B0161">
              <w:rPr>
                <w:noProof/>
                <w:color w:val="0000FF"/>
                <w:lang w:val="en-GB" w:bidi="fa-IR"/>
              </w:rPr>
              <w:t>F9</w:t>
            </w:r>
            <w:r w:rsidRPr="00C1710F">
              <w:rPr>
                <w:rFonts w:hint="cs"/>
                <w:noProof/>
                <w:rtl/>
                <w:lang w:val="en-GB" w:bidi="fa-IR"/>
              </w:rPr>
              <w:t xml:space="preserve"> آن فصل را آپدیت نمایید </w:t>
            </w:r>
            <w:r w:rsidR="00C1710F" w:rsidRPr="00C1710F">
              <w:rPr>
                <w:rFonts w:hint="cs"/>
                <w:noProof/>
                <w:rtl/>
                <w:lang w:val="en-GB" w:bidi="fa-IR"/>
              </w:rPr>
              <w:t xml:space="preserve">به جای شماره شکل حذف شسده درمتن پیغام </w:t>
            </w:r>
            <w:r w:rsidR="005F5AB8" w:rsidRPr="005F5AB8">
              <w:rPr>
                <w:noProof/>
                <w:color w:val="0000FF"/>
                <w:lang w:val="en-GB" w:bidi="fa-IR"/>
              </w:rPr>
              <w:t>Error! Reference source not found</w:t>
            </w:r>
            <w:r w:rsidR="005F5AB8">
              <w:rPr>
                <w:rFonts w:hint="cs"/>
                <w:noProof/>
                <w:rtl/>
                <w:lang w:val="en-GB" w:bidi="fa-IR"/>
              </w:rPr>
              <w:t xml:space="preserve"> </w:t>
            </w:r>
            <w:r w:rsidR="00C1710F" w:rsidRPr="00C1710F">
              <w:rPr>
                <w:rFonts w:hint="cs"/>
                <w:noProof/>
                <w:rtl/>
                <w:lang w:val="en-GB" w:bidi="fa-IR"/>
              </w:rPr>
              <w:t>درج خواهد شد</w:t>
            </w:r>
          </w:p>
        </w:tc>
      </w:tr>
      <w:tr w:rsidR="000F2E44" w:rsidRPr="000F2E44" w14:paraId="6B774FE3" w14:textId="77777777" w:rsidTr="008D60BD">
        <w:trPr>
          <w:trHeight w:val="147"/>
          <w:jc w:val="center"/>
        </w:trPr>
        <w:tc>
          <w:tcPr>
            <w:tcW w:w="5000" w:type="pct"/>
          </w:tcPr>
          <w:p w14:paraId="250C7F2B" w14:textId="2314C5FA" w:rsidR="000F2E44" w:rsidRPr="000F2E44" w:rsidRDefault="000F2E44" w:rsidP="00C55875">
            <w:pPr>
              <w:rPr>
                <w:rtl/>
                <w:lang w:val="en-GB"/>
              </w:rPr>
            </w:pPr>
            <w:r w:rsidRPr="000F2E44">
              <w:rPr>
                <w:rtl/>
              </w:rPr>
              <w:t>روش معرف</w:t>
            </w:r>
            <w:r w:rsidRPr="000F2E44">
              <w:rPr>
                <w:rFonts w:hint="cs"/>
                <w:rtl/>
              </w:rPr>
              <w:t>ی</w:t>
            </w:r>
            <w:r w:rsidRPr="000F2E44">
              <w:rPr>
                <w:rtl/>
              </w:rPr>
              <w:t xml:space="preserve"> منابع و ارجاع به آنها در</w:t>
            </w:r>
            <w:r w:rsidRPr="000F2E44">
              <w:t xml:space="preserve"> </w:t>
            </w:r>
            <w:r w:rsidRPr="000F2E44">
              <w:rPr>
                <w:rtl/>
              </w:rPr>
              <w:t>داخل متن و  در ل</w:t>
            </w:r>
            <w:r w:rsidRPr="000F2E44">
              <w:rPr>
                <w:rFonts w:hint="cs"/>
                <w:rtl/>
              </w:rPr>
              <w:t>ی</w:t>
            </w:r>
            <w:r w:rsidRPr="000F2E44">
              <w:rPr>
                <w:rFonts w:hint="eastAsia"/>
                <w:rtl/>
              </w:rPr>
              <w:t>ست</w:t>
            </w:r>
            <w:r w:rsidRPr="000F2E44">
              <w:rPr>
                <w:rtl/>
              </w:rPr>
              <w:t xml:space="preserve"> رفرنس در انتها</w:t>
            </w:r>
            <w:r w:rsidRPr="000F2E44">
              <w:rPr>
                <w:rFonts w:hint="cs"/>
                <w:rtl/>
              </w:rPr>
              <w:t>ی</w:t>
            </w:r>
            <w:r w:rsidRPr="000F2E44">
              <w:rPr>
                <w:rtl/>
              </w:rPr>
              <w:t xml:space="preserve"> پا</w:t>
            </w:r>
            <w:r w:rsidRPr="000F2E44">
              <w:rPr>
                <w:rFonts w:hint="cs"/>
                <w:rtl/>
              </w:rPr>
              <w:t>ی</w:t>
            </w:r>
            <w:r w:rsidRPr="000F2E44">
              <w:rPr>
                <w:rFonts w:hint="eastAsia"/>
                <w:rtl/>
              </w:rPr>
              <w:t>ان</w:t>
            </w:r>
            <w:r w:rsidRPr="000F2E44">
              <w:softHyphen/>
            </w:r>
            <w:r w:rsidRPr="000F2E44">
              <w:rPr>
                <w:rFonts w:hint="cs"/>
                <w:rtl/>
              </w:rPr>
              <w:t>نامه</w:t>
            </w:r>
            <w:r w:rsidRPr="000F2E44">
              <w:rPr>
                <w:rtl/>
              </w:rPr>
              <w:t xml:space="preserve"> طبق استاندارد ونکوو</w:t>
            </w:r>
            <w:r w:rsidR="002673E0">
              <w:rPr>
                <w:rFonts w:hint="cs"/>
                <w:rtl/>
              </w:rPr>
              <w:t xml:space="preserve">ر </w:t>
            </w:r>
            <w:r w:rsidRPr="000F2E44">
              <w:t xml:space="preserve"> </w:t>
            </w:r>
            <w:r w:rsidRPr="002B0161">
              <w:rPr>
                <w:color w:val="0000FF"/>
              </w:rPr>
              <w:t>(Elsevier - Vancouver</w:t>
            </w:r>
            <w:r w:rsidRPr="000F2E44">
              <w:t>)</w:t>
            </w:r>
            <w:r w:rsidRPr="000F2E44">
              <w:rPr>
                <w:rFonts w:hint="cs"/>
                <w:rtl/>
              </w:rPr>
              <w:t xml:space="preserve"> درج شود </w:t>
            </w:r>
            <w:r w:rsidRPr="000F2E44">
              <w:rPr>
                <w:rFonts w:hint="cs"/>
                <w:color w:val="808080" w:themeColor="background1" w:themeShade="80"/>
                <w:rtl/>
              </w:rPr>
              <w:t>(</w:t>
            </w:r>
            <w:r w:rsidRPr="002B0161">
              <w:rPr>
                <w:rFonts w:hint="cs"/>
                <w:color w:val="0D0D0D" w:themeColor="text1" w:themeTint="F2"/>
                <w:rtl/>
              </w:rPr>
              <w:t>پایان نامه حاضر که به عنوان الگو در اختیار دانشجویان گرامی قرار گرفته است جهت درج رفرنس از استاندارد</w:t>
            </w:r>
            <w:r w:rsidRPr="002B0161">
              <w:rPr>
                <w:color w:val="0D0D0D" w:themeColor="text1" w:themeTint="F2"/>
              </w:rPr>
              <w:t>IEEE</w:t>
            </w:r>
            <w:r w:rsidRPr="002B0161">
              <w:rPr>
                <w:color w:val="0D0D0D" w:themeColor="text1" w:themeTint="F2"/>
                <w:lang w:val="en-GB"/>
              </w:rPr>
              <w:t xml:space="preserve"> </w:t>
            </w:r>
            <w:r w:rsidRPr="002B0161">
              <w:rPr>
                <w:rFonts w:hint="cs"/>
                <w:color w:val="0D0D0D" w:themeColor="text1" w:themeTint="F2"/>
                <w:rtl/>
                <w:lang w:val="en-GB"/>
              </w:rPr>
              <w:t xml:space="preserve"> استفاده شده است، که رفرنس</w:t>
            </w:r>
            <w:r w:rsidRPr="002B0161">
              <w:rPr>
                <w:color w:val="0D0D0D" w:themeColor="text1" w:themeTint="F2"/>
                <w:rtl/>
                <w:lang w:val="en-GB"/>
              </w:rPr>
              <w:softHyphen/>
            </w:r>
            <w:r w:rsidRPr="002B0161">
              <w:rPr>
                <w:rFonts w:hint="cs"/>
                <w:color w:val="0D0D0D" w:themeColor="text1" w:themeTint="F2"/>
                <w:rtl/>
                <w:lang w:val="en-GB"/>
              </w:rPr>
              <w:t>ها را به ترتیب در متن شماره</w:t>
            </w:r>
            <w:r w:rsidRPr="002B0161">
              <w:rPr>
                <w:color w:val="0D0D0D" w:themeColor="text1" w:themeTint="F2"/>
                <w:rtl/>
                <w:lang w:val="en-GB"/>
              </w:rPr>
              <w:softHyphen/>
            </w:r>
            <w:r w:rsidRPr="002B0161">
              <w:rPr>
                <w:rFonts w:hint="cs"/>
                <w:color w:val="0D0D0D" w:themeColor="text1" w:themeTint="F2"/>
                <w:rtl/>
                <w:lang w:val="en-GB"/>
              </w:rPr>
              <w:t>گذرای و در لیست رفرنس</w:t>
            </w:r>
            <w:r w:rsidRPr="002B0161">
              <w:rPr>
                <w:color w:val="0D0D0D" w:themeColor="text1" w:themeTint="F2"/>
                <w:rtl/>
                <w:lang w:val="en-GB"/>
              </w:rPr>
              <w:softHyphen/>
            </w:r>
            <w:r w:rsidRPr="002B0161">
              <w:rPr>
                <w:rFonts w:hint="cs"/>
                <w:color w:val="0D0D0D" w:themeColor="text1" w:themeTint="F2"/>
                <w:rtl/>
                <w:lang w:val="en-GB"/>
              </w:rPr>
              <w:t>ها قرار می</w:t>
            </w:r>
            <w:r w:rsidRPr="002B0161">
              <w:rPr>
                <w:color w:val="0D0D0D" w:themeColor="text1" w:themeTint="F2"/>
                <w:rtl/>
                <w:lang w:val="en-GB"/>
              </w:rPr>
              <w:softHyphen/>
            </w:r>
            <w:r w:rsidRPr="002B0161">
              <w:rPr>
                <w:rFonts w:hint="cs"/>
                <w:color w:val="0D0D0D" w:themeColor="text1" w:themeTint="F2"/>
                <w:rtl/>
                <w:lang w:val="en-GB"/>
              </w:rPr>
              <w:t>دهد</w:t>
            </w:r>
            <w:r w:rsidRPr="000F2E44">
              <w:rPr>
                <w:rFonts w:hint="cs"/>
                <w:color w:val="808080" w:themeColor="background1" w:themeShade="80"/>
                <w:rtl/>
                <w:lang w:val="en-GB"/>
              </w:rPr>
              <w:t xml:space="preserve">). </w:t>
            </w:r>
            <w:r w:rsidRPr="000F2E44">
              <w:rPr>
                <w:rFonts w:hint="cs"/>
                <w:rtl/>
                <w:lang w:val="en-GB"/>
              </w:rPr>
              <w:t>اما برای پایان</w:t>
            </w:r>
            <w:r w:rsidRPr="000F2E44">
              <w:rPr>
                <w:rtl/>
                <w:lang w:val="en-GB"/>
              </w:rPr>
              <w:softHyphen/>
            </w:r>
            <w:r w:rsidRPr="000F2E44">
              <w:rPr>
                <w:rFonts w:hint="cs"/>
                <w:rtl/>
                <w:lang w:val="en-GB"/>
              </w:rPr>
              <w:t>نامه</w:t>
            </w:r>
            <w:r w:rsidRPr="000F2E44">
              <w:rPr>
                <w:rtl/>
                <w:lang w:val="en-GB"/>
              </w:rPr>
              <w:softHyphen/>
            </w:r>
            <w:r w:rsidRPr="000F2E44">
              <w:rPr>
                <w:rFonts w:hint="cs"/>
                <w:rtl/>
                <w:lang w:val="en-GB"/>
              </w:rPr>
              <w:t xml:space="preserve">ای که قرار است توسط شما نگارش شود از استاندارد </w:t>
            </w:r>
            <w:r w:rsidRPr="000F2E44">
              <w:rPr>
                <w:color w:val="092EE7"/>
              </w:rPr>
              <w:t>Elsevier – Vancouver</w:t>
            </w:r>
            <w:r w:rsidRPr="000F2E44">
              <w:rPr>
                <w:rFonts w:hint="cs"/>
                <w:color w:val="7030A0"/>
                <w:rtl/>
              </w:rPr>
              <w:t xml:space="preserve"> </w:t>
            </w:r>
            <w:r w:rsidRPr="000F2E44">
              <w:rPr>
                <w:rFonts w:hint="cs"/>
                <w:rtl/>
              </w:rPr>
              <w:t xml:space="preserve">که در پایین تشریح شده است با بکارگیری نرم افزار رفرنس نویسی </w:t>
            </w:r>
            <w:r w:rsidRPr="000F2E44">
              <w:t>Mendeley</w:t>
            </w:r>
            <w:r w:rsidRPr="000F2E44">
              <w:rPr>
                <w:rFonts w:hint="cs"/>
                <w:rtl/>
              </w:rPr>
              <w:t xml:space="preserve"> استفاده گردد</w:t>
            </w:r>
            <w:r w:rsidR="0072704C">
              <w:rPr>
                <w:rFonts w:hint="cs"/>
                <w:rtl/>
              </w:rPr>
              <w:t>.</w:t>
            </w:r>
            <w:r w:rsidRPr="000F2E44">
              <w:rPr>
                <w:rFonts w:hint="cs"/>
                <w:rtl/>
              </w:rPr>
              <w:t xml:space="preserve"> </w:t>
            </w:r>
          </w:p>
        </w:tc>
      </w:tr>
      <w:tr w:rsidR="000F2E44" w:rsidRPr="000F2E44" w14:paraId="5AF8A248" w14:textId="77777777" w:rsidTr="008D60BD">
        <w:trPr>
          <w:trHeight w:val="147"/>
          <w:jc w:val="center"/>
        </w:trPr>
        <w:tc>
          <w:tcPr>
            <w:tcW w:w="5000" w:type="pct"/>
          </w:tcPr>
          <w:p w14:paraId="5B40AB4D" w14:textId="77777777" w:rsidR="000F2E44" w:rsidRPr="000F2E44" w:rsidRDefault="000F2E44" w:rsidP="00C55875">
            <w:pPr>
              <w:rPr>
                <w:lang w:val="en-GB"/>
              </w:rPr>
            </w:pPr>
            <w:r w:rsidRPr="000F2E44">
              <w:rPr>
                <w:rFonts w:hint="cs"/>
                <w:rtl/>
                <w:lang w:val="en-GB"/>
              </w:rPr>
              <w:t>درج کلیه رفرنس</w:t>
            </w:r>
            <w:r w:rsidRPr="000F2E44">
              <w:rPr>
                <w:rtl/>
                <w:lang w:val="en-GB"/>
              </w:rPr>
              <w:softHyphen/>
            </w:r>
            <w:r w:rsidRPr="000F2E44">
              <w:rPr>
                <w:rFonts w:hint="cs"/>
                <w:rtl/>
                <w:lang w:val="en-GB"/>
              </w:rPr>
              <w:t>ها با نرم</w:t>
            </w:r>
            <w:r w:rsidRPr="000F2E44">
              <w:rPr>
                <w:rtl/>
                <w:lang w:val="en-GB"/>
              </w:rPr>
              <w:softHyphen/>
            </w:r>
            <w:r w:rsidRPr="000F2E44">
              <w:rPr>
                <w:rFonts w:hint="cs"/>
                <w:rtl/>
                <w:lang w:val="en-GB"/>
              </w:rPr>
              <w:t xml:space="preserve">افزار </w:t>
            </w:r>
            <w:r w:rsidRPr="000F2E44">
              <w:rPr>
                <w:color w:val="092EE7"/>
              </w:rPr>
              <w:t>Mendeley Reference Manager</w:t>
            </w:r>
            <w:r w:rsidRPr="000F2E44">
              <w:rPr>
                <w:rFonts w:hint="cs"/>
                <w:color w:val="092EE7"/>
                <w:rtl/>
                <w:lang w:val="en-GB"/>
              </w:rPr>
              <w:t xml:space="preserve"> </w:t>
            </w:r>
            <w:r w:rsidRPr="000F2E44">
              <w:rPr>
                <w:rFonts w:hint="cs"/>
                <w:rtl/>
                <w:lang w:val="en-GB"/>
              </w:rPr>
              <w:t>الزامی است.</w:t>
            </w:r>
          </w:p>
        </w:tc>
      </w:tr>
      <w:tr w:rsidR="000F2E44" w:rsidRPr="000F2E44" w14:paraId="03BA217E" w14:textId="77777777" w:rsidTr="008D60BD">
        <w:trPr>
          <w:jc w:val="center"/>
        </w:trPr>
        <w:tc>
          <w:tcPr>
            <w:tcW w:w="5000" w:type="pct"/>
          </w:tcPr>
          <w:p w14:paraId="0F7680EC" w14:textId="77777777" w:rsidR="000F2E44" w:rsidRPr="000F2E44" w:rsidRDefault="000F2E44" w:rsidP="003729C8">
            <w:pPr>
              <w:bidi w:val="0"/>
            </w:pPr>
            <w:r w:rsidRPr="000F2E44">
              <w:t>Elsevier - Vancouver (author-date)</w:t>
            </w:r>
          </w:p>
          <w:p w14:paraId="52008CC9" w14:textId="21A18222" w:rsidR="006C64D1" w:rsidRDefault="006C64D1" w:rsidP="003729C8">
            <w:pPr>
              <w:bidi w:val="0"/>
              <w:rPr>
                <w:b/>
                <w:bCs/>
                <w:sz w:val="22"/>
                <w:szCs w:val="22"/>
                <w:rtl/>
              </w:rPr>
            </w:pPr>
            <w:r>
              <w:rPr>
                <w:b/>
                <w:bCs/>
                <w:noProof/>
                <w:sz w:val="22"/>
                <w:szCs w:val="22"/>
              </w:rPr>
              <mc:AlternateContent>
                <mc:Choice Requires="wps">
                  <w:drawing>
                    <wp:anchor distT="0" distB="0" distL="114300" distR="114300" simplePos="0" relativeHeight="251667456" behindDoc="0" locked="0" layoutInCell="1" allowOverlap="1" wp14:anchorId="4C0A03F4" wp14:editId="5D29C50F">
                      <wp:simplePos x="0" y="0"/>
                      <wp:positionH relativeFrom="column">
                        <wp:posOffset>1297305</wp:posOffset>
                      </wp:positionH>
                      <wp:positionV relativeFrom="paragraph">
                        <wp:posOffset>92075</wp:posOffset>
                      </wp:positionV>
                      <wp:extent cx="0" cy="200025"/>
                      <wp:effectExtent l="95250" t="0" r="57150" b="47625"/>
                      <wp:wrapNone/>
                      <wp:docPr id="27" name="Straight Arrow Connector 27"/>
                      <wp:cNvGraphicFramePr/>
                      <a:graphic xmlns:a="http://schemas.openxmlformats.org/drawingml/2006/main">
                        <a:graphicData uri="http://schemas.microsoft.com/office/word/2010/wordprocessingShape">
                          <wps:wsp>
                            <wps:cNvCnPr/>
                            <wps:spPr>
                              <a:xfrm>
                                <a:off x="0" y="0"/>
                                <a:ext cx="0" cy="200025"/>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9D37933" id="_x0000_t32" coordsize="21600,21600" o:spt="32" o:oned="t" path="m,l21600,21600e" filled="f">
                      <v:path arrowok="t" fillok="f" o:connecttype="none"/>
                      <o:lock v:ext="edit" shapetype="t"/>
                    </v:shapetype>
                    <v:shape id="Straight Arrow Connector 27" o:spid="_x0000_s1026" type="#_x0000_t32" style="position:absolute;margin-left:102.15pt;margin-top:7.25pt;width:0;height:15.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" strokecolor="black [3200]" strokeweight="3pt">
                      <v:stroke endarrow="block" joinstyle="miter"/>
                    </v:shape>
                  </w:pict>
                </mc:Fallback>
              </mc:AlternateContent>
            </w:r>
            <w:r w:rsidR="000F2E44" w:rsidRPr="000F2E44">
              <w:rPr>
                <w:b/>
                <w:bCs/>
                <w:sz w:val="22"/>
                <w:szCs w:val="22"/>
              </w:rPr>
              <w:t>(</w:t>
            </w:r>
            <w:r w:rsidR="000F2E44" w:rsidRPr="000F2E44">
              <w:t>Smith et al., 2021</w:t>
            </w:r>
            <w:r w:rsidR="000F2E44" w:rsidRPr="000F2E44">
              <w:rPr>
                <w:b/>
                <w:bCs/>
                <w:sz w:val="22"/>
                <w:szCs w:val="22"/>
              </w:rPr>
              <w:t>)</w:t>
            </w:r>
            <w:r>
              <w:rPr>
                <w:rFonts w:hint="cs"/>
                <w:b/>
                <w:bCs/>
                <w:sz w:val="22"/>
                <w:szCs w:val="22"/>
                <w:rtl/>
              </w:rPr>
              <w:t xml:space="preserve">   </w:t>
            </w:r>
            <w:r w:rsidR="002C717E">
              <w:rPr>
                <w:b/>
                <w:bCs/>
                <w:sz w:val="22"/>
                <w:szCs w:val="22"/>
              </w:rPr>
              <w:t xml:space="preserve"> </w:t>
            </w:r>
          </w:p>
          <w:p w14:paraId="503C8C44" w14:textId="023CFD21" w:rsidR="000F2E44" w:rsidRPr="006C64D1" w:rsidRDefault="002C717E" w:rsidP="006C64D1">
            <w:pPr>
              <w:rPr>
                <w:b/>
                <w:bCs/>
                <w:sz w:val="22"/>
                <w:szCs w:val="22"/>
                <w:rtl/>
                <w:lang w:bidi="fa-IR"/>
              </w:rPr>
            </w:pPr>
            <w:r w:rsidRPr="006C64D1">
              <w:rPr>
                <w:rFonts w:hint="cs"/>
                <w:sz w:val="22"/>
                <w:szCs w:val="22"/>
                <w:rtl/>
                <w:lang w:bidi="fa-IR"/>
              </w:rPr>
              <w:t xml:space="preserve"> </w:t>
            </w:r>
            <w:r w:rsidR="006C64D1" w:rsidRPr="006C64D1">
              <w:rPr>
                <w:rFonts w:hint="cs"/>
                <w:sz w:val="22"/>
                <w:szCs w:val="22"/>
                <w:rtl/>
                <w:lang w:bidi="fa-IR"/>
              </w:rPr>
              <w:t xml:space="preserve">نحوه </w:t>
            </w:r>
            <w:r w:rsidRPr="006C64D1">
              <w:rPr>
                <w:rFonts w:hint="cs"/>
                <w:sz w:val="22"/>
                <w:szCs w:val="22"/>
                <w:rtl/>
                <w:lang w:bidi="fa-IR"/>
              </w:rPr>
              <w:t>درج</w:t>
            </w:r>
            <w:r w:rsidR="006C64D1" w:rsidRPr="006C64D1">
              <w:rPr>
                <w:rFonts w:hint="cs"/>
                <w:sz w:val="22"/>
                <w:szCs w:val="22"/>
                <w:rtl/>
                <w:lang w:bidi="fa-IR"/>
              </w:rPr>
              <w:t xml:space="preserve"> رقرنس</w:t>
            </w:r>
            <w:r w:rsidRPr="006C64D1">
              <w:rPr>
                <w:rFonts w:hint="cs"/>
                <w:sz w:val="22"/>
                <w:szCs w:val="22"/>
                <w:rtl/>
                <w:lang w:bidi="fa-IR"/>
              </w:rPr>
              <w:t xml:space="preserve"> در انتهای پاراگراف که با نرم</w:t>
            </w:r>
            <w:r w:rsidRPr="006C64D1">
              <w:rPr>
                <w:sz w:val="22"/>
                <w:szCs w:val="22"/>
                <w:rtl/>
                <w:lang w:bidi="fa-IR"/>
              </w:rPr>
              <w:softHyphen/>
            </w:r>
            <w:r w:rsidRPr="006C64D1">
              <w:rPr>
                <w:rFonts w:hint="cs"/>
                <w:sz w:val="22"/>
                <w:szCs w:val="22"/>
                <w:rtl/>
                <w:lang w:bidi="fa-IR"/>
              </w:rPr>
              <w:t>افزار رفرنس</w:t>
            </w:r>
            <w:r w:rsidRPr="006C64D1">
              <w:rPr>
                <w:sz w:val="22"/>
                <w:szCs w:val="22"/>
                <w:rtl/>
                <w:lang w:bidi="fa-IR"/>
              </w:rPr>
              <w:softHyphen/>
            </w:r>
            <w:r w:rsidRPr="006C64D1">
              <w:rPr>
                <w:rFonts w:hint="cs"/>
                <w:sz w:val="22"/>
                <w:szCs w:val="22"/>
                <w:rtl/>
                <w:lang w:bidi="fa-IR"/>
              </w:rPr>
              <w:t>نویسی  درج می</w:t>
            </w:r>
            <w:r w:rsidRPr="006C64D1">
              <w:rPr>
                <w:sz w:val="22"/>
                <w:szCs w:val="22"/>
                <w:rtl/>
                <w:lang w:bidi="fa-IR"/>
              </w:rPr>
              <w:softHyphen/>
            </w:r>
            <w:r w:rsidRPr="006C64D1">
              <w:rPr>
                <w:rFonts w:hint="cs"/>
                <w:sz w:val="22"/>
                <w:szCs w:val="22"/>
                <w:rtl/>
                <w:lang w:bidi="fa-IR"/>
              </w:rPr>
              <w:t>شود</w:t>
            </w:r>
            <w:r w:rsidRPr="006C64D1">
              <w:rPr>
                <w:rFonts w:hint="cs"/>
                <w:b/>
                <w:bCs/>
                <w:sz w:val="22"/>
                <w:szCs w:val="22"/>
                <w:rtl/>
                <w:lang w:bidi="fa-IR"/>
              </w:rPr>
              <w:t xml:space="preserve"> </w:t>
            </w:r>
          </w:p>
          <w:p w14:paraId="2BB633D4" w14:textId="7731E9E8" w:rsidR="002C717E" w:rsidRPr="006C64D1" w:rsidRDefault="002C717E" w:rsidP="002C717E">
            <w:pPr>
              <w:bidi w:val="0"/>
              <w:rPr>
                <w:sz w:val="16"/>
                <w:szCs w:val="16"/>
                <w:rtl/>
              </w:rPr>
            </w:pPr>
            <w:r>
              <w:rPr>
                <w:b/>
                <w:bCs/>
                <w:noProof/>
                <w:sz w:val="22"/>
                <w:szCs w:val="22"/>
              </w:rPr>
              <mc:AlternateContent>
                <mc:Choice Requires="wps">
                  <w:drawing>
                    <wp:anchor distT="0" distB="0" distL="114300" distR="114300" simplePos="0" relativeHeight="251666432" behindDoc="0" locked="0" layoutInCell="1" allowOverlap="1" wp14:anchorId="689CB4B8" wp14:editId="1115EA1C">
                      <wp:simplePos x="0" y="0"/>
                      <wp:positionH relativeFrom="column">
                        <wp:posOffset>2463800</wp:posOffset>
                      </wp:positionH>
                      <wp:positionV relativeFrom="paragraph">
                        <wp:posOffset>116840</wp:posOffset>
                      </wp:positionV>
                      <wp:extent cx="238125" cy="0"/>
                      <wp:effectExtent l="0" t="76200" r="9525" b="95250"/>
                      <wp:wrapNone/>
                      <wp:docPr id="23" name="Straight Arrow Connector 23"/>
                      <wp:cNvGraphicFramePr/>
                      <a:graphic xmlns:a="http://schemas.openxmlformats.org/drawingml/2006/main">
                        <a:graphicData uri="http://schemas.microsoft.com/office/word/2010/wordprocessingShape">
                          <wps:wsp>
                            <wps:cNvCnPr/>
                            <wps:spPr>
                              <a:xfrm>
                                <a:off x="0" y="0"/>
                                <a:ext cx="23812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313C4933" id="Straight Arrow Connector 23" o:spid="_x0000_s1026" type="#_x0000_t32" style="position:absolute;margin-left:194pt;margin-top:9.2pt;width:18.7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" strokecolor="windowText" strokeweight="1.5pt">
                      <v:stroke endarrow="block" joinstyle="miter"/>
                    </v:shape>
                  </w:pict>
                </mc:Fallback>
              </mc:AlternateContent>
            </w:r>
            <w:r>
              <w:rPr>
                <w:b/>
                <w:bCs/>
                <w:noProof/>
                <w:sz w:val="22"/>
                <w:szCs w:val="22"/>
              </w:rPr>
              <mc:AlternateContent>
                <mc:Choice Requires="wps">
                  <w:drawing>
                    <wp:anchor distT="0" distB="0" distL="114300" distR="114300" simplePos="0" relativeHeight="251664384" behindDoc="0" locked="0" layoutInCell="1" allowOverlap="1" wp14:anchorId="0811B212" wp14:editId="1C02F3FE">
                      <wp:simplePos x="0" y="0"/>
                      <wp:positionH relativeFrom="column">
                        <wp:posOffset>1202055</wp:posOffset>
                      </wp:positionH>
                      <wp:positionV relativeFrom="paragraph">
                        <wp:posOffset>116840</wp:posOffset>
                      </wp:positionV>
                      <wp:extent cx="238125" cy="0"/>
                      <wp:effectExtent l="0" t="76200" r="9525" b="95250"/>
                      <wp:wrapNone/>
                      <wp:docPr id="18" name="Straight Arrow Connector 18"/>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B0CFB8F" id="Straight Arrow Connector 18" o:spid="_x0000_s1026" type="#_x0000_t32" style="position:absolute;margin-left:94.65pt;margin-top:9.2pt;width:18.7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" strokecolor="black [3200]" strokeweight="1.5pt">
                      <v:stroke endarrow="block" joinstyle="miter"/>
                    </v:shape>
                  </w:pict>
                </mc:Fallback>
              </mc:AlternateContent>
            </w:r>
            <w:r w:rsidRPr="002C717E">
              <w:t xml:space="preserve">(Smith et al., 2021) </w:t>
            </w:r>
            <w:r>
              <w:rPr>
                <w:rFonts w:hint="cs"/>
                <w:rtl/>
              </w:rPr>
              <w:t xml:space="preserve">        </w:t>
            </w:r>
            <w:r w:rsidRPr="002C717E">
              <w:t xml:space="preserve">Smith </w:t>
            </w:r>
            <w:proofErr w:type="gramStart"/>
            <w:r w:rsidRPr="002C717E">
              <w:t xml:space="preserve">et al. </w:t>
            </w:r>
            <w:r>
              <w:rPr>
                <w:rFonts w:hint="cs"/>
                <w:rtl/>
              </w:rPr>
              <w:t>)</w:t>
            </w:r>
            <w:proofErr w:type="gramEnd"/>
            <w:r>
              <w:rPr>
                <w:rFonts w:hint="cs"/>
                <w:rtl/>
              </w:rPr>
              <w:t>)</w:t>
            </w:r>
            <w:r w:rsidRPr="002C717E">
              <w:t>2021</w:t>
            </w:r>
            <w:r>
              <w:rPr>
                <w:rFonts w:hint="cs"/>
                <w:rtl/>
              </w:rPr>
              <w:t xml:space="preserve"> (</w:t>
            </w:r>
            <w:r>
              <w:t xml:space="preserve">        </w:t>
            </w:r>
            <w:r w:rsidRPr="006C64D1">
              <w:rPr>
                <w:rFonts w:hint="cs"/>
                <w:szCs w:val="20"/>
                <w:rtl/>
              </w:rPr>
              <w:t xml:space="preserve">نحوه درج </w:t>
            </w:r>
            <w:r w:rsidR="006C64D1" w:rsidRPr="006C64D1">
              <w:rPr>
                <w:rFonts w:hint="cs"/>
                <w:szCs w:val="20"/>
                <w:rtl/>
              </w:rPr>
              <w:t xml:space="preserve">رفرنس </w:t>
            </w:r>
            <w:r w:rsidRPr="006C64D1">
              <w:rPr>
                <w:rFonts w:hint="cs"/>
                <w:szCs w:val="20"/>
                <w:rtl/>
              </w:rPr>
              <w:t>در ابتدای</w:t>
            </w:r>
            <w:r w:rsidR="006C64D1" w:rsidRPr="006C64D1">
              <w:rPr>
                <w:rFonts w:hint="cs"/>
                <w:szCs w:val="20"/>
                <w:rtl/>
              </w:rPr>
              <w:t xml:space="preserve"> جمله یا پاراگراف</w:t>
            </w:r>
            <w:r w:rsidRPr="006C64D1">
              <w:rPr>
                <w:rFonts w:hint="cs"/>
                <w:szCs w:val="20"/>
                <w:rtl/>
              </w:rPr>
              <w:t xml:space="preserve"> </w:t>
            </w:r>
          </w:p>
          <w:p w14:paraId="0A6A0AE7" w14:textId="77777777" w:rsidR="002C717E" w:rsidRPr="000F2E44" w:rsidRDefault="002C717E" w:rsidP="002C717E">
            <w:pPr>
              <w:bidi w:val="0"/>
              <w:rPr>
                <w:b/>
                <w:bCs/>
                <w:sz w:val="22"/>
                <w:szCs w:val="22"/>
                <w:rtl/>
                <w:lang w:bidi="fa-IR"/>
              </w:rPr>
            </w:pPr>
          </w:p>
          <w:p w14:paraId="3DDDDED3" w14:textId="77777777" w:rsidR="000F2E44" w:rsidRPr="000F2E44" w:rsidRDefault="000F2E44" w:rsidP="003729C8">
            <w:pPr>
              <w:bidi w:val="0"/>
              <w:rPr>
                <w:color w:val="0000FF"/>
                <w:rtl/>
              </w:rPr>
            </w:pPr>
            <w:r w:rsidRPr="000F2E44">
              <w:lastRenderedPageBreak/>
              <w:t xml:space="preserve">Smith J, Petrovic P, Rose M, De </w:t>
            </w:r>
            <w:proofErr w:type="spellStart"/>
            <w:r w:rsidRPr="000F2E44">
              <w:t>Souz</w:t>
            </w:r>
            <w:proofErr w:type="spellEnd"/>
            <w:r w:rsidRPr="000F2E44">
              <w:t xml:space="preserve"> C, Muller L, Nowak B, et al. Placeholder Text: A Study. Citation Styles 2021;3.</w:t>
            </w:r>
            <w:r w:rsidRPr="000F2E44">
              <w:rPr>
                <w:color w:val="0000FF"/>
              </w:rPr>
              <w:t xml:space="preserve"> </w:t>
            </w:r>
            <w:hyperlink r:id="rId16" w:history="1">
              <w:r w:rsidRPr="005F5AB8">
                <w:rPr>
                  <w:rStyle w:val="Hyperlink"/>
                  <w:color w:val="0000FF"/>
                </w:rPr>
                <w:t>https://doi.org/10.10/X</w:t>
              </w:r>
            </w:hyperlink>
            <w:r w:rsidRPr="000F2E44">
              <w:rPr>
                <w:color w:val="0000FF"/>
                <w:rtl/>
              </w:rPr>
              <w:t>.</w:t>
            </w:r>
          </w:p>
        </w:tc>
      </w:tr>
      <w:tr w:rsidR="000F2E44" w:rsidRPr="00557B7D" w14:paraId="1C7C0F6F" w14:textId="77777777" w:rsidTr="008D60BD">
        <w:trPr>
          <w:jc w:val="center"/>
        </w:trPr>
        <w:tc>
          <w:tcPr>
            <w:tcW w:w="5000" w:type="pct"/>
          </w:tcPr>
          <w:p w14:paraId="16A39446" w14:textId="7F255290" w:rsidR="000F2E44" w:rsidRPr="00557B7D" w:rsidRDefault="000F2E44" w:rsidP="00C55875">
            <w:pPr>
              <w:rPr>
                <w:color w:val="0000FF"/>
                <w:rtl/>
              </w:rPr>
            </w:pPr>
            <w:r w:rsidRPr="000F2E44">
              <w:rPr>
                <w:rFonts w:hint="cs"/>
                <w:rtl/>
              </w:rPr>
              <w:lastRenderedPageBreak/>
              <w:t>فهرست مطالب و عنوان شکل</w:t>
            </w:r>
            <w:r w:rsidRPr="000F2E44">
              <w:softHyphen/>
            </w:r>
            <w:r w:rsidRPr="000F2E44">
              <w:rPr>
                <w:rFonts w:hint="cs"/>
                <w:rtl/>
              </w:rPr>
              <w:t>ها و جدول</w:t>
            </w:r>
            <w:r w:rsidRPr="000F2E44">
              <w:softHyphen/>
            </w:r>
            <w:r w:rsidRPr="000F2E44">
              <w:rPr>
                <w:rFonts w:hint="cs"/>
                <w:rtl/>
              </w:rPr>
              <w:t>ها را در پایان نگارش</w:t>
            </w:r>
            <w:r w:rsidRPr="000F2E44">
              <w:rPr>
                <w:rFonts w:hint="cs"/>
                <w:rtl/>
                <w:lang w:val="en-GB"/>
              </w:rPr>
              <w:t xml:space="preserve"> پایان</w:t>
            </w:r>
            <w:r w:rsidRPr="000F2E44">
              <w:rPr>
                <w:rtl/>
                <w:lang w:val="en-GB"/>
              </w:rPr>
              <w:softHyphen/>
            </w:r>
            <w:r w:rsidRPr="000F2E44">
              <w:rPr>
                <w:rFonts w:hint="cs"/>
                <w:rtl/>
                <w:lang w:val="en-GB"/>
              </w:rPr>
              <w:t>نامه با کلیک در صفحه  فهرست مطالب</w:t>
            </w:r>
            <w:r w:rsidR="0072704C">
              <w:rPr>
                <w:rFonts w:hint="cs"/>
                <w:rtl/>
                <w:lang w:val="en-GB"/>
              </w:rPr>
              <w:t>، صفحه فهرست شکل</w:t>
            </w:r>
            <w:r w:rsidR="0072704C">
              <w:rPr>
                <w:rtl/>
                <w:lang w:val="en-GB"/>
              </w:rPr>
              <w:softHyphen/>
            </w:r>
            <w:r w:rsidR="0072704C">
              <w:rPr>
                <w:rFonts w:hint="cs"/>
                <w:rtl/>
                <w:lang w:val="en-GB"/>
              </w:rPr>
              <w:t>ها و صفحه فهرست جدول</w:t>
            </w:r>
            <w:r w:rsidR="0072704C">
              <w:rPr>
                <w:rtl/>
                <w:lang w:val="en-GB"/>
              </w:rPr>
              <w:softHyphen/>
            </w:r>
            <w:r w:rsidR="0072704C">
              <w:rPr>
                <w:rFonts w:hint="cs"/>
                <w:rtl/>
                <w:lang w:val="en-GB"/>
              </w:rPr>
              <w:t>ها (هر کدام از فهرست</w:t>
            </w:r>
            <w:r w:rsidR="0072704C">
              <w:rPr>
                <w:rtl/>
                <w:lang w:val="en-GB"/>
              </w:rPr>
              <w:softHyphen/>
            </w:r>
            <w:r w:rsidR="0072704C">
              <w:rPr>
                <w:rFonts w:hint="cs"/>
                <w:rtl/>
                <w:lang w:val="en-GB"/>
              </w:rPr>
              <w:t>ها به صورت جداگانه) و</w:t>
            </w:r>
            <w:r w:rsidRPr="000F2E44">
              <w:rPr>
                <w:rFonts w:hint="cs"/>
                <w:rtl/>
                <w:lang w:val="en-GB"/>
              </w:rPr>
              <w:t xml:space="preserve"> سپس</w:t>
            </w:r>
            <w:r w:rsidRPr="000F2E44">
              <w:rPr>
                <w:rFonts w:hint="cs"/>
                <w:rtl/>
              </w:rPr>
              <w:t xml:space="preserve"> </w:t>
            </w:r>
            <w:r w:rsidRPr="000F2E44">
              <w:rPr>
                <w:rFonts w:hint="cs"/>
                <w:rtl/>
                <w:lang w:val="en-GB"/>
              </w:rPr>
              <w:t xml:space="preserve">فشردن کلید </w:t>
            </w:r>
            <w:r w:rsidRPr="002B0161">
              <w:rPr>
                <w:color w:val="0000FF"/>
              </w:rPr>
              <w:t>F9</w:t>
            </w:r>
            <w:r w:rsidR="0072704C">
              <w:rPr>
                <w:rFonts w:hint="cs"/>
                <w:rtl/>
              </w:rPr>
              <w:t xml:space="preserve"> </w:t>
            </w:r>
            <w:r w:rsidR="002B0161">
              <w:rPr>
                <w:rFonts w:hint="cs"/>
                <w:rtl/>
              </w:rPr>
              <w:t>و</w:t>
            </w:r>
            <w:r w:rsidR="0072704C">
              <w:rPr>
                <w:rFonts w:hint="cs"/>
                <w:rtl/>
              </w:rPr>
              <w:t xml:space="preserve"> انتخاب گزینه</w:t>
            </w:r>
            <w:r w:rsidRPr="000F2E44">
              <w:rPr>
                <w:rFonts w:hint="cs"/>
                <w:rtl/>
              </w:rPr>
              <w:t xml:space="preserve"> </w:t>
            </w:r>
            <w:r w:rsidRPr="002B0161">
              <w:rPr>
                <w:color w:val="0000FF"/>
              </w:rPr>
              <w:t>Update entire table</w:t>
            </w:r>
            <w:r w:rsidRPr="000F2E44">
              <w:rPr>
                <w:rFonts w:hint="cs"/>
                <w:rtl/>
              </w:rPr>
              <w:t xml:space="preserve"> تمامی فهرست</w:t>
            </w:r>
            <w:r w:rsidRPr="000F2E44">
              <w:rPr>
                <w:rtl/>
              </w:rPr>
              <w:softHyphen/>
            </w:r>
            <w:r w:rsidRPr="000F2E44">
              <w:rPr>
                <w:rFonts w:hint="cs"/>
                <w:rtl/>
              </w:rPr>
              <w:t>ها آپدیت می</w:t>
            </w:r>
            <w:r w:rsidRPr="000F2E44">
              <w:rPr>
                <w:rtl/>
              </w:rPr>
              <w:softHyphen/>
            </w:r>
            <w:r w:rsidRPr="000F2E44">
              <w:rPr>
                <w:rFonts w:hint="cs"/>
                <w:rtl/>
              </w:rPr>
              <w:t>شود</w:t>
            </w:r>
            <w:r w:rsidR="0072704C">
              <w:rPr>
                <w:rFonts w:hint="cs"/>
                <w:rtl/>
              </w:rPr>
              <w:t>.</w:t>
            </w:r>
          </w:p>
        </w:tc>
      </w:tr>
      <w:tr w:rsidR="00C76CB3" w:rsidRPr="00557B7D" w14:paraId="466B0898" w14:textId="77777777" w:rsidTr="008D60BD">
        <w:trPr>
          <w:jc w:val="center"/>
        </w:trPr>
        <w:tc>
          <w:tcPr>
            <w:tcW w:w="5000" w:type="pct"/>
          </w:tcPr>
          <w:p w14:paraId="6BD78736" w14:textId="3EF43A03" w:rsidR="00C76CB3" w:rsidRPr="000F2E44" w:rsidRDefault="00C76CB3" w:rsidP="007F1826">
            <w:pPr>
              <w:rPr>
                <w:rtl/>
              </w:rPr>
            </w:pPr>
            <w:r>
              <w:rPr>
                <w:rFonts w:hint="cs"/>
                <w:rtl/>
              </w:rPr>
              <w:t>بعد از آپذیت نمودن فهرست مطالب و شکل</w:t>
            </w:r>
            <w:r>
              <w:rPr>
                <w:rtl/>
              </w:rPr>
              <w:softHyphen/>
            </w:r>
            <w:r>
              <w:rPr>
                <w:rFonts w:hint="cs"/>
                <w:rtl/>
              </w:rPr>
              <w:t>ها و حدول</w:t>
            </w:r>
            <w:r>
              <w:rPr>
                <w:rtl/>
              </w:rPr>
              <w:softHyphen/>
            </w:r>
            <w:r>
              <w:rPr>
                <w:rFonts w:hint="cs"/>
                <w:rtl/>
              </w:rPr>
              <w:t>ها ممکن است بعضی از شماره فهرست  بعضی از عناوین در فهرست مطالب لاتین درج شود و یا اعداد به یکدیگر بچسبند که باید آن</w:t>
            </w:r>
            <w:r>
              <w:rPr>
                <w:rtl/>
              </w:rPr>
              <w:softHyphen/>
            </w:r>
            <w:r>
              <w:rPr>
                <w:rFonts w:hint="cs"/>
                <w:rtl/>
              </w:rPr>
              <w:t>ها را به  صورت دستی تصحیح نمود (</w:t>
            </w:r>
            <w:r w:rsidR="007F1826">
              <w:rPr>
                <w:rFonts w:hint="cs"/>
                <w:rtl/>
              </w:rPr>
              <w:t xml:space="preserve">به عنوان نمونه در این فایل نمونه </w:t>
            </w:r>
            <w:r>
              <w:rPr>
                <w:rFonts w:hint="cs"/>
                <w:rtl/>
              </w:rPr>
              <w:t xml:space="preserve">اصلاحاتی که </w:t>
            </w:r>
            <w:r w:rsidR="007F1826">
              <w:rPr>
                <w:rFonts w:hint="cs"/>
                <w:rtl/>
              </w:rPr>
              <w:t>لازم است</w:t>
            </w:r>
            <w:r>
              <w:rPr>
                <w:rFonts w:hint="cs"/>
                <w:rtl/>
              </w:rPr>
              <w:t xml:space="preserve"> در لیست فهرست مطالب و یا شکل</w:t>
            </w:r>
            <w:r>
              <w:rPr>
                <w:rtl/>
              </w:rPr>
              <w:softHyphen/>
            </w:r>
            <w:r>
              <w:rPr>
                <w:rFonts w:hint="cs"/>
                <w:rtl/>
              </w:rPr>
              <w:t>ها و جدول</w:t>
            </w:r>
            <w:r>
              <w:rPr>
                <w:rtl/>
              </w:rPr>
              <w:softHyphen/>
            </w:r>
            <w:r>
              <w:rPr>
                <w:rFonts w:hint="cs"/>
                <w:rtl/>
              </w:rPr>
              <w:t xml:space="preserve">ها انجام شود با </w:t>
            </w:r>
            <w:r w:rsidRPr="005F5AB8">
              <w:rPr>
                <w:rFonts w:hint="cs"/>
                <w:highlight w:val="red"/>
                <w:rtl/>
              </w:rPr>
              <w:t>رنگ قرمز</w:t>
            </w:r>
            <w:r>
              <w:rPr>
                <w:rFonts w:hint="cs"/>
                <w:rtl/>
              </w:rPr>
              <w:t xml:space="preserve"> هایلایت شده است</w:t>
            </w:r>
            <w:r w:rsidR="007F1826">
              <w:rPr>
                <w:rFonts w:hint="cs"/>
                <w:rtl/>
              </w:rPr>
              <w:t>)</w:t>
            </w:r>
            <w:r>
              <w:rPr>
                <w:rFonts w:hint="cs"/>
                <w:rtl/>
              </w:rPr>
              <w:t xml:space="preserve">. </w:t>
            </w:r>
          </w:p>
        </w:tc>
      </w:tr>
    </w:tbl>
    <w:p w14:paraId="2700B32F" w14:textId="4AD4A072" w:rsidR="004F0437" w:rsidRDefault="004F0437" w:rsidP="004F0437">
      <w:pPr>
        <w:tabs>
          <w:tab w:val="left" w:pos="7553"/>
        </w:tabs>
        <w:spacing w:line="240" w:lineRule="auto"/>
        <w:rPr>
          <w:rFonts w:eastAsia="B Nazanin"/>
          <w:sz w:val="24"/>
          <w:rtl/>
          <w:lang w:bidi="fa-IR"/>
        </w:rPr>
      </w:pPr>
    </w:p>
    <w:p w14:paraId="5CB5F068" w14:textId="77777777" w:rsidR="000F2E44" w:rsidRPr="00DB4F2F" w:rsidRDefault="000F2E44" w:rsidP="004F0437">
      <w:pPr>
        <w:tabs>
          <w:tab w:val="left" w:pos="7553"/>
        </w:tabs>
        <w:spacing w:line="240" w:lineRule="auto"/>
        <w:rPr>
          <w:rFonts w:eastAsia="B Nazanin"/>
          <w:sz w:val="24"/>
          <w:lang w:bidi="fa-IR"/>
        </w:rPr>
      </w:pPr>
    </w:p>
    <w:p w14:paraId="60E6CB05" w14:textId="77777777" w:rsidR="004F0437" w:rsidRDefault="004F0437" w:rsidP="004F0437">
      <w:pPr>
        <w:tabs>
          <w:tab w:val="left" w:pos="7553"/>
        </w:tabs>
        <w:spacing w:line="240" w:lineRule="auto"/>
        <w:rPr>
          <w:rFonts w:eastAsia="B Nazanin"/>
          <w:sz w:val="24"/>
          <w:rtl/>
          <w:lang w:bidi="fa-IR"/>
        </w:rPr>
        <w:sectPr w:rsidR="004F0437" w:rsidSect="00F75E4F">
          <w:pgSz w:w="9356" w:h="13325"/>
          <w:pgMar w:top="1134" w:right="1418" w:bottom="1134" w:left="1134" w:header="680" w:footer="680" w:gutter="0"/>
          <w:pgNumType w:fmt="arabicAbjad" w:start="8"/>
          <w:cols w:space="708"/>
          <w:bidi/>
          <w:rtlGutter/>
          <w:docGrid w:linePitch="360"/>
        </w:sectPr>
      </w:pPr>
    </w:p>
    <w:p w14:paraId="11075A75" w14:textId="77777777" w:rsidR="004F0437" w:rsidRPr="007B17DC" w:rsidRDefault="004F0437" w:rsidP="004F0437">
      <w:pPr>
        <w:jc w:val="center"/>
        <w:rPr>
          <w:b/>
          <w:bCs/>
          <w:sz w:val="24"/>
          <w:rtl/>
        </w:rPr>
      </w:pPr>
      <w:r w:rsidRPr="007B17DC">
        <w:rPr>
          <w:rFonts w:hint="cs"/>
          <w:b/>
          <w:bCs/>
          <w:sz w:val="24"/>
          <w:rtl/>
        </w:rPr>
        <w:lastRenderedPageBreak/>
        <w:t>فهرست مطالب</w:t>
      </w:r>
    </w:p>
    <w:p w14:paraId="6225F399" w14:textId="77777777" w:rsidR="004F0437" w:rsidRDefault="004F0437" w:rsidP="004F0437">
      <w:pPr>
        <w:rPr>
          <w:rtl/>
        </w:rPr>
      </w:pPr>
    </w:p>
    <w:p w14:paraId="36197152" w14:textId="68893E39" w:rsidR="00C76CB3" w:rsidRDefault="00236A0A" w:rsidP="006C3133">
      <w:pPr>
        <w:pStyle w:val="TOC1"/>
        <w:rPr>
          <w:rFonts w:asciiTheme="minorHAnsi" w:eastAsiaTheme="minorEastAsia" w:hAnsiTheme="minorHAnsi" w:cstheme="minorBidi"/>
          <w:sz w:val="22"/>
          <w:szCs w:val="22"/>
          <w:rtl/>
        </w:rPr>
      </w:pPr>
      <w:r>
        <w:rPr>
          <w:rFonts w:ascii="Times New Roman" w:hAnsi="Times New Roman"/>
          <w:sz w:val="24"/>
          <w:rtl/>
          <w:lang w:bidi="fa-IR"/>
        </w:rPr>
        <w:fldChar w:fldCharType="begin"/>
      </w:r>
      <w:r>
        <w:rPr>
          <w:rFonts w:ascii="Times New Roman" w:hAnsi="Times New Roman"/>
          <w:sz w:val="24"/>
          <w:rtl/>
          <w:lang w:bidi="fa-IR"/>
        </w:rPr>
        <w:instrText xml:space="preserve"> </w:instrText>
      </w:r>
      <w:r>
        <w:rPr>
          <w:rFonts w:ascii="Times New Roman" w:hAnsi="Times New Roman" w:hint="cs"/>
          <w:sz w:val="24"/>
          <w:lang w:bidi="fa-IR"/>
        </w:rPr>
        <w:instrText>TOC</w:instrText>
      </w:r>
      <w:r>
        <w:rPr>
          <w:rFonts w:ascii="Times New Roman" w:hAnsi="Times New Roman" w:hint="cs"/>
          <w:sz w:val="24"/>
          <w:rtl/>
          <w:lang w:bidi="fa-IR"/>
        </w:rPr>
        <w:instrText xml:space="preserve"> \</w:instrText>
      </w:r>
      <w:r>
        <w:rPr>
          <w:rFonts w:ascii="Times New Roman" w:hAnsi="Times New Roman" w:hint="cs"/>
          <w:sz w:val="24"/>
          <w:lang w:bidi="fa-IR"/>
        </w:rPr>
        <w:instrText>o "1-3" \h \z \u</w:instrText>
      </w:r>
      <w:r>
        <w:rPr>
          <w:rFonts w:ascii="Times New Roman" w:hAnsi="Times New Roman"/>
          <w:sz w:val="24"/>
          <w:rtl/>
          <w:lang w:bidi="fa-IR"/>
        </w:rPr>
        <w:instrText xml:space="preserve"> </w:instrText>
      </w:r>
      <w:r>
        <w:rPr>
          <w:rFonts w:ascii="Times New Roman" w:hAnsi="Times New Roman"/>
          <w:sz w:val="24"/>
          <w:rtl/>
          <w:lang w:bidi="fa-IR"/>
        </w:rPr>
        <w:fldChar w:fldCharType="separate"/>
      </w:r>
      <w:hyperlink w:anchor="_Toc173309749" w:history="1">
        <w:r w:rsidR="00C76CB3" w:rsidRPr="001E6086">
          <w:rPr>
            <w:rStyle w:val="Hyperlink"/>
            <w:color w:val="000913" w:themeColor="hyperlink" w:themeShade="1A"/>
            <w:rtl/>
          </w:rPr>
          <w:t>1. مقدّمه و کلّ</w:t>
        </w:r>
        <w:r w:rsidR="00C76CB3" w:rsidRPr="001E6086">
          <w:rPr>
            <w:rStyle w:val="Hyperlink"/>
            <w:rFonts w:hint="cs"/>
            <w:color w:val="000913" w:themeColor="hyperlink" w:themeShade="1A"/>
            <w:rtl/>
          </w:rPr>
          <w:t>ی</w:t>
        </w:r>
        <w:r w:rsidR="00C76CB3" w:rsidRPr="001E6086">
          <w:rPr>
            <w:rStyle w:val="Hyperlink"/>
            <w:rFonts w:hint="eastAsia"/>
            <w:color w:val="000913" w:themeColor="hyperlink" w:themeShade="1A"/>
            <w:rtl/>
          </w:rPr>
          <w:t>ات</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Toc173309749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091D1788" w14:textId="122CD9B4" w:rsidR="00C76CB3" w:rsidRDefault="006D72B7" w:rsidP="006C3133">
      <w:pPr>
        <w:pStyle w:val="TOC2"/>
        <w:rPr>
          <w:rFonts w:asciiTheme="minorHAnsi" w:eastAsiaTheme="minorEastAsia" w:hAnsiTheme="minorHAnsi" w:cstheme="minorBidi"/>
          <w:color w:val="000000"/>
          <w:sz w:val="22"/>
          <w:szCs w:val="22"/>
          <w:rtl/>
          <w14:textFill>
            <w14:solidFill>
              <w14:srgbClr w14:val="000000">
                <w14:lumMod w14:val="10000"/>
              </w14:srgbClr>
            </w14:solidFill>
          </w14:textFill>
        </w:rPr>
      </w:pPr>
      <w:hyperlink w:anchor="_Toc173309750" w:history="1">
        <w:r w:rsidR="00C76CB3" w:rsidRPr="001E6086">
          <w:rPr>
            <w:rStyle w:val="Hyperlink"/>
            <w:color w:val="000913" w:themeColor="hyperlink" w:themeShade="1A"/>
            <w:rtl/>
          </w:rPr>
          <w:t>1-1. مقدمه</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Toc173309750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3C1C6D7C" w14:textId="26066240" w:rsidR="00C76CB3" w:rsidRDefault="006D72B7" w:rsidP="006C3133">
      <w:pPr>
        <w:pStyle w:val="TOC2"/>
        <w:rPr>
          <w:rFonts w:asciiTheme="minorHAnsi" w:eastAsiaTheme="minorEastAsia" w:hAnsiTheme="minorHAnsi" w:cstheme="minorBidi"/>
          <w:color w:val="000000"/>
          <w:sz w:val="22"/>
          <w:szCs w:val="22"/>
          <w:rtl/>
          <w14:textFill>
            <w14:solidFill>
              <w14:srgbClr w14:val="000000">
                <w14:lumMod w14:val="10000"/>
              </w14:srgbClr>
            </w14:solidFill>
          </w14:textFill>
        </w:rPr>
      </w:pPr>
      <w:hyperlink w:anchor="_Toc173309751" w:history="1">
        <w:r w:rsidR="00C76CB3" w:rsidRPr="001E6086">
          <w:rPr>
            <w:rStyle w:val="Hyperlink"/>
            <w:color w:val="000913" w:themeColor="hyperlink" w:themeShade="1A"/>
            <w:rtl/>
          </w:rPr>
          <w:t>1-2. ب</w:t>
        </w:r>
        <w:r w:rsidR="00C76CB3" w:rsidRPr="001E6086">
          <w:rPr>
            <w:rStyle w:val="Hyperlink"/>
            <w:rFonts w:hint="cs"/>
            <w:color w:val="000913" w:themeColor="hyperlink" w:themeShade="1A"/>
            <w:rtl/>
          </w:rPr>
          <w:t>ی</w:t>
        </w:r>
        <w:r w:rsidR="00C76CB3" w:rsidRPr="001E6086">
          <w:rPr>
            <w:rStyle w:val="Hyperlink"/>
            <w:rFonts w:hint="eastAsia"/>
            <w:color w:val="000913" w:themeColor="hyperlink" w:themeShade="1A"/>
            <w:rtl/>
          </w:rPr>
          <w:t>ان</w:t>
        </w:r>
        <w:r w:rsidR="00C76CB3" w:rsidRPr="001E6086">
          <w:rPr>
            <w:rStyle w:val="Hyperlink"/>
            <w:color w:val="000913" w:themeColor="hyperlink" w:themeShade="1A"/>
            <w:rtl/>
          </w:rPr>
          <w:t xml:space="preserve"> مسئله</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Toc173309751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29A106EA" w14:textId="75408FB3" w:rsidR="00C76CB3" w:rsidRDefault="006D72B7" w:rsidP="006C3133">
      <w:pPr>
        <w:pStyle w:val="TOC2"/>
        <w:rPr>
          <w:rFonts w:asciiTheme="minorHAnsi" w:eastAsiaTheme="minorEastAsia" w:hAnsiTheme="minorHAnsi" w:cstheme="minorBidi"/>
          <w:color w:val="000000"/>
          <w:sz w:val="22"/>
          <w:szCs w:val="22"/>
          <w:rtl/>
          <w14:textFill>
            <w14:solidFill>
              <w14:srgbClr w14:val="000000">
                <w14:lumMod w14:val="10000"/>
              </w14:srgbClr>
            </w14:solidFill>
          </w14:textFill>
        </w:rPr>
      </w:pPr>
      <w:hyperlink w:anchor="_Toc173309752" w:history="1">
        <w:r w:rsidR="00C76CB3" w:rsidRPr="001E6086">
          <w:rPr>
            <w:rStyle w:val="Hyperlink"/>
            <w:color w:val="000913" w:themeColor="hyperlink" w:themeShade="1A"/>
            <w:rtl/>
          </w:rPr>
          <w:t>1-3. اهم</w:t>
        </w:r>
        <w:r w:rsidR="00C76CB3" w:rsidRPr="001E6086">
          <w:rPr>
            <w:rStyle w:val="Hyperlink"/>
            <w:rFonts w:hint="cs"/>
            <w:color w:val="000913" w:themeColor="hyperlink" w:themeShade="1A"/>
            <w:rtl/>
          </w:rPr>
          <w:t>یّ</w:t>
        </w:r>
        <w:r w:rsidR="00C76CB3" w:rsidRPr="001E6086">
          <w:rPr>
            <w:rStyle w:val="Hyperlink"/>
            <w:rFonts w:hint="eastAsia"/>
            <w:color w:val="000913" w:themeColor="hyperlink" w:themeShade="1A"/>
            <w:rtl/>
          </w:rPr>
          <w:t>ت</w:t>
        </w:r>
        <w:r w:rsidR="00C76CB3" w:rsidRPr="001E6086">
          <w:rPr>
            <w:rStyle w:val="Hyperlink"/>
            <w:color w:val="000913" w:themeColor="hyperlink" w:themeShade="1A"/>
            <w:rtl/>
          </w:rPr>
          <w:t xml:space="preserve"> و ضرورت انجام تحق</w:t>
        </w:r>
        <w:r w:rsidR="00C76CB3" w:rsidRPr="001E6086">
          <w:rPr>
            <w:rStyle w:val="Hyperlink"/>
            <w:rFonts w:hint="cs"/>
            <w:color w:val="000913" w:themeColor="hyperlink" w:themeShade="1A"/>
            <w:rtl/>
          </w:rPr>
          <w:t>ی</w:t>
        </w:r>
        <w:r w:rsidR="00C76CB3" w:rsidRPr="001E6086">
          <w:rPr>
            <w:rStyle w:val="Hyperlink"/>
            <w:rFonts w:hint="eastAsia"/>
            <w:color w:val="000913" w:themeColor="hyperlink" w:themeShade="1A"/>
            <w:rtl/>
          </w:rPr>
          <w:t>ق</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Toc173309752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219302D2" w14:textId="4959B741" w:rsidR="00C76CB3" w:rsidRDefault="006D72B7" w:rsidP="006C3133">
      <w:pPr>
        <w:pStyle w:val="TOC2"/>
        <w:rPr>
          <w:rFonts w:asciiTheme="minorHAnsi" w:eastAsiaTheme="minorEastAsia" w:hAnsiTheme="minorHAnsi" w:cstheme="minorBidi"/>
          <w:color w:val="000000"/>
          <w:sz w:val="22"/>
          <w:szCs w:val="22"/>
          <w:rtl/>
          <w14:textFill>
            <w14:solidFill>
              <w14:srgbClr w14:val="000000">
                <w14:lumMod w14:val="10000"/>
              </w14:srgbClr>
            </w14:solidFill>
          </w14:textFill>
        </w:rPr>
      </w:pPr>
      <w:hyperlink w:anchor="_Toc173309753" w:history="1">
        <w:r w:rsidR="00C76CB3" w:rsidRPr="006C3133">
          <w:rPr>
            <w:rStyle w:val="Hyperlink"/>
            <w:color w:val="000913" w:themeColor="hyperlink" w:themeShade="1A"/>
            <w:highlight w:val="red"/>
          </w:rPr>
          <w:t>1-4.</w:t>
        </w:r>
        <w:r w:rsidR="00C76CB3" w:rsidRPr="006C3133">
          <w:rPr>
            <w:rStyle w:val="Hyperlink"/>
            <w:color w:val="000913" w:themeColor="hyperlink" w:themeShade="1A"/>
            <w:highlight w:val="red"/>
            <w:rtl/>
          </w:rPr>
          <w:t xml:space="preserve"> جنبه جد</w:t>
        </w:r>
        <w:r w:rsidR="00C76CB3" w:rsidRPr="006C3133">
          <w:rPr>
            <w:rStyle w:val="Hyperlink"/>
            <w:rFonts w:hint="cs"/>
            <w:color w:val="000913" w:themeColor="hyperlink" w:themeShade="1A"/>
            <w:highlight w:val="red"/>
            <w:rtl/>
          </w:rPr>
          <w:t>ی</w:t>
        </w:r>
        <w:r w:rsidR="00C76CB3" w:rsidRPr="006C3133">
          <w:rPr>
            <w:rStyle w:val="Hyperlink"/>
            <w:color w:val="000913" w:themeColor="hyperlink" w:themeShade="1A"/>
            <w:highlight w:val="red"/>
            <w:rtl/>
          </w:rPr>
          <w:t>د بودن و نوآور</w:t>
        </w:r>
        <w:r w:rsidR="00C76CB3" w:rsidRPr="006C3133">
          <w:rPr>
            <w:rStyle w:val="Hyperlink"/>
            <w:rFonts w:hint="cs"/>
            <w:color w:val="000913" w:themeColor="hyperlink" w:themeShade="1A"/>
            <w:highlight w:val="red"/>
            <w:rtl/>
          </w:rPr>
          <w:t>ی</w:t>
        </w:r>
        <w:r w:rsidR="00C76CB3" w:rsidRPr="006C3133">
          <w:rPr>
            <w:rStyle w:val="Hyperlink"/>
            <w:color w:val="000913" w:themeColor="hyperlink" w:themeShade="1A"/>
            <w:highlight w:val="red"/>
            <w:rtl/>
          </w:rPr>
          <w:t xml:space="preserve"> طرح چ</w:t>
        </w:r>
        <w:r w:rsidR="00C76CB3" w:rsidRPr="006C3133">
          <w:rPr>
            <w:rStyle w:val="Hyperlink"/>
            <w:rFonts w:hint="cs"/>
            <w:color w:val="000913" w:themeColor="hyperlink" w:themeShade="1A"/>
            <w:highlight w:val="red"/>
            <w:rtl/>
          </w:rPr>
          <w:t>ی</w:t>
        </w:r>
        <w:r w:rsidR="00C76CB3" w:rsidRPr="006C3133">
          <w:rPr>
            <w:rStyle w:val="Hyperlink"/>
            <w:color w:val="000913" w:themeColor="hyperlink" w:themeShade="1A"/>
            <w:highlight w:val="red"/>
            <w:rtl/>
          </w:rPr>
          <w:t>ست؟</w:t>
        </w:r>
        <w:r w:rsidR="00C76CB3" w:rsidRPr="006C3133">
          <w:rPr>
            <w:webHidden/>
            <w:highlight w:val="red"/>
            <w:rtl/>
          </w:rPr>
          <w:tab/>
        </w:r>
        <w:r w:rsidR="00C76CB3" w:rsidRPr="006C3133">
          <w:rPr>
            <w:webHidden/>
            <w:highlight w:val="red"/>
            <w:rtl/>
          </w:rPr>
          <w:fldChar w:fldCharType="begin"/>
        </w:r>
        <w:r w:rsidR="00C76CB3" w:rsidRPr="006C3133">
          <w:rPr>
            <w:webHidden/>
            <w:highlight w:val="red"/>
            <w:rtl/>
          </w:rPr>
          <w:instrText xml:space="preserve"> </w:instrText>
        </w:r>
        <w:r w:rsidR="00C76CB3" w:rsidRPr="006C3133">
          <w:rPr>
            <w:webHidden/>
            <w:highlight w:val="red"/>
          </w:rPr>
          <w:instrText>PAGEREF</w:instrText>
        </w:r>
        <w:r w:rsidR="00C76CB3" w:rsidRPr="006C3133">
          <w:rPr>
            <w:webHidden/>
            <w:highlight w:val="red"/>
            <w:rtl/>
          </w:rPr>
          <w:instrText xml:space="preserve"> _</w:instrText>
        </w:r>
        <w:r w:rsidR="00C76CB3" w:rsidRPr="006C3133">
          <w:rPr>
            <w:webHidden/>
            <w:highlight w:val="red"/>
          </w:rPr>
          <w:instrText>Toc173309753 \h</w:instrText>
        </w:r>
        <w:r w:rsidR="00C76CB3" w:rsidRPr="006C3133">
          <w:rPr>
            <w:webHidden/>
            <w:highlight w:val="red"/>
            <w:rtl/>
          </w:rPr>
          <w:instrText xml:space="preserve"> </w:instrText>
        </w:r>
        <w:r w:rsidR="00C76CB3" w:rsidRPr="006C3133">
          <w:rPr>
            <w:webHidden/>
            <w:highlight w:val="red"/>
            <w:rtl/>
          </w:rPr>
        </w:r>
        <w:r w:rsidR="00C76CB3" w:rsidRPr="006C3133">
          <w:rPr>
            <w:webHidden/>
            <w:highlight w:val="red"/>
            <w:rtl/>
          </w:rPr>
          <w:fldChar w:fldCharType="separate"/>
        </w:r>
        <w:r w:rsidR="00205DC3">
          <w:rPr>
            <w:webHidden/>
            <w:highlight w:val="red"/>
            <w:rtl/>
          </w:rPr>
          <w:t>8</w:t>
        </w:r>
        <w:r w:rsidR="00C76CB3" w:rsidRPr="006C3133">
          <w:rPr>
            <w:webHidden/>
            <w:highlight w:val="red"/>
            <w:rtl/>
          </w:rPr>
          <w:fldChar w:fldCharType="end"/>
        </w:r>
      </w:hyperlink>
    </w:p>
    <w:p w14:paraId="1FDFF487" w14:textId="2831EA5C" w:rsidR="00C76CB3" w:rsidRDefault="006D72B7" w:rsidP="006C3133">
      <w:pPr>
        <w:pStyle w:val="TOC2"/>
        <w:rPr>
          <w:rFonts w:asciiTheme="minorHAnsi" w:eastAsiaTheme="minorEastAsia" w:hAnsiTheme="minorHAnsi" w:cstheme="minorBidi"/>
          <w:color w:val="000000"/>
          <w:sz w:val="22"/>
          <w:szCs w:val="22"/>
          <w:rtl/>
          <w14:textFill>
            <w14:solidFill>
              <w14:srgbClr w14:val="000000">
                <w14:lumMod w14:val="10000"/>
              </w14:srgbClr>
            </w14:solidFill>
          </w14:textFill>
        </w:rPr>
      </w:pPr>
      <w:hyperlink w:anchor="_Toc173309754" w:history="1">
        <w:r w:rsidR="00C76CB3" w:rsidRPr="00265527">
          <w:rPr>
            <w:rStyle w:val="Hyperlink"/>
            <w:color w:val="000913" w:themeColor="hyperlink" w:themeShade="1A"/>
            <w:highlight w:val="red"/>
          </w:rPr>
          <w:t>1-5.</w:t>
        </w:r>
        <w:r w:rsidR="00C76CB3" w:rsidRPr="00265527">
          <w:rPr>
            <w:rStyle w:val="Hyperlink"/>
            <w:color w:val="000913" w:themeColor="hyperlink" w:themeShade="1A"/>
            <w:highlight w:val="red"/>
            <w:rtl/>
          </w:rPr>
          <w:t xml:space="preserve"> سؤال تحق</w:t>
        </w:r>
        <w:r w:rsidR="00C76CB3" w:rsidRPr="00265527">
          <w:rPr>
            <w:rStyle w:val="Hyperlink"/>
            <w:rFonts w:hint="cs"/>
            <w:color w:val="000913" w:themeColor="hyperlink" w:themeShade="1A"/>
            <w:highlight w:val="red"/>
            <w:rtl/>
          </w:rPr>
          <w:t>ی</w:t>
        </w:r>
        <w:r w:rsidR="00C76CB3" w:rsidRPr="00265527">
          <w:rPr>
            <w:rStyle w:val="Hyperlink"/>
            <w:color w:val="000913" w:themeColor="hyperlink" w:themeShade="1A"/>
            <w:highlight w:val="red"/>
            <w:rtl/>
          </w:rPr>
          <w:t>ق</w:t>
        </w:r>
        <w:r w:rsidR="00C76CB3" w:rsidRPr="00265527">
          <w:rPr>
            <w:webHidden/>
            <w:highlight w:val="red"/>
            <w:rtl/>
          </w:rPr>
          <w:tab/>
        </w:r>
        <w:r w:rsidR="00C76CB3" w:rsidRPr="00265527">
          <w:rPr>
            <w:webHidden/>
            <w:highlight w:val="red"/>
            <w:rtl/>
          </w:rPr>
          <w:fldChar w:fldCharType="begin"/>
        </w:r>
        <w:r w:rsidR="00C76CB3" w:rsidRPr="00265527">
          <w:rPr>
            <w:webHidden/>
            <w:highlight w:val="red"/>
            <w:rtl/>
          </w:rPr>
          <w:instrText xml:space="preserve"> </w:instrText>
        </w:r>
        <w:r w:rsidR="00C76CB3" w:rsidRPr="00265527">
          <w:rPr>
            <w:webHidden/>
            <w:highlight w:val="red"/>
          </w:rPr>
          <w:instrText>PAGEREF</w:instrText>
        </w:r>
        <w:r w:rsidR="00C76CB3" w:rsidRPr="00265527">
          <w:rPr>
            <w:webHidden/>
            <w:highlight w:val="red"/>
            <w:rtl/>
          </w:rPr>
          <w:instrText xml:space="preserve"> _</w:instrText>
        </w:r>
        <w:r w:rsidR="00C76CB3" w:rsidRPr="00265527">
          <w:rPr>
            <w:webHidden/>
            <w:highlight w:val="red"/>
          </w:rPr>
          <w:instrText>Toc173309754 \h</w:instrText>
        </w:r>
        <w:r w:rsidR="00C76CB3" w:rsidRPr="00265527">
          <w:rPr>
            <w:webHidden/>
            <w:highlight w:val="red"/>
            <w:rtl/>
          </w:rPr>
          <w:instrText xml:space="preserve"> </w:instrText>
        </w:r>
        <w:r w:rsidR="00C76CB3" w:rsidRPr="00265527">
          <w:rPr>
            <w:webHidden/>
            <w:highlight w:val="red"/>
            <w:rtl/>
          </w:rPr>
        </w:r>
        <w:r w:rsidR="00C76CB3" w:rsidRPr="00265527">
          <w:rPr>
            <w:webHidden/>
            <w:highlight w:val="red"/>
            <w:rtl/>
          </w:rPr>
          <w:fldChar w:fldCharType="separate"/>
        </w:r>
        <w:r w:rsidR="00205DC3">
          <w:rPr>
            <w:webHidden/>
            <w:highlight w:val="red"/>
            <w:rtl/>
          </w:rPr>
          <w:t>8</w:t>
        </w:r>
        <w:r w:rsidR="00C76CB3" w:rsidRPr="00265527">
          <w:rPr>
            <w:webHidden/>
            <w:highlight w:val="red"/>
            <w:rtl/>
          </w:rPr>
          <w:fldChar w:fldCharType="end"/>
        </w:r>
      </w:hyperlink>
    </w:p>
    <w:p w14:paraId="6DB4A865" w14:textId="6381D432" w:rsidR="00C76CB3" w:rsidRDefault="006D72B7" w:rsidP="006C3133">
      <w:pPr>
        <w:pStyle w:val="TOC2"/>
        <w:rPr>
          <w:rFonts w:asciiTheme="minorHAnsi" w:eastAsiaTheme="minorEastAsia" w:hAnsiTheme="minorHAnsi" w:cstheme="minorBidi"/>
          <w:color w:val="000000"/>
          <w:sz w:val="22"/>
          <w:szCs w:val="22"/>
          <w:rtl/>
          <w14:textFill>
            <w14:solidFill>
              <w14:srgbClr w14:val="000000">
                <w14:lumMod w14:val="10000"/>
              </w14:srgbClr>
            </w14:solidFill>
          </w14:textFill>
        </w:rPr>
      </w:pPr>
      <w:hyperlink w:anchor="_Toc173309755" w:history="1">
        <w:r w:rsidR="00C76CB3" w:rsidRPr="001E6086">
          <w:rPr>
            <w:rStyle w:val="Hyperlink"/>
            <w:color w:val="000913" w:themeColor="hyperlink" w:themeShade="1A"/>
            <w:rtl/>
          </w:rPr>
          <w:t>1-6. هدف اصل</w:t>
        </w:r>
        <w:r w:rsidR="00C76CB3" w:rsidRPr="001E6086">
          <w:rPr>
            <w:rStyle w:val="Hyperlink"/>
            <w:rFonts w:hint="cs"/>
            <w:color w:val="000913" w:themeColor="hyperlink" w:themeShade="1A"/>
            <w:rtl/>
          </w:rPr>
          <w:t>ی</w:t>
        </w:r>
        <w:r w:rsidR="00C76CB3" w:rsidRPr="001E6086">
          <w:rPr>
            <w:rStyle w:val="Hyperlink"/>
            <w:color w:val="000913" w:themeColor="hyperlink" w:themeShade="1A"/>
            <w:rtl/>
          </w:rPr>
          <w:t xml:space="preserve"> تحق</w:t>
        </w:r>
        <w:r w:rsidR="00C76CB3" w:rsidRPr="001E6086">
          <w:rPr>
            <w:rStyle w:val="Hyperlink"/>
            <w:rFonts w:hint="cs"/>
            <w:color w:val="000913" w:themeColor="hyperlink" w:themeShade="1A"/>
            <w:rtl/>
          </w:rPr>
          <w:t>ی</w:t>
        </w:r>
        <w:r w:rsidR="00C76CB3" w:rsidRPr="001E6086">
          <w:rPr>
            <w:rStyle w:val="Hyperlink"/>
            <w:color w:val="000913" w:themeColor="hyperlink" w:themeShade="1A"/>
            <w:rtl/>
          </w:rPr>
          <w:t>ق</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Toc173309755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46AD243A" w14:textId="200AE079" w:rsidR="00C76CB3" w:rsidRPr="006C3133" w:rsidRDefault="006D72B7" w:rsidP="006C3133">
      <w:pPr>
        <w:pStyle w:val="TOC2"/>
        <w:rPr>
          <w:rFonts w:asciiTheme="minorHAnsi" w:eastAsiaTheme="minorEastAsia" w:hAnsiTheme="minorHAnsi" w:cstheme="minorBidi"/>
          <w:sz w:val="22"/>
          <w:szCs w:val="22"/>
          <w:highlight w:val="red"/>
          <w:rtl/>
        </w:rPr>
      </w:pPr>
      <w:hyperlink w:anchor="_Toc173309756" w:history="1">
        <w:r w:rsidR="00C76CB3" w:rsidRPr="006C3133">
          <w:rPr>
            <w:rStyle w:val="Hyperlink"/>
            <w:color w:val="171717" w:themeColor="background2" w:themeShade="1A"/>
            <w:highlight w:val="red"/>
          </w:rPr>
          <w:t>1-7.</w:t>
        </w:r>
        <w:r w:rsidR="00C76CB3" w:rsidRPr="006C3133">
          <w:rPr>
            <w:rStyle w:val="Hyperlink"/>
            <w:color w:val="171717" w:themeColor="background2" w:themeShade="1A"/>
            <w:highlight w:val="red"/>
            <w:rtl/>
          </w:rPr>
          <w:t xml:space="preserve"> فرض</w:t>
        </w:r>
        <w:r w:rsidR="00C76CB3" w:rsidRPr="006C3133">
          <w:rPr>
            <w:rStyle w:val="Hyperlink"/>
            <w:rFonts w:hint="cs"/>
            <w:color w:val="171717" w:themeColor="background2" w:themeShade="1A"/>
            <w:highlight w:val="red"/>
            <w:rtl/>
          </w:rPr>
          <w:t>ی</w:t>
        </w:r>
        <w:r w:rsidR="00C76CB3" w:rsidRPr="006C3133">
          <w:rPr>
            <w:rStyle w:val="Hyperlink"/>
            <w:color w:val="171717" w:themeColor="background2" w:themeShade="1A"/>
            <w:highlight w:val="red"/>
            <w:rtl/>
          </w:rPr>
          <w:t>ه تحق</w:t>
        </w:r>
        <w:r w:rsidR="00C76CB3" w:rsidRPr="006C3133">
          <w:rPr>
            <w:rStyle w:val="Hyperlink"/>
            <w:rFonts w:hint="cs"/>
            <w:color w:val="171717" w:themeColor="background2" w:themeShade="1A"/>
            <w:highlight w:val="red"/>
            <w:rtl/>
          </w:rPr>
          <w:t>ی</w:t>
        </w:r>
        <w:r w:rsidR="00C76CB3" w:rsidRPr="006C3133">
          <w:rPr>
            <w:rStyle w:val="Hyperlink"/>
            <w:color w:val="171717" w:themeColor="background2" w:themeShade="1A"/>
            <w:highlight w:val="red"/>
            <w:rtl/>
          </w:rPr>
          <w:t>ق</w:t>
        </w:r>
        <w:r w:rsidR="00C76CB3" w:rsidRPr="006C3133">
          <w:rPr>
            <w:webHidden/>
            <w:highlight w:val="red"/>
            <w:rtl/>
          </w:rPr>
          <w:tab/>
        </w:r>
        <w:r w:rsidR="00C76CB3" w:rsidRPr="006C3133">
          <w:rPr>
            <w:webHidden/>
            <w:highlight w:val="red"/>
            <w:rtl/>
          </w:rPr>
          <w:fldChar w:fldCharType="begin"/>
        </w:r>
        <w:r w:rsidR="00C76CB3" w:rsidRPr="006C3133">
          <w:rPr>
            <w:webHidden/>
            <w:highlight w:val="red"/>
            <w:rtl/>
          </w:rPr>
          <w:instrText xml:space="preserve"> </w:instrText>
        </w:r>
        <w:r w:rsidR="00C76CB3" w:rsidRPr="006C3133">
          <w:rPr>
            <w:webHidden/>
            <w:highlight w:val="red"/>
          </w:rPr>
          <w:instrText>PAGEREF</w:instrText>
        </w:r>
        <w:r w:rsidR="00C76CB3" w:rsidRPr="006C3133">
          <w:rPr>
            <w:webHidden/>
            <w:highlight w:val="red"/>
            <w:rtl/>
          </w:rPr>
          <w:instrText xml:space="preserve"> _</w:instrText>
        </w:r>
        <w:r w:rsidR="00C76CB3" w:rsidRPr="006C3133">
          <w:rPr>
            <w:webHidden/>
            <w:highlight w:val="red"/>
          </w:rPr>
          <w:instrText>Toc173309756 \h</w:instrText>
        </w:r>
        <w:r w:rsidR="00C76CB3" w:rsidRPr="006C3133">
          <w:rPr>
            <w:webHidden/>
            <w:highlight w:val="red"/>
            <w:rtl/>
          </w:rPr>
          <w:instrText xml:space="preserve"> </w:instrText>
        </w:r>
        <w:r w:rsidR="00C76CB3" w:rsidRPr="006C3133">
          <w:rPr>
            <w:webHidden/>
            <w:highlight w:val="red"/>
            <w:rtl/>
          </w:rPr>
        </w:r>
        <w:r w:rsidR="00C76CB3" w:rsidRPr="006C3133">
          <w:rPr>
            <w:webHidden/>
            <w:highlight w:val="red"/>
            <w:rtl/>
          </w:rPr>
          <w:fldChar w:fldCharType="separate"/>
        </w:r>
        <w:r w:rsidR="00205DC3">
          <w:rPr>
            <w:webHidden/>
            <w:highlight w:val="red"/>
            <w:rtl/>
          </w:rPr>
          <w:t>8</w:t>
        </w:r>
        <w:r w:rsidR="00C76CB3" w:rsidRPr="006C3133">
          <w:rPr>
            <w:webHidden/>
            <w:highlight w:val="red"/>
            <w:rtl/>
          </w:rPr>
          <w:fldChar w:fldCharType="end"/>
        </w:r>
      </w:hyperlink>
    </w:p>
    <w:p w14:paraId="7B539085" w14:textId="5B6AF761" w:rsidR="00C76CB3" w:rsidRPr="006C3133" w:rsidRDefault="006D72B7" w:rsidP="006C3133">
      <w:pPr>
        <w:pStyle w:val="TOC2"/>
        <w:rPr>
          <w:rFonts w:asciiTheme="minorHAnsi" w:eastAsiaTheme="minorEastAsia" w:hAnsiTheme="minorHAnsi" w:cstheme="minorBidi"/>
          <w:sz w:val="22"/>
          <w:szCs w:val="22"/>
          <w:highlight w:val="red"/>
          <w:rtl/>
        </w:rPr>
      </w:pPr>
      <w:hyperlink w:anchor="_Toc173309757" w:history="1">
        <w:r w:rsidR="00C76CB3" w:rsidRPr="006C3133">
          <w:rPr>
            <w:rStyle w:val="Hyperlink"/>
            <w:color w:val="171717" w:themeColor="background2" w:themeShade="1A"/>
            <w:highlight w:val="red"/>
          </w:rPr>
          <w:t>1-8.</w:t>
        </w:r>
        <w:r w:rsidR="00C76CB3" w:rsidRPr="006C3133">
          <w:rPr>
            <w:rStyle w:val="Hyperlink"/>
            <w:color w:val="171717" w:themeColor="background2" w:themeShade="1A"/>
            <w:highlight w:val="red"/>
            <w:rtl/>
          </w:rPr>
          <w:t xml:space="preserve"> شرح کلّ</w:t>
        </w:r>
        <w:r w:rsidR="00C76CB3" w:rsidRPr="006C3133">
          <w:rPr>
            <w:rStyle w:val="Hyperlink"/>
            <w:rFonts w:hint="cs"/>
            <w:color w:val="171717" w:themeColor="background2" w:themeShade="1A"/>
            <w:highlight w:val="red"/>
            <w:rtl/>
          </w:rPr>
          <w:t>ی</w:t>
        </w:r>
        <w:r w:rsidR="00C76CB3" w:rsidRPr="006C3133">
          <w:rPr>
            <w:rStyle w:val="Hyperlink"/>
            <w:color w:val="171717" w:themeColor="background2" w:themeShade="1A"/>
            <w:highlight w:val="red"/>
            <w:rtl/>
          </w:rPr>
          <w:t xml:space="preserve"> فصول پا</w:t>
        </w:r>
        <w:r w:rsidR="00C76CB3" w:rsidRPr="006C3133">
          <w:rPr>
            <w:rStyle w:val="Hyperlink"/>
            <w:rFonts w:hint="cs"/>
            <w:color w:val="171717" w:themeColor="background2" w:themeShade="1A"/>
            <w:highlight w:val="red"/>
            <w:rtl/>
          </w:rPr>
          <w:t>ی</w:t>
        </w:r>
        <w:r w:rsidR="00C76CB3" w:rsidRPr="006C3133">
          <w:rPr>
            <w:rStyle w:val="Hyperlink"/>
            <w:color w:val="171717" w:themeColor="background2" w:themeShade="1A"/>
            <w:highlight w:val="red"/>
            <w:rtl/>
          </w:rPr>
          <w:t>اننامه</w:t>
        </w:r>
        <w:r w:rsidR="00C76CB3" w:rsidRPr="006C3133">
          <w:rPr>
            <w:webHidden/>
            <w:highlight w:val="red"/>
            <w:rtl/>
          </w:rPr>
          <w:tab/>
        </w:r>
        <w:r w:rsidR="00C76CB3" w:rsidRPr="006C3133">
          <w:rPr>
            <w:webHidden/>
            <w:highlight w:val="red"/>
            <w:rtl/>
          </w:rPr>
          <w:fldChar w:fldCharType="begin"/>
        </w:r>
        <w:r w:rsidR="00C76CB3" w:rsidRPr="006C3133">
          <w:rPr>
            <w:webHidden/>
            <w:highlight w:val="red"/>
            <w:rtl/>
          </w:rPr>
          <w:instrText xml:space="preserve"> </w:instrText>
        </w:r>
        <w:r w:rsidR="00C76CB3" w:rsidRPr="006C3133">
          <w:rPr>
            <w:webHidden/>
            <w:highlight w:val="red"/>
          </w:rPr>
          <w:instrText>PAGEREF</w:instrText>
        </w:r>
        <w:r w:rsidR="00C76CB3" w:rsidRPr="006C3133">
          <w:rPr>
            <w:webHidden/>
            <w:highlight w:val="red"/>
            <w:rtl/>
          </w:rPr>
          <w:instrText xml:space="preserve"> _</w:instrText>
        </w:r>
        <w:r w:rsidR="00C76CB3" w:rsidRPr="006C3133">
          <w:rPr>
            <w:webHidden/>
            <w:highlight w:val="red"/>
          </w:rPr>
          <w:instrText>Toc173309757 \h</w:instrText>
        </w:r>
        <w:r w:rsidR="00C76CB3" w:rsidRPr="006C3133">
          <w:rPr>
            <w:webHidden/>
            <w:highlight w:val="red"/>
            <w:rtl/>
          </w:rPr>
          <w:instrText xml:space="preserve"> </w:instrText>
        </w:r>
        <w:r w:rsidR="00C76CB3" w:rsidRPr="006C3133">
          <w:rPr>
            <w:webHidden/>
            <w:highlight w:val="red"/>
            <w:rtl/>
          </w:rPr>
        </w:r>
        <w:r w:rsidR="00C76CB3" w:rsidRPr="006C3133">
          <w:rPr>
            <w:webHidden/>
            <w:highlight w:val="red"/>
            <w:rtl/>
          </w:rPr>
          <w:fldChar w:fldCharType="separate"/>
        </w:r>
        <w:r w:rsidR="00205DC3">
          <w:rPr>
            <w:webHidden/>
            <w:highlight w:val="red"/>
            <w:rtl/>
          </w:rPr>
          <w:t>8</w:t>
        </w:r>
        <w:r w:rsidR="00C76CB3" w:rsidRPr="006C3133">
          <w:rPr>
            <w:webHidden/>
            <w:highlight w:val="red"/>
            <w:rtl/>
          </w:rPr>
          <w:fldChar w:fldCharType="end"/>
        </w:r>
      </w:hyperlink>
    </w:p>
    <w:p w14:paraId="4FDC3B25" w14:textId="0F47BD34" w:rsidR="00C76CB3" w:rsidRPr="006C3133" w:rsidRDefault="006D72B7" w:rsidP="006C3133">
      <w:pPr>
        <w:pStyle w:val="TOC1"/>
        <w:rPr>
          <w:rFonts w:asciiTheme="minorHAnsi" w:eastAsiaTheme="minorEastAsia" w:hAnsiTheme="minorHAnsi" w:cstheme="minorBidi"/>
          <w:sz w:val="22"/>
          <w:szCs w:val="22"/>
          <w:rtl/>
        </w:rPr>
      </w:pPr>
      <w:hyperlink w:anchor="_Toc173309758" w:history="1">
        <w:r w:rsidR="00C76CB3" w:rsidRPr="006C3133">
          <w:rPr>
            <w:rStyle w:val="Hyperlink"/>
            <w:color w:val="171717" w:themeColor="background2" w:themeShade="1A"/>
            <w:highlight w:val="red"/>
          </w:rPr>
          <w:t>2.</w:t>
        </w:r>
        <w:r w:rsidR="00C76CB3" w:rsidRPr="006C3133">
          <w:rPr>
            <w:rStyle w:val="Hyperlink"/>
            <w:color w:val="171717" w:themeColor="background2" w:themeShade="1A"/>
            <w:highlight w:val="red"/>
            <w:rtl/>
          </w:rPr>
          <w:t xml:space="preserve"> پ</w:t>
        </w:r>
        <w:r w:rsidR="00C76CB3" w:rsidRPr="006C3133">
          <w:rPr>
            <w:rStyle w:val="Hyperlink"/>
            <w:rFonts w:hint="cs"/>
            <w:color w:val="171717" w:themeColor="background2" w:themeShade="1A"/>
            <w:highlight w:val="red"/>
            <w:rtl/>
          </w:rPr>
          <w:t>ی</w:t>
        </w:r>
        <w:r w:rsidR="00C76CB3" w:rsidRPr="006C3133">
          <w:rPr>
            <w:rStyle w:val="Hyperlink"/>
            <w:rFonts w:hint="eastAsia"/>
            <w:color w:val="171717" w:themeColor="background2" w:themeShade="1A"/>
            <w:highlight w:val="red"/>
            <w:rtl/>
          </w:rPr>
          <w:t>ش</w:t>
        </w:r>
        <w:r w:rsidR="00C76CB3" w:rsidRPr="006C3133">
          <w:rPr>
            <w:rStyle w:val="Hyperlink"/>
            <w:rFonts w:hint="cs"/>
            <w:color w:val="171717" w:themeColor="background2" w:themeShade="1A"/>
            <w:highlight w:val="red"/>
            <w:rtl/>
          </w:rPr>
          <w:t>ی</w:t>
        </w:r>
        <w:r w:rsidR="00C76CB3" w:rsidRPr="006C3133">
          <w:rPr>
            <w:rStyle w:val="Hyperlink"/>
            <w:rFonts w:hint="eastAsia"/>
            <w:color w:val="171717" w:themeColor="background2" w:themeShade="1A"/>
            <w:highlight w:val="red"/>
            <w:rtl/>
          </w:rPr>
          <w:t>نه</w:t>
        </w:r>
        <w:r w:rsidR="00C76CB3" w:rsidRPr="006C3133">
          <w:rPr>
            <w:rStyle w:val="Hyperlink"/>
            <w:color w:val="171717" w:themeColor="background2" w:themeShade="1A"/>
            <w:highlight w:val="red"/>
            <w:rtl/>
          </w:rPr>
          <w:t xml:space="preserve"> تحق</w:t>
        </w:r>
        <w:r w:rsidR="00C76CB3" w:rsidRPr="006C3133">
          <w:rPr>
            <w:rStyle w:val="Hyperlink"/>
            <w:rFonts w:hint="cs"/>
            <w:color w:val="171717" w:themeColor="background2" w:themeShade="1A"/>
            <w:highlight w:val="red"/>
            <w:rtl/>
          </w:rPr>
          <w:t>ی</w:t>
        </w:r>
        <w:r w:rsidR="00C76CB3" w:rsidRPr="006C3133">
          <w:rPr>
            <w:rStyle w:val="Hyperlink"/>
            <w:rFonts w:hint="eastAsia"/>
            <w:color w:val="171717" w:themeColor="background2" w:themeShade="1A"/>
            <w:highlight w:val="red"/>
            <w:rtl/>
          </w:rPr>
          <w:t>ق</w:t>
        </w:r>
        <w:r w:rsidR="00C76CB3" w:rsidRPr="006C3133">
          <w:rPr>
            <w:webHidden/>
            <w:highlight w:val="red"/>
            <w:rtl/>
          </w:rPr>
          <w:tab/>
        </w:r>
        <w:r w:rsidR="00C76CB3" w:rsidRPr="006C3133">
          <w:rPr>
            <w:webHidden/>
            <w:highlight w:val="red"/>
            <w:rtl/>
          </w:rPr>
          <w:fldChar w:fldCharType="begin"/>
        </w:r>
        <w:r w:rsidR="00C76CB3" w:rsidRPr="006C3133">
          <w:rPr>
            <w:webHidden/>
            <w:highlight w:val="red"/>
            <w:rtl/>
          </w:rPr>
          <w:instrText xml:space="preserve"> </w:instrText>
        </w:r>
        <w:r w:rsidR="00C76CB3" w:rsidRPr="006C3133">
          <w:rPr>
            <w:webHidden/>
            <w:highlight w:val="red"/>
          </w:rPr>
          <w:instrText>PAGEREF</w:instrText>
        </w:r>
        <w:r w:rsidR="00C76CB3" w:rsidRPr="006C3133">
          <w:rPr>
            <w:webHidden/>
            <w:highlight w:val="red"/>
            <w:rtl/>
          </w:rPr>
          <w:instrText xml:space="preserve"> _</w:instrText>
        </w:r>
        <w:r w:rsidR="00C76CB3" w:rsidRPr="006C3133">
          <w:rPr>
            <w:webHidden/>
            <w:highlight w:val="red"/>
          </w:rPr>
          <w:instrText>Toc173309758 \h</w:instrText>
        </w:r>
        <w:r w:rsidR="00C76CB3" w:rsidRPr="006C3133">
          <w:rPr>
            <w:webHidden/>
            <w:highlight w:val="red"/>
            <w:rtl/>
          </w:rPr>
          <w:instrText xml:space="preserve"> </w:instrText>
        </w:r>
        <w:r w:rsidR="00C76CB3" w:rsidRPr="006C3133">
          <w:rPr>
            <w:webHidden/>
            <w:highlight w:val="red"/>
            <w:rtl/>
          </w:rPr>
        </w:r>
        <w:r w:rsidR="00C76CB3" w:rsidRPr="006C3133">
          <w:rPr>
            <w:webHidden/>
            <w:highlight w:val="red"/>
            <w:rtl/>
          </w:rPr>
          <w:fldChar w:fldCharType="separate"/>
        </w:r>
        <w:r w:rsidR="00205DC3">
          <w:rPr>
            <w:webHidden/>
            <w:highlight w:val="red"/>
            <w:rtl/>
          </w:rPr>
          <w:t>8</w:t>
        </w:r>
        <w:r w:rsidR="00C76CB3" w:rsidRPr="006C3133">
          <w:rPr>
            <w:webHidden/>
            <w:highlight w:val="red"/>
            <w:rtl/>
          </w:rPr>
          <w:fldChar w:fldCharType="end"/>
        </w:r>
      </w:hyperlink>
    </w:p>
    <w:p w14:paraId="4ED5EBF5" w14:textId="78A0CA57" w:rsidR="00C76CB3" w:rsidRDefault="006D72B7" w:rsidP="006C3133">
      <w:pPr>
        <w:pStyle w:val="TOC2"/>
        <w:rPr>
          <w:rFonts w:asciiTheme="minorHAnsi" w:eastAsiaTheme="minorEastAsia" w:hAnsiTheme="minorHAnsi" w:cstheme="minorBidi"/>
          <w:color w:val="000000"/>
          <w:sz w:val="22"/>
          <w:szCs w:val="22"/>
          <w:rtl/>
          <w14:textFill>
            <w14:solidFill>
              <w14:srgbClr w14:val="000000">
                <w14:lumMod w14:val="10000"/>
              </w14:srgbClr>
            </w14:solidFill>
          </w14:textFill>
        </w:rPr>
      </w:pPr>
      <w:hyperlink w:anchor="_Toc173309759" w:history="1">
        <w:r w:rsidR="00C76CB3" w:rsidRPr="001E6086">
          <w:rPr>
            <w:rStyle w:val="Hyperlink"/>
            <w:color w:val="000913" w:themeColor="hyperlink" w:themeShade="1A"/>
            <w:rtl/>
          </w:rPr>
          <w:t>2-1. مرور</w:t>
        </w:r>
        <w:r w:rsidR="00C76CB3" w:rsidRPr="001E6086">
          <w:rPr>
            <w:rStyle w:val="Hyperlink"/>
            <w:rFonts w:hint="cs"/>
            <w:color w:val="000913" w:themeColor="hyperlink" w:themeShade="1A"/>
            <w:rtl/>
          </w:rPr>
          <w:t>ی</w:t>
        </w:r>
        <w:r w:rsidR="00C76CB3" w:rsidRPr="001E6086">
          <w:rPr>
            <w:rStyle w:val="Hyperlink"/>
            <w:color w:val="000913" w:themeColor="hyperlink" w:themeShade="1A"/>
            <w:rtl/>
          </w:rPr>
          <w:t xml:space="preserve"> بر تحق</w:t>
        </w:r>
        <w:r w:rsidR="00C76CB3" w:rsidRPr="001E6086">
          <w:rPr>
            <w:rStyle w:val="Hyperlink"/>
            <w:rFonts w:hint="cs"/>
            <w:color w:val="000913" w:themeColor="hyperlink" w:themeShade="1A"/>
            <w:rtl/>
          </w:rPr>
          <w:t>ی</w:t>
        </w:r>
        <w:r w:rsidR="00C76CB3" w:rsidRPr="001E6086">
          <w:rPr>
            <w:rStyle w:val="Hyperlink"/>
            <w:color w:val="000913" w:themeColor="hyperlink" w:themeShade="1A"/>
            <w:rtl/>
          </w:rPr>
          <w:t>قات گذشته در ا</w:t>
        </w:r>
        <w:r w:rsidR="00C76CB3" w:rsidRPr="001E6086">
          <w:rPr>
            <w:rStyle w:val="Hyperlink"/>
            <w:rFonts w:hint="cs"/>
            <w:color w:val="000913" w:themeColor="hyperlink" w:themeShade="1A"/>
            <w:rtl/>
          </w:rPr>
          <w:t>ی</w:t>
        </w:r>
        <w:r w:rsidR="00C76CB3" w:rsidRPr="001E6086">
          <w:rPr>
            <w:rStyle w:val="Hyperlink"/>
            <w:color w:val="000913" w:themeColor="hyperlink" w:themeShade="1A"/>
            <w:rtl/>
          </w:rPr>
          <w:t>رن و جهان</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Toc173309759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7FC9F6F5" w14:textId="6EB1800D" w:rsidR="00C76CB3" w:rsidRDefault="006D72B7">
      <w:pPr>
        <w:pStyle w:val="TOC3"/>
        <w:rPr>
          <w:rFonts w:asciiTheme="minorHAnsi" w:eastAsiaTheme="minorEastAsia" w:hAnsiTheme="minorHAnsi" w:cstheme="minorBidi"/>
          <w:sz w:val="22"/>
          <w:szCs w:val="22"/>
          <w:rtl/>
          <w:lang w:bidi="ar-SA"/>
        </w:rPr>
      </w:pPr>
      <w:hyperlink w:anchor="_Toc173309760" w:history="1">
        <w:r w:rsidR="00C76CB3" w:rsidRPr="00265527">
          <w:rPr>
            <w:rStyle w:val="Hyperlink"/>
            <w:highlight w:val="red"/>
            <w:rtl/>
          </w:rPr>
          <w:t>2-1-1. پژوهشها</w:t>
        </w:r>
        <w:r w:rsidR="00C76CB3" w:rsidRPr="00265527">
          <w:rPr>
            <w:rStyle w:val="Hyperlink"/>
            <w:rFonts w:hint="cs"/>
            <w:highlight w:val="red"/>
            <w:rtl/>
          </w:rPr>
          <w:t>ی</w:t>
        </w:r>
        <w:r w:rsidR="00C76CB3" w:rsidRPr="00265527">
          <w:rPr>
            <w:rStyle w:val="Hyperlink"/>
            <w:highlight w:val="red"/>
            <w:rtl/>
          </w:rPr>
          <w:t xml:space="preserve"> انجام شده در ا</w:t>
        </w:r>
        <w:r w:rsidR="00C76CB3" w:rsidRPr="00265527">
          <w:rPr>
            <w:rStyle w:val="Hyperlink"/>
            <w:rFonts w:hint="cs"/>
            <w:highlight w:val="red"/>
            <w:rtl/>
          </w:rPr>
          <w:t>ی</w:t>
        </w:r>
        <w:r w:rsidR="00C76CB3" w:rsidRPr="00265527">
          <w:rPr>
            <w:rStyle w:val="Hyperlink"/>
            <w:highlight w:val="red"/>
            <w:rtl/>
          </w:rPr>
          <w:t>ران</w:t>
        </w:r>
        <w:r w:rsidR="00C76CB3" w:rsidRPr="00265527">
          <w:rPr>
            <w:webHidden/>
            <w:highlight w:val="red"/>
            <w:rtl/>
          </w:rPr>
          <w:tab/>
        </w:r>
        <w:r w:rsidR="00C76CB3" w:rsidRPr="00265527">
          <w:rPr>
            <w:webHidden/>
            <w:highlight w:val="red"/>
            <w:rtl/>
          </w:rPr>
          <w:fldChar w:fldCharType="begin"/>
        </w:r>
        <w:r w:rsidR="00C76CB3" w:rsidRPr="00265527">
          <w:rPr>
            <w:webHidden/>
            <w:highlight w:val="red"/>
            <w:rtl/>
          </w:rPr>
          <w:instrText xml:space="preserve"> </w:instrText>
        </w:r>
        <w:r w:rsidR="00C76CB3" w:rsidRPr="00265527">
          <w:rPr>
            <w:webHidden/>
            <w:highlight w:val="red"/>
          </w:rPr>
          <w:instrText>PAGEREF</w:instrText>
        </w:r>
        <w:r w:rsidR="00C76CB3" w:rsidRPr="00265527">
          <w:rPr>
            <w:webHidden/>
            <w:highlight w:val="red"/>
            <w:rtl/>
          </w:rPr>
          <w:instrText xml:space="preserve"> _</w:instrText>
        </w:r>
        <w:r w:rsidR="00C76CB3" w:rsidRPr="00265527">
          <w:rPr>
            <w:webHidden/>
            <w:highlight w:val="red"/>
          </w:rPr>
          <w:instrText>Toc173309760 \h</w:instrText>
        </w:r>
        <w:r w:rsidR="00C76CB3" w:rsidRPr="00265527">
          <w:rPr>
            <w:webHidden/>
            <w:highlight w:val="red"/>
            <w:rtl/>
          </w:rPr>
          <w:instrText xml:space="preserve"> </w:instrText>
        </w:r>
        <w:r w:rsidR="00C76CB3" w:rsidRPr="00265527">
          <w:rPr>
            <w:webHidden/>
            <w:highlight w:val="red"/>
            <w:rtl/>
          </w:rPr>
        </w:r>
        <w:r w:rsidR="00C76CB3" w:rsidRPr="00265527">
          <w:rPr>
            <w:webHidden/>
            <w:highlight w:val="red"/>
            <w:rtl/>
          </w:rPr>
          <w:fldChar w:fldCharType="separate"/>
        </w:r>
        <w:r w:rsidR="00205DC3">
          <w:rPr>
            <w:webHidden/>
            <w:highlight w:val="red"/>
            <w:rtl/>
          </w:rPr>
          <w:t>8</w:t>
        </w:r>
        <w:r w:rsidR="00C76CB3" w:rsidRPr="00265527">
          <w:rPr>
            <w:webHidden/>
            <w:highlight w:val="red"/>
            <w:rtl/>
          </w:rPr>
          <w:fldChar w:fldCharType="end"/>
        </w:r>
      </w:hyperlink>
    </w:p>
    <w:p w14:paraId="021416DC" w14:textId="182C10AE" w:rsidR="00C76CB3" w:rsidRDefault="006D72B7">
      <w:pPr>
        <w:pStyle w:val="TOC3"/>
        <w:rPr>
          <w:rFonts w:asciiTheme="minorHAnsi" w:eastAsiaTheme="minorEastAsia" w:hAnsiTheme="minorHAnsi" w:cstheme="minorBidi"/>
          <w:sz w:val="22"/>
          <w:szCs w:val="22"/>
          <w:rtl/>
          <w:lang w:bidi="ar-SA"/>
        </w:rPr>
      </w:pPr>
      <w:hyperlink w:anchor="_Toc173309761" w:history="1">
        <w:r w:rsidR="00C76CB3" w:rsidRPr="00265527">
          <w:rPr>
            <w:rStyle w:val="Hyperlink"/>
            <w:highlight w:val="red"/>
            <w:rtl/>
          </w:rPr>
          <w:t>2-1-2. پژوهشها</w:t>
        </w:r>
        <w:r w:rsidR="00C76CB3" w:rsidRPr="00265527">
          <w:rPr>
            <w:rStyle w:val="Hyperlink"/>
            <w:rFonts w:hint="cs"/>
            <w:highlight w:val="red"/>
            <w:rtl/>
          </w:rPr>
          <w:t>ی</w:t>
        </w:r>
        <w:r w:rsidR="00C76CB3" w:rsidRPr="00265527">
          <w:rPr>
            <w:rStyle w:val="Hyperlink"/>
            <w:highlight w:val="red"/>
            <w:rtl/>
          </w:rPr>
          <w:t xml:space="preserve"> انجام شده در جهان</w:t>
        </w:r>
        <w:r w:rsidR="00C76CB3" w:rsidRPr="00265527">
          <w:rPr>
            <w:webHidden/>
            <w:highlight w:val="red"/>
            <w:rtl/>
          </w:rPr>
          <w:tab/>
        </w:r>
        <w:r w:rsidR="00C76CB3" w:rsidRPr="00265527">
          <w:rPr>
            <w:webHidden/>
            <w:highlight w:val="red"/>
            <w:rtl/>
          </w:rPr>
          <w:fldChar w:fldCharType="begin"/>
        </w:r>
        <w:r w:rsidR="00C76CB3" w:rsidRPr="00265527">
          <w:rPr>
            <w:webHidden/>
            <w:highlight w:val="red"/>
            <w:rtl/>
          </w:rPr>
          <w:instrText xml:space="preserve"> </w:instrText>
        </w:r>
        <w:r w:rsidR="00C76CB3" w:rsidRPr="00265527">
          <w:rPr>
            <w:webHidden/>
            <w:highlight w:val="red"/>
          </w:rPr>
          <w:instrText>PAGEREF</w:instrText>
        </w:r>
        <w:r w:rsidR="00C76CB3" w:rsidRPr="00265527">
          <w:rPr>
            <w:webHidden/>
            <w:highlight w:val="red"/>
            <w:rtl/>
          </w:rPr>
          <w:instrText xml:space="preserve"> _</w:instrText>
        </w:r>
        <w:r w:rsidR="00C76CB3" w:rsidRPr="00265527">
          <w:rPr>
            <w:webHidden/>
            <w:highlight w:val="red"/>
          </w:rPr>
          <w:instrText>Toc173309761 \h</w:instrText>
        </w:r>
        <w:r w:rsidR="00C76CB3" w:rsidRPr="00265527">
          <w:rPr>
            <w:webHidden/>
            <w:highlight w:val="red"/>
            <w:rtl/>
          </w:rPr>
          <w:instrText xml:space="preserve"> </w:instrText>
        </w:r>
        <w:r w:rsidR="00C76CB3" w:rsidRPr="00265527">
          <w:rPr>
            <w:webHidden/>
            <w:highlight w:val="red"/>
            <w:rtl/>
          </w:rPr>
        </w:r>
        <w:r w:rsidR="00C76CB3" w:rsidRPr="00265527">
          <w:rPr>
            <w:webHidden/>
            <w:highlight w:val="red"/>
            <w:rtl/>
          </w:rPr>
          <w:fldChar w:fldCharType="separate"/>
        </w:r>
        <w:r w:rsidR="00205DC3">
          <w:rPr>
            <w:webHidden/>
            <w:highlight w:val="red"/>
            <w:rtl/>
          </w:rPr>
          <w:t>8</w:t>
        </w:r>
        <w:r w:rsidR="00C76CB3" w:rsidRPr="00265527">
          <w:rPr>
            <w:webHidden/>
            <w:highlight w:val="red"/>
            <w:rtl/>
          </w:rPr>
          <w:fldChar w:fldCharType="end"/>
        </w:r>
      </w:hyperlink>
    </w:p>
    <w:p w14:paraId="57BDA128" w14:textId="2B2C5992" w:rsidR="00C76CB3" w:rsidRDefault="006D72B7" w:rsidP="006C3133">
      <w:pPr>
        <w:pStyle w:val="TOC1"/>
        <w:rPr>
          <w:rFonts w:asciiTheme="minorHAnsi" w:eastAsiaTheme="minorEastAsia" w:hAnsiTheme="minorHAnsi" w:cstheme="minorBidi"/>
          <w:sz w:val="22"/>
          <w:szCs w:val="22"/>
          <w:rtl/>
        </w:rPr>
      </w:pPr>
      <w:hyperlink w:anchor="_Toc173309762" w:history="1">
        <w:r w:rsidR="00C76CB3" w:rsidRPr="00265527">
          <w:rPr>
            <w:rStyle w:val="Hyperlink"/>
            <w:color w:val="000913" w:themeColor="hyperlink" w:themeShade="1A"/>
            <w:highlight w:val="red"/>
          </w:rPr>
          <w:t>3.</w:t>
        </w:r>
        <w:r w:rsidR="00C76CB3" w:rsidRPr="00265527">
          <w:rPr>
            <w:rStyle w:val="Hyperlink"/>
            <w:color w:val="000913" w:themeColor="hyperlink" w:themeShade="1A"/>
            <w:highlight w:val="red"/>
            <w:rtl/>
          </w:rPr>
          <w:t xml:space="preserve"> مواد و</w:t>
        </w:r>
        <w:r w:rsidR="00C76CB3" w:rsidRPr="00265527">
          <w:rPr>
            <w:rStyle w:val="Hyperlink"/>
            <w:color w:val="171717" w:themeColor="background2" w:themeShade="1A"/>
            <w:highlight w:val="red"/>
            <w:rtl/>
          </w:rPr>
          <w:t xml:space="preserve"> روشها</w:t>
        </w:r>
        <w:r w:rsidR="00C76CB3" w:rsidRPr="00265527">
          <w:rPr>
            <w:webHidden/>
            <w:highlight w:val="red"/>
            <w:rtl/>
          </w:rPr>
          <w:tab/>
        </w:r>
        <w:r w:rsidR="00C76CB3" w:rsidRPr="00265527">
          <w:rPr>
            <w:webHidden/>
            <w:highlight w:val="red"/>
            <w:rtl/>
          </w:rPr>
          <w:fldChar w:fldCharType="begin"/>
        </w:r>
        <w:r w:rsidR="00C76CB3" w:rsidRPr="00265527">
          <w:rPr>
            <w:webHidden/>
            <w:highlight w:val="red"/>
            <w:rtl/>
          </w:rPr>
          <w:instrText xml:space="preserve"> </w:instrText>
        </w:r>
        <w:r w:rsidR="00C76CB3" w:rsidRPr="00265527">
          <w:rPr>
            <w:webHidden/>
            <w:highlight w:val="red"/>
          </w:rPr>
          <w:instrText>PAGEREF</w:instrText>
        </w:r>
        <w:r w:rsidR="00C76CB3" w:rsidRPr="00265527">
          <w:rPr>
            <w:webHidden/>
            <w:highlight w:val="red"/>
            <w:rtl/>
          </w:rPr>
          <w:instrText xml:space="preserve"> _</w:instrText>
        </w:r>
        <w:r w:rsidR="00C76CB3" w:rsidRPr="00265527">
          <w:rPr>
            <w:webHidden/>
            <w:highlight w:val="red"/>
          </w:rPr>
          <w:instrText>Toc173309762 \h</w:instrText>
        </w:r>
        <w:r w:rsidR="00C76CB3" w:rsidRPr="00265527">
          <w:rPr>
            <w:webHidden/>
            <w:highlight w:val="red"/>
            <w:rtl/>
          </w:rPr>
          <w:instrText xml:space="preserve"> </w:instrText>
        </w:r>
        <w:r w:rsidR="00C76CB3" w:rsidRPr="00265527">
          <w:rPr>
            <w:webHidden/>
            <w:highlight w:val="red"/>
            <w:rtl/>
          </w:rPr>
        </w:r>
        <w:r w:rsidR="00C76CB3" w:rsidRPr="00265527">
          <w:rPr>
            <w:webHidden/>
            <w:highlight w:val="red"/>
            <w:rtl/>
          </w:rPr>
          <w:fldChar w:fldCharType="separate"/>
        </w:r>
        <w:r w:rsidR="00205DC3">
          <w:rPr>
            <w:webHidden/>
            <w:highlight w:val="red"/>
            <w:rtl/>
          </w:rPr>
          <w:t>8</w:t>
        </w:r>
        <w:r w:rsidR="00C76CB3" w:rsidRPr="00265527">
          <w:rPr>
            <w:webHidden/>
            <w:highlight w:val="red"/>
            <w:rtl/>
          </w:rPr>
          <w:fldChar w:fldCharType="end"/>
        </w:r>
      </w:hyperlink>
    </w:p>
    <w:p w14:paraId="20DC4DF5" w14:textId="24B06D4C" w:rsidR="00C76CB3" w:rsidRDefault="006D72B7" w:rsidP="006C3133">
      <w:pPr>
        <w:pStyle w:val="TOC2"/>
        <w:rPr>
          <w:rFonts w:asciiTheme="minorHAnsi" w:eastAsiaTheme="minorEastAsia" w:hAnsiTheme="minorHAnsi" w:cstheme="minorBidi"/>
          <w:color w:val="000000"/>
          <w:sz w:val="22"/>
          <w:szCs w:val="22"/>
          <w:rtl/>
          <w14:textFill>
            <w14:solidFill>
              <w14:srgbClr w14:val="000000">
                <w14:lumMod w14:val="10000"/>
              </w14:srgbClr>
            </w14:solidFill>
          </w14:textFill>
        </w:rPr>
      </w:pPr>
      <w:hyperlink w:anchor="_Toc173309763" w:history="1">
        <w:r w:rsidR="00C76CB3" w:rsidRPr="001E6086">
          <w:rPr>
            <w:rStyle w:val="Hyperlink"/>
            <w:color w:val="000913" w:themeColor="hyperlink" w:themeShade="1A"/>
            <w:rtl/>
          </w:rPr>
          <w:t>3-1. معرف</w:t>
        </w:r>
        <w:r w:rsidR="00C76CB3" w:rsidRPr="001E6086">
          <w:rPr>
            <w:rStyle w:val="Hyperlink"/>
            <w:rFonts w:hint="cs"/>
            <w:color w:val="000913" w:themeColor="hyperlink" w:themeShade="1A"/>
            <w:rtl/>
          </w:rPr>
          <w:t>ی</w:t>
        </w:r>
        <w:r w:rsidR="00C76CB3" w:rsidRPr="001E6086">
          <w:rPr>
            <w:rStyle w:val="Hyperlink"/>
            <w:color w:val="000913" w:themeColor="hyperlink" w:themeShade="1A"/>
            <w:rtl/>
          </w:rPr>
          <w:t xml:space="preserve"> منطقه مورد مطالعه</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Toc173309763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3EA772FD" w14:textId="6BA2E659" w:rsidR="00C76CB3" w:rsidRDefault="006D72B7">
      <w:pPr>
        <w:pStyle w:val="TOC3"/>
        <w:rPr>
          <w:rFonts w:asciiTheme="minorHAnsi" w:eastAsiaTheme="minorEastAsia" w:hAnsiTheme="minorHAnsi" w:cstheme="minorBidi"/>
          <w:sz w:val="22"/>
          <w:szCs w:val="22"/>
          <w:rtl/>
          <w:lang w:bidi="ar-SA"/>
        </w:rPr>
      </w:pPr>
      <w:hyperlink w:anchor="_Toc173309764" w:history="1">
        <w:r w:rsidR="00C76CB3" w:rsidRPr="001E6086">
          <w:rPr>
            <w:rStyle w:val="Hyperlink"/>
            <w:rtl/>
          </w:rPr>
          <w:t>3-1-1. ه</w:t>
        </w:r>
        <w:r w:rsidR="00C76CB3" w:rsidRPr="001E6086">
          <w:rPr>
            <w:rStyle w:val="Hyperlink"/>
            <w:rFonts w:hint="cs"/>
            <w:rtl/>
          </w:rPr>
          <w:t>ی</w:t>
        </w:r>
        <w:r w:rsidR="00C76CB3" w:rsidRPr="001E6086">
          <w:rPr>
            <w:rStyle w:val="Hyperlink"/>
            <w:rFonts w:hint="eastAsia"/>
            <w:rtl/>
          </w:rPr>
          <w:t>درولوژ</w:t>
        </w:r>
        <w:r w:rsidR="00C76CB3" w:rsidRPr="001E6086">
          <w:rPr>
            <w:rStyle w:val="Hyperlink"/>
            <w:rFonts w:hint="cs"/>
            <w:rtl/>
          </w:rPr>
          <w:t>ی</w:t>
        </w:r>
        <w:r w:rsidR="00C76CB3" w:rsidRPr="001E6086">
          <w:rPr>
            <w:rStyle w:val="Hyperlink"/>
            <w:rtl/>
          </w:rPr>
          <w:t xml:space="preserve"> منطقه مورد مطالعه</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Toc173309764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38F33C96" w14:textId="395419BF" w:rsidR="00C76CB3" w:rsidRDefault="006D72B7">
      <w:pPr>
        <w:pStyle w:val="TOC3"/>
        <w:rPr>
          <w:rFonts w:asciiTheme="minorHAnsi" w:eastAsiaTheme="minorEastAsia" w:hAnsiTheme="minorHAnsi" w:cstheme="minorBidi"/>
          <w:sz w:val="22"/>
          <w:szCs w:val="22"/>
          <w:rtl/>
          <w:lang w:bidi="ar-SA"/>
        </w:rPr>
      </w:pPr>
      <w:hyperlink w:anchor="_Toc173309765" w:history="1">
        <w:r w:rsidR="00C76CB3" w:rsidRPr="001E6086">
          <w:rPr>
            <w:rStyle w:val="Hyperlink"/>
            <w:rtl/>
          </w:rPr>
          <w:t>3-1-2. ه</w:t>
        </w:r>
        <w:r w:rsidR="00C76CB3" w:rsidRPr="001E6086">
          <w:rPr>
            <w:rStyle w:val="Hyperlink"/>
            <w:rFonts w:hint="cs"/>
            <w:rtl/>
          </w:rPr>
          <w:t>ی</w:t>
        </w:r>
        <w:r w:rsidR="00C76CB3" w:rsidRPr="001E6086">
          <w:rPr>
            <w:rStyle w:val="Hyperlink"/>
            <w:rFonts w:hint="eastAsia"/>
            <w:rtl/>
          </w:rPr>
          <w:t>دروژئولوژ</w:t>
        </w:r>
        <w:r w:rsidR="00C76CB3" w:rsidRPr="001E6086">
          <w:rPr>
            <w:rStyle w:val="Hyperlink"/>
            <w:rFonts w:hint="cs"/>
            <w:rtl/>
          </w:rPr>
          <w:t>ی</w:t>
        </w:r>
        <w:r w:rsidR="00C76CB3" w:rsidRPr="001E6086">
          <w:rPr>
            <w:rStyle w:val="Hyperlink"/>
            <w:rtl/>
          </w:rPr>
          <w:t xml:space="preserve"> منطقه مورد مطالعه</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Toc173309765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666816D0" w14:textId="6111FED2" w:rsidR="00C76CB3" w:rsidRDefault="006D72B7">
      <w:pPr>
        <w:pStyle w:val="TOC3"/>
        <w:rPr>
          <w:rFonts w:asciiTheme="minorHAnsi" w:eastAsiaTheme="minorEastAsia" w:hAnsiTheme="minorHAnsi" w:cstheme="minorBidi"/>
          <w:sz w:val="22"/>
          <w:szCs w:val="22"/>
          <w:rtl/>
          <w:lang w:bidi="ar-SA"/>
        </w:rPr>
      </w:pPr>
      <w:hyperlink w:anchor="_Toc173309766" w:history="1">
        <w:r w:rsidR="00C76CB3" w:rsidRPr="001E6086">
          <w:rPr>
            <w:rStyle w:val="Hyperlink"/>
            <w:rtl/>
          </w:rPr>
          <w:t>3-1-3. آب و هوا</w:t>
        </w:r>
        <w:r w:rsidR="00C76CB3" w:rsidRPr="001E6086">
          <w:rPr>
            <w:rStyle w:val="Hyperlink"/>
            <w:rFonts w:hint="cs"/>
            <w:rtl/>
          </w:rPr>
          <w:t>ی</w:t>
        </w:r>
        <w:r w:rsidR="00C76CB3" w:rsidRPr="001E6086">
          <w:rPr>
            <w:rStyle w:val="Hyperlink"/>
            <w:rtl/>
          </w:rPr>
          <w:t xml:space="preserve"> منطقه مورد مطالعه</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Toc173309766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42401EFA" w14:textId="10349935" w:rsidR="00C76CB3" w:rsidRDefault="006D72B7" w:rsidP="006C3133">
      <w:pPr>
        <w:pStyle w:val="TOC2"/>
        <w:rPr>
          <w:rFonts w:asciiTheme="minorHAnsi" w:eastAsiaTheme="minorEastAsia" w:hAnsiTheme="minorHAnsi" w:cstheme="minorBidi"/>
          <w:color w:val="000000"/>
          <w:sz w:val="22"/>
          <w:szCs w:val="22"/>
          <w:rtl/>
          <w14:textFill>
            <w14:solidFill>
              <w14:srgbClr w14:val="000000">
                <w14:lumMod w14:val="10000"/>
              </w14:srgbClr>
            </w14:solidFill>
          </w14:textFill>
        </w:rPr>
      </w:pPr>
      <w:hyperlink w:anchor="_Toc173309767" w:history="1">
        <w:r w:rsidR="00C76CB3" w:rsidRPr="001E6086">
          <w:rPr>
            <w:rStyle w:val="Hyperlink"/>
            <w:color w:val="000913" w:themeColor="hyperlink" w:themeShade="1A"/>
            <w:rtl/>
          </w:rPr>
          <w:t>3-2. رو</w:t>
        </w:r>
        <w:r w:rsidR="00C76CB3" w:rsidRPr="001E6086">
          <w:rPr>
            <w:rStyle w:val="Hyperlink"/>
            <w:rFonts w:hint="cs"/>
            <w:color w:val="000913" w:themeColor="hyperlink" w:themeShade="1A"/>
            <w:rtl/>
          </w:rPr>
          <w:t>ی</w:t>
        </w:r>
        <w:r w:rsidR="00C76CB3" w:rsidRPr="001E6086">
          <w:rPr>
            <w:rStyle w:val="Hyperlink"/>
            <w:rFonts w:hint="eastAsia"/>
            <w:color w:val="000913" w:themeColor="hyperlink" w:themeShade="1A"/>
            <w:rtl/>
          </w:rPr>
          <w:t>کرد</w:t>
        </w:r>
        <w:r w:rsidR="00C76CB3" w:rsidRPr="001E6086">
          <w:rPr>
            <w:rStyle w:val="Hyperlink"/>
            <w:color w:val="000913" w:themeColor="hyperlink" w:themeShade="1A"/>
            <w:rtl/>
          </w:rPr>
          <w:t xml:space="preserve"> به کاربرده شده جهت مصورساز</w:t>
        </w:r>
        <w:r w:rsidR="00C76CB3" w:rsidRPr="001E6086">
          <w:rPr>
            <w:rStyle w:val="Hyperlink"/>
            <w:rFonts w:hint="cs"/>
            <w:color w:val="000913" w:themeColor="hyperlink" w:themeShade="1A"/>
            <w:rtl/>
          </w:rPr>
          <w:t>ی</w:t>
        </w:r>
        <w:r w:rsidR="00C76CB3" w:rsidRPr="001E6086">
          <w:rPr>
            <w:rStyle w:val="Hyperlink"/>
            <w:color w:val="000913" w:themeColor="hyperlink" w:themeShade="1A"/>
            <w:rtl/>
          </w:rPr>
          <w:t xml:space="preserve"> مناطق بحران</w:t>
        </w:r>
        <w:r w:rsidR="00C76CB3" w:rsidRPr="001E6086">
          <w:rPr>
            <w:rStyle w:val="Hyperlink"/>
            <w:rFonts w:hint="cs"/>
            <w:color w:val="000913" w:themeColor="hyperlink" w:themeShade="1A"/>
            <w:rtl/>
          </w:rPr>
          <w:t>ی</w:t>
        </w:r>
        <w:r w:rsidR="00C76CB3" w:rsidRPr="001E6086">
          <w:rPr>
            <w:rStyle w:val="Hyperlink"/>
            <w:color w:val="000913" w:themeColor="hyperlink" w:themeShade="1A"/>
            <w:rtl/>
          </w:rPr>
          <w:t xml:space="preserve"> آب ز</w:t>
        </w:r>
        <w:r w:rsidR="00C76CB3" w:rsidRPr="001E6086">
          <w:rPr>
            <w:rStyle w:val="Hyperlink"/>
            <w:rFonts w:hint="cs"/>
            <w:color w:val="000913" w:themeColor="hyperlink" w:themeShade="1A"/>
            <w:rtl/>
          </w:rPr>
          <w:t>ی</w:t>
        </w:r>
        <w:r w:rsidR="00C76CB3" w:rsidRPr="001E6086">
          <w:rPr>
            <w:rStyle w:val="Hyperlink"/>
            <w:rFonts w:hint="eastAsia"/>
            <w:color w:val="000913" w:themeColor="hyperlink" w:themeShade="1A"/>
            <w:rtl/>
          </w:rPr>
          <w:t>رزم</w:t>
        </w:r>
        <w:r w:rsidR="00C76CB3" w:rsidRPr="001E6086">
          <w:rPr>
            <w:rStyle w:val="Hyperlink"/>
            <w:rFonts w:hint="cs"/>
            <w:color w:val="000913" w:themeColor="hyperlink" w:themeShade="1A"/>
            <w:rtl/>
          </w:rPr>
          <w:t>ی</w:t>
        </w:r>
        <w:r w:rsidR="00C76CB3" w:rsidRPr="001E6086">
          <w:rPr>
            <w:rStyle w:val="Hyperlink"/>
            <w:rFonts w:hint="eastAsia"/>
            <w:color w:val="000913" w:themeColor="hyperlink" w:themeShade="1A"/>
            <w:rtl/>
          </w:rPr>
          <w:t>ن</w:t>
        </w:r>
        <w:r w:rsidR="00C76CB3" w:rsidRPr="001E6086">
          <w:rPr>
            <w:rStyle w:val="Hyperlink"/>
            <w:rFonts w:hint="cs"/>
            <w:color w:val="000913" w:themeColor="hyperlink" w:themeShade="1A"/>
            <w:rtl/>
          </w:rPr>
          <w:t>ی</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Toc173309767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30F12880" w14:textId="36F3F019" w:rsidR="00C76CB3" w:rsidRDefault="006D72B7" w:rsidP="006C3133">
      <w:pPr>
        <w:pStyle w:val="TOC2"/>
        <w:rPr>
          <w:rFonts w:asciiTheme="minorHAnsi" w:eastAsiaTheme="minorEastAsia" w:hAnsiTheme="minorHAnsi" w:cstheme="minorBidi"/>
          <w:color w:val="000000"/>
          <w:sz w:val="22"/>
          <w:szCs w:val="22"/>
          <w:rtl/>
          <w14:textFill>
            <w14:solidFill>
              <w14:srgbClr w14:val="000000">
                <w14:lumMod w14:val="10000"/>
              </w14:srgbClr>
            </w14:solidFill>
          </w14:textFill>
        </w:rPr>
      </w:pPr>
      <w:hyperlink w:anchor="_Toc173309768" w:history="1">
        <w:r w:rsidR="00C76CB3" w:rsidRPr="00265527">
          <w:rPr>
            <w:rStyle w:val="Hyperlink"/>
            <w:color w:val="000913" w:themeColor="hyperlink" w:themeShade="1A"/>
            <w:highlight w:val="red"/>
            <w:rtl/>
          </w:rPr>
          <w:t>3-3. آمادهساز</w:t>
        </w:r>
        <w:r w:rsidR="00C76CB3" w:rsidRPr="00265527">
          <w:rPr>
            <w:rStyle w:val="Hyperlink"/>
            <w:rFonts w:hint="cs"/>
            <w:color w:val="000913" w:themeColor="hyperlink" w:themeShade="1A"/>
            <w:highlight w:val="red"/>
            <w:rtl/>
          </w:rPr>
          <w:t>ی</w:t>
        </w:r>
        <w:r w:rsidR="00C76CB3" w:rsidRPr="00265527">
          <w:rPr>
            <w:rStyle w:val="Hyperlink"/>
            <w:color w:val="000913" w:themeColor="hyperlink" w:themeShade="1A"/>
            <w:highlight w:val="red"/>
            <w:rtl/>
          </w:rPr>
          <w:t xml:space="preserve"> لا</w:t>
        </w:r>
        <w:r w:rsidR="00C76CB3" w:rsidRPr="00265527">
          <w:rPr>
            <w:rStyle w:val="Hyperlink"/>
            <w:rFonts w:hint="cs"/>
            <w:color w:val="000913" w:themeColor="hyperlink" w:themeShade="1A"/>
            <w:highlight w:val="red"/>
            <w:rtl/>
          </w:rPr>
          <w:t>ی</w:t>
        </w:r>
        <w:r w:rsidR="00C76CB3" w:rsidRPr="00265527">
          <w:rPr>
            <w:rStyle w:val="Hyperlink"/>
            <w:rFonts w:hint="eastAsia"/>
            <w:color w:val="000913" w:themeColor="hyperlink" w:themeShade="1A"/>
            <w:highlight w:val="red"/>
            <w:rtl/>
          </w:rPr>
          <w:t>ه</w:t>
        </w:r>
        <w:r w:rsidR="00C76CB3" w:rsidRPr="00265527">
          <w:rPr>
            <w:rStyle w:val="Hyperlink"/>
            <w:color w:val="000913" w:themeColor="hyperlink" w:themeShade="1A"/>
            <w:highlight w:val="red"/>
            <w:rtl/>
          </w:rPr>
          <w:t>ها</w:t>
        </w:r>
        <w:r w:rsidR="00C76CB3" w:rsidRPr="00265527">
          <w:rPr>
            <w:rStyle w:val="Hyperlink"/>
            <w:rFonts w:hint="cs"/>
            <w:color w:val="000913" w:themeColor="hyperlink" w:themeShade="1A"/>
            <w:highlight w:val="red"/>
            <w:rtl/>
          </w:rPr>
          <w:t>ی</w:t>
        </w:r>
        <w:r w:rsidR="00C76CB3" w:rsidRPr="00265527">
          <w:rPr>
            <w:rStyle w:val="Hyperlink"/>
            <w:color w:val="000913" w:themeColor="hyperlink" w:themeShade="1A"/>
            <w:highlight w:val="red"/>
            <w:rtl/>
          </w:rPr>
          <w:t xml:space="preserve"> موضوع</w:t>
        </w:r>
        <w:r w:rsidR="00C76CB3" w:rsidRPr="00265527">
          <w:rPr>
            <w:rStyle w:val="Hyperlink"/>
            <w:rFonts w:hint="cs"/>
            <w:color w:val="000913" w:themeColor="hyperlink" w:themeShade="1A"/>
            <w:highlight w:val="red"/>
            <w:rtl/>
          </w:rPr>
          <w:t>ی</w:t>
        </w:r>
        <w:r w:rsidR="00C76CB3" w:rsidRPr="00265527">
          <w:rPr>
            <w:webHidden/>
            <w:highlight w:val="red"/>
            <w:rtl/>
          </w:rPr>
          <w:tab/>
        </w:r>
        <w:r w:rsidR="00C76CB3" w:rsidRPr="00265527">
          <w:rPr>
            <w:webHidden/>
            <w:highlight w:val="red"/>
            <w:rtl/>
          </w:rPr>
          <w:fldChar w:fldCharType="begin"/>
        </w:r>
        <w:r w:rsidR="00C76CB3" w:rsidRPr="00265527">
          <w:rPr>
            <w:webHidden/>
            <w:highlight w:val="red"/>
            <w:rtl/>
          </w:rPr>
          <w:instrText xml:space="preserve"> </w:instrText>
        </w:r>
        <w:r w:rsidR="00C76CB3" w:rsidRPr="00265527">
          <w:rPr>
            <w:webHidden/>
            <w:highlight w:val="red"/>
          </w:rPr>
          <w:instrText>PAGEREF</w:instrText>
        </w:r>
        <w:r w:rsidR="00C76CB3" w:rsidRPr="00265527">
          <w:rPr>
            <w:webHidden/>
            <w:highlight w:val="red"/>
            <w:rtl/>
          </w:rPr>
          <w:instrText xml:space="preserve"> _</w:instrText>
        </w:r>
        <w:r w:rsidR="00C76CB3" w:rsidRPr="00265527">
          <w:rPr>
            <w:webHidden/>
            <w:highlight w:val="red"/>
          </w:rPr>
          <w:instrText>Toc173309768 \h</w:instrText>
        </w:r>
        <w:r w:rsidR="00C76CB3" w:rsidRPr="00265527">
          <w:rPr>
            <w:webHidden/>
            <w:highlight w:val="red"/>
            <w:rtl/>
          </w:rPr>
          <w:instrText xml:space="preserve"> </w:instrText>
        </w:r>
        <w:r w:rsidR="00C76CB3" w:rsidRPr="00265527">
          <w:rPr>
            <w:webHidden/>
            <w:highlight w:val="red"/>
            <w:rtl/>
          </w:rPr>
        </w:r>
        <w:r w:rsidR="00C76CB3" w:rsidRPr="00265527">
          <w:rPr>
            <w:webHidden/>
            <w:highlight w:val="red"/>
            <w:rtl/>
          </w:rPr>
          <w:fldChar w:fldCharType="separate"/>
        </w:r>
        <w:r w:rsidR="00205DC3">
          <w:rPr>
            <w:webHidden/>
            <w:highlight w:val="red"/>
            <w:rtl/>
          </w:rPr>
          <w:t>8</w:t>
        </w:r>
        <w:r w:rsidR="00C76CB3" w:rsidRPr="00265527">
          <w:rPr>
            <w:webHidden/>
            <w:highlight w:val="red"/>
            <w:rtl/>
          </w:rPr>
          <w:fldChar w:fldCharType="end"/>
        </w:r>
      </w:hyperlink>
    </w:p>
    <w:p w14:paraId="2EAB7B83" w14:textId="33DAFEC7" w:rsidR="00C76CB3" w:rsidRDefault="006D72B7">
      <w:pPr>
        <w:pStyle w:val="TOC3"/>
        <w:rPr>
          <w:rFonts w:asciiTheme="minorHAnsi" w:eastAsiaTheme="minorEastAsia" w:hAnsiTheme="minorHAnsi" w:cstheme="minorBidi"/>
          <w:sz w:val="22"/>
          <w:szCs w:val="22"/>
          <w:rtl/>
          <w:lang w:bidi="ar-SA"/>
        </w:rPr>
      </w:pPr>
      <w:hyperlink w:anchor="_Toc173309769" w:history="1">
        <w:r w:rsidR="00C76CB3" w:rsidRPr="006C3133">
          <w:rPr>
            <w:rStyle w:val="Hyperlink"/>
            <w:highlight w:val="red"/>
          </w:rPr>
          <w:t>3-3-1.</w:t>
        </w:r>
        <w:r w:rsidR="00C76CB3" w:rsidRPr="006C3133">
          <w:rPr>
            <w:rStyle w:val="Hyperlink"/>
            <w:highlight w:val="red"/>
            <w:rtl/>
          </w:rPr>
          <w:t xml:space="preserve"> لا</w:t>
        </w:r>
        <w:r w:rsidR="00C76CB3" w:rsidRPr="006C3133">
          <w:rPr>
            <w:rStyle w:val="Hyperlink"/>
            <w:rFonts w:hint="cs"/>
            <w:highlight w:val="red"/>
            <w:rtl/>
          </w:rPr>
          <w:t>ی</w:t>
        </w:r>
        <w:r w:rsidR="00C76CB3" w:rsidRPr="006C3133">
          <w:rPr>
            <w:rStyle w:val="Hyperlink"/>
            <w:rFonts w:hint="eastAsia"/>
            <w:highlight w:val="red"/>
            <w:rtl/>
          </w:rPr>
          <w:t>ه</w:t>
        </w:r>
        <w:r w:rsidR="00C76CB3" w:rsidRPr="006C3133">
          <w:rPr>
            <w:rStyle w:val="Hyperlink"/>
            <w:highlight w:val="red"/>
            <w:rtl/>
          </w:rPr>
          <w:t xml:space="preserve"> تغذ</w:t>
        </w:r>
        <w:r w:rsidR="00C76CB3" w:rsidRPr="006C3133">
          <w:rPr>
            <w:rStyle w:val="Hyperlink"/>
            <w:rFonts w:hint="cs"/>
            <w:highlight w:val="red"/>
            <w:rtl/>
          </w:rPr>
          <w:t>ی</w:t>
        </w:r>
        <w:r w:rsidR="00C76CB3" w:rsidRPr="006C3133">
          <w:rPr>
            <w:rStyle w:val="Hyperlink"/>
            <w:rFonts w:hint="eastAsia"/>
            <w:highlight w:val="red"/>
            <w:rtl/>
          </w:rPr>
          <w:t>ه</w:t>
        </w:r>
        <w:r w:rsidR="00C76CB3" w:rsidRPr="006C3133">
          <w:rPr>
            <w:webHidden/>
            <w:highlight w:val="red"/>
            <w:rtl/>
          </w:rPr>
          <w:tab/>
        </w:r>
        <w:r w:rsidR="00C76CB3" w:rsidRPr="006C3133">
          <w:rPr>
            <w:webHidden/>
            <w:highlight w:val="red"/>
            <w:rtl/>
          </w:rPr>
          <w:fldChar w:fldCharType="begin"/>
        </w:r>
        <w:r w:rsidR="00C76CB3" w:rsidRPr="006C3133">
          <w:rPr>
            <w:webHidden/>
            <w:highlight w:val="red"/>
            <w:rtl/>
          </w:rPr>
          <w:instrText xml:space="preserve"> </w:instrText>
        </w:r>
        <w:r w:rsidR="00C76CB3" w:rsidRPr="006C3133">
          <w:rPr>
            <w:webHidden/>
            <w:highlight w:val="red"/>
          </w:rPr>
          <w:instrText>PAGEREF</w:instrText>
        </w:r>
        <w:r w:rsidR="00C76CB3" w:rsidRPr="006C3133">
          <w:rPr>
            <w:webHidden/>
            <w:highlight w:val="red"/>
            <w:rtl/>
          </w:rPr>
          <w:instrText xml:space="preserve"> _</w:instrText>
        </w:r>
        <w:r w:rsidR="00C76CB3" w:rsidRPr="006C3133">
          <w:rPr>
            <w:webHidden/>
            <w:highlight w:val="red"/>
          </w:rPr>
          <w:instrText>Toc173309769 \h</w:instrText>
        </w:r>
        <w:r w:rsidR="00C76CB3" w:rsidRPr="006C3133">
          <w:rPr>
            <w:webHidden/>
            <w:highlight w:val="red"/>
            <w:rtl/>
          </w:rPr>
          <w:instrText xml:space="preserve"> </w:instrText>
        </w:r>
        <w:r w:rsidR="00C76CB3" w:rsidRPr="006C3133">
          <w:rPr>
            <w:webHidden/>
            <w:highlight w:val="red"/>
            <w:rtl/>
          </w:rPr>
        </w:r>
        <w:r w:rsidR="00C76CB3" w:rsidRPr="006C3133">
          <w:rPr>
            <w:webHidden/>
            <w:highlight w:val="red"/>
            <w:rtl/>
          </w:rPr>
          <w:fldChar w:fldCharType="separate"/>
        </w:r>
        <w:r w:rsidR="00205DC3">
          <w:rPr>
            <w:webHidden/>
            <w:highlight w:val="red"/>
            <w:rtl/>
          </w:rPr>
          <w:t>8</w:t>
        </w:r>
        <w:r w:rsidR="00C76CB3" w:rsidRPr="006C3133">
          <w:rPr>
            <w:webHidden/>
            <w:highlight w:val="red"/>
            <w:rtl/>
          </w:rPr>
          <w:fldChar w:fldCharType="end"/>
        </w:r>
      </w:hyperlink>
    </w:p>
    <w:p w14:paraId="03AE0F3C" w14:textId="3635ACA7" w:rsidR="00C76CB3" w:rsidRDefault="006D72B7">
      <w:pPr>
        <w:pStyle w:val="TOC3"/>
        <w:rPr>
          <w:rFonts w:asciiTheme="minorHAnsi" w:eastAsiaTheme="minorEastAsia" w:hAnsiTheme="minorHAnsi" w:cstheme="minorBidi"/>
          <w:sz w:val="22"/>
          <w:szCs w:val="22"/>
          <w:rtl/>
          <w:lang w:bidi="ar-SA"/>
        </w:rPr>
      </w:pPr>
      <w:hyperlink w:anchor="_Toc173309770" w:history="1">
        <w:r w:rsidR="00C76CB3" w:rsidRPr="001E6086">
          <w:rPr>
            <w:rStyle w:val="Hyperlink"/>
            <w:rtl/>
          </w:rPr>
          <w:t>3-3-2. لا</w:t>
        </w:r>
        <w:r w:rsidR="00C76CB3" w:rsidRPr="001E6086">
          <w:rPr>
            <w:rStyle w:val="Hyperlink"/>
            <w:rFonts w:hint="cs"/>
            <w:rtl/>
          </w:rPr>
          <w:t>ی</w:t>
        </w:r>
        <w:r w:rsidR="00C76CB3" w:rsidRPr="001E6086">
          <w:rPr>
            <w:rStyle w:val="Hyperlink"/>
            <w:rFonts w:hint="eastAsia"/>
            <w:rtl/>
          </w:rPr>
          <w:t>ه</w:t>
        </w:r>
        <w:r w:rsidR="00C76CB3" w:rsidRPr="001E6086">
          <w:rPr>
            <w:rStyle w:val="Hyperlink"/>
            <w:rtl/>
          </w:rPr>
          <w:t xml:space="preserve"> تخل</w:t>
        </w:r>
        <w:r w:rsidR="00C76CB3" w:rsidRPr="001E6086">
          <w:rPr>
            <w:rStyle w:val="Hyperlink"/>
            <w:rFonts w:hint="cs"/>
            <w:rtl/>
          </w:rPr>
          <w:t>ی</w:t>
        </w:r>
        <w:r w:rsidR="00C76CB3" w:rsidRPr="001E6086">
          <w:rPr>
            <w:rStyle w:val="Hyperlink"/>
            <w:rFonts w:hint="eastAsia"/>
            <w:rtl/>
          </w:rPr>
          <w:t>ه</w:t>
        </w:r>
        <w:r w:rsidR="00C76CB3" w:rsidRPr="001E6086">
          <w:rPr>
            <w:rStyle w:val="Hyperlink"/>
            <w:rtl/>
          </w:rPr>
          <w:t xml:space="preserve"> سالانه آب ز</w:t>
        </w:r>
        <w:r w:rsidR="00C76CB3" w:rsidRPr="001E6086">
          <w:rPr>
            <w:rStyle w:val="Hyperlink"/>
            <w:rFonts w:hint="cs"/>
            <w:rtl/>
          </w:rPr>
          <w:t>ی</w:t>
        </w:r>
        <w:r w:rsidR="00C76CB3" w:rsidRPr="001E6086">
          <w:rPr>
            <w:rStyle w:val="Hyperlink"/>
            <w:rFonts w:hint="eastAsia"/>
            <w:rtl/>
          </w:rPr>
          <w:t>رزم</w:t>
        </w:r>
        <w:r w:rsidR="00C76CB3" w:rsidRPr="001E6086">
          <w:rPr>
            <w:rStyle w:val="Hyperlink"/>
            <w:rFonts w:hint="cs"/>
            <w:rtl/>
          </w:rPr>
          <w:t>ی</w:t>
        </w:r>
        <w:r w:rsidR="00C76CB3" w:rsidRPr="001E6086">
          <w:rPr>
            <w:rStyle w:val="Hyperlink"/>
            <w:rFonts w:hint="eastAsia"/>
            <w:rtl/>
          </w:rPr>
          <w:t>ن</w:t>
        </w:r>
        <w:r w:rsidR="00C76CB3" w:rsidRPr="001E6086">
          <w:rPr>
            <w:rStyle w:val="Hyperlink"/>
            <w:rFonts w:hint="cs"/>
            <w:rtl/>
          </w:rPr>
          <w:t>ی</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Toc173309770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478B1E94" w14:textId="1A7F41B2" w:rsidR="00C76CB3" w:rsidRDefault="006D72B7">
      <w:pPr>
        <w:pStyle w:val="TOC3"/>
        <w:rPr>
          <w:rFonts w:asciiTheme="minorHAnsi" w:eastAsiaTheme="minorEastAsia" w:hAnsiTheme="minorHAnsi" w:cstheme="minorBidi"/>
          <w:sz w:val="22"/>
          <w:szCs w:val="22"/>
          <w:rtl/>
          <w:lang w:bidi="ar-SA"/>
        </w:rPr>
      </w:pPr>
      <w:hyperlink w:anchor="_Toc173309771" w:history="1">
        <w:r w:rsidR="00C76CB3" w:rsidRPr="00265527">
          <w:rPr>
            <w:rStyle w:val="Hyperlink"/>
            <w:highlight w:val="red"/>
            <w:rtl/>
          </w:rPr>
          <w:t>3-3-3. لا</w:t>
        </w:r>
        <w:r w:rsidR="00C76CB3" w:rsidRPr="00265527">
          <w:rPr>
            <w:rStyle w:val="Hyperlink"/>
            <w:rFonts w:hint="cs"/>
            <w:highlight w:val="red"/>
            <w:rtl/>
          </w:rPr>
          <w:t>ی</w:t>
        </w:r>
        <w:r w:rsidR="00C76CB3" w:rsidRPr="00265527">
          <w:rPr>
            <w:rStyle w:val="Hyperlink"/>
            <w:rFonts w:hint="eastAsia"/>
            <w:highlight w:val="red"/>
            <w:rtl/>
          </w:rPr>
          <w:t>ه</w:t>
        </w:r>
        <w:r w:rsidR="00C76CB3" w:rsidRPr="00265527">
          <w:rPr>
            <w:rStyle w:val="Hyperlink"/>
            <w:highlight w:val="red"/>
            <w:rtl/>
          </w:rPr>
          <w:t xml:space="preserve"> تراکمچاه آب</w:t>
        </w:r>
        <w:r w:rsidR="00C76CB3" w:rsidRPr="00265527">
          <w:rPr>
            <w:webHidden/>
            <w:highlight w:val="red"/>
            <w:rtl/>
          </w:rPr>
          <w:tab/>
        </w:r>
        <w:r w:rsidR="00C76CB3" w:rsidRPr="00265527">
          <w:rPr>
            <w:webHidden/>
            <w:highlight w:val="red"/>
            <w:rtl/>
          </w:rPr>
          <w:fldChar w:fldCharType="begin"/>
        </w:r>
        <w:r w:rsidR="00C76CB3" w:rsidRPr="00265527">
          <w:rPr>
            <w:webHidden/>
            <w:highlight w:val="red"/>
            <w:rtl/>
          </w:rPr>
          <w:instrText xml:space="preserve"> </w:instrText>
        </w:r>
        <w:r w:rsidR="00C76CB3" w:rsidRPr="00265527">
          <w:rPr>
            <w:webHidden/>
            <w:highlight w:val="red"/>
          </w:rPr>
          <w:instrText>PAGEREF</w:instrText>
        </w:r>
        <w:r w:rsidR="00C76CB3" w:rsidRPr="00265527">
          <w:rPr>
            <w:webHidden/>
            <w:highlight w:val="red"/>
            <w:rtl/>
          </w:rPr>
          <w:instrText xml:space="preserve"> _</w:instrText>
        </w:r>
        <w:r w:rsidR="00C76CB3" w:rsidRPr="00265527">
          <w:rPr>
            <w:webHidden/>
            <w:highlight w:val="red"/>
          </w:rPr>
          <w:instrText>Toc173309771 \h</w:instrText>
        </w:r>
        <w:r w:rsidR="00C76CB3" w:rsidRPr="00265527">
          <w:rPr>
            <w:webHidden/>
            <w:highlight w:val="red"/>
            <w:rtl/>
          </w:rPr>
          <w:instrText xml:space="preserve"> </w:instrText>
        </w:r>
        <w:r w:rsidR="00C76CB3" w:rsidRPr="00265527">
          <w:rPr>
            <w:webHidden/>
            <w:highlight w:val="red"/>
            <w:rtl/>
          </w:rPr>
        </w:r>
        <w:r w:rsidR="00C76CB3" w:rsidRPr="00265527">
          <w:rPr>
            <w:webHidden/>
            <w:highlight w:val="red"/>
            <w:rtl/>
          </w:rPr>
          <w:fldChar w:fldCharType="separate"/>
        </w:r>
        <w:r w:rsidR="00205DC3">
          <w:rPr>
            <w:webHidden/>
            <w:highlight w:val="red"/>
            <w:rtl/>
          </w:rPr>
          <w:t>8</w:t>
        </w:r>
        <w:r w:rsidR="00C76CB3" w:rsidRPr="00265527">
          <w:rPr>
            <w:webHidden/>
            <w:highlight w:val="red"/>
            <w:rtl/>
          </w:rPr>
          <w:fldChar w:fldCharType="end"/>
        </w:r>
      </w:hyperlink>
    </w:p>
    <w:p w14:paraId="3F20ECEE" w14:textId="12364C5B" w:rsidR="00C76CB3" w:rsidRDefault="006D72B7">
      <w:pPr>
        <w:pStyle w:val="TOC3"/>
        <w:rPr>
          <w:rFonts w:asciiTheme="minorHAnsi" w:eastAsiaTheme="minorEastAsia" w:hAnsiTheme="minorHAnsi" w:cstheme="minorBidi"/>
          <w:sz w:val="22"/>
          <w:szCs w:val="22"/>
          <w:rtl/>
          <w:lang w:bidi="ar-SA"/>
        </w:rPr>
      </w:pPr>
      <w:hyperlink w:anchor="_Toc173309772" w:history="1">
        <w:r w:rsidR="00C76CB3" w:rsidRPr="006C3133">
          <w:rPr>
            <w:rStyle w:val="Hyperlink"/>
            <w:highlight w:val="red"/>
          </w:rPr>
          <w:t>3-3-4.</w:t>
        </w:r>
        <w:r w:rsidR="00C76CB3" w:rsidRPr="006C3133">
          <w:rPr>
            <w:rStyle w:val="Hyperlink"/>
            <w:highlight w:val="red"/>
            <w:rtl/>
          </w:rPr>
          <w:t xml:space="preserve"> لا</w:t>
        </w:r>
        <w:r w:rsidR="00C76CB3" w:rsidRPr="006C3133">
          <w:rPr>
            <w:rStyle w:val="Hyperlink"/>
            <w:rFonts w:hint="cs"/>
            <w:highlight w:val="red"/>
            <w:rtl/>
          </w:rPr>
          <w:t>ی</w:t>
        </w:r>
        <w:r w:rsidR="00C76CB3" w:rsidRPr="006C3133">
          <w:rPr>
            <w:rStyle w:val="Hyperlink"/>
            <w:rFonts w:hint="eastAsia"/>
            <w:highlight w:val="red"/>
            <w:rtl/>
          </w:rPr>
          <w:t>ه</w:t>
        </w:r>
        <w:r w:rsidR="00C76CB3" w:rsidRPr="006C3133">
          <w:rPr>
            <w:rStyle w:val="Hyperlink"/>
            <w:highlight w:val="red"/>
            <w:rtl/>
          </w:rPr>
          <w:t xml:space="preserve"> ضخامت آبخوان</w:t>
        </w:r>
        <w:r w:rsidR="00C76CB3" w:rsidRPr="006C3133">
          <w:rPr>
            <w:webHidden/>
            <w:highlight w:val="red"/>
            <w:rtl/>
          </w:rPr>
          <w:tab/>
        </w:r>
        <w:r w:rsidR="00C76CB3" w:rsidRPr="006C3133">
          <w:rPr>
            <w:webHidden/>
            <w:highlight w:val="red"/>
            <w:rtl/>
          </w:rPr>
          <w:fldChar w:fldCharType="begin"/>
        </w:r>
        <w:r w:rsidR="00C76CB3" w:rsidRPr="006C3133">
          <w:rPr>
            <w:webHidden/>
            <w:highlight w:val="red"/>
            <w:rtl/>
          </w:rPr>
          <w:instrText xml:space="preserve"> </w:instrText>
        </w:r>
        <w:r w:rsidR="00C76CB3" w:rsidRPr="006C3133">
          <w:rPr>
            <w:webHidden/>
            <w:highlight w:val="red"/>
          </w:rPr>
          <w:instrText>PAGEREF</w:instrText>
        </w:r>
        <w:r w:rsidR="00C76CB3" w:rsidRPr="006C3133">
          <w:rPr>
            <w:webHidden/>
            <w:highlight w:val="red"/>
            <w:rtl/>
          </w:rPr>
          <w:instrText xml:space="preserve"> _</w:instrText>
        </w:r>
        <w:r w:rsidR="00C76CB3" w:rsidRPr="006C3133">
          <w:rPr>
            <w:webHidden/>
            <w:highlight w:val="red"/>
          </w:rPr>
          <w:instrText>Toc173309772 \h</w:instrText>
        </w:r>
        <w:r w:rsidR="00C76CB3" w:rsidRPr="006C3133">
          <w:rPr>
            <w:webHidden/>
            <w:highlight w:val="red"/>
            <w:rtl/>
          </w:rPr>
          <w:instrText xml:space="preserve"> </w:instrText>
        </w:r>
        <w:r w:rsidR="00C76CB3" w:rsidRPr="006C3133">
          <w:rPr>
            <w:webHidden/>
            <w:highlight w:val="red"/>
            <w:rtl/>
          </w:rPr>
        </w:r>
        <w:r w:rsidR="00C76CB3" w:rsidRPr="006C3133">
          <w:rPr>
            <w:webHidden/>
            <w:highlight w:val="red"/>
            <w:rtl/>
          </w:rPr>
          <w:fldChar w:fldCharType="separate"/>
        </w:r>
        <w:r w:rsidR="00205DC3">
          <w:rPr>
            <w:webHidden/>
            <w:highlight w:val="red"/>
            <w:rtl/>
          </w:rPr>
          <w:t>8</w:t>
        </w:r>
        <w:r w:rsidR="00C76CB3" w:rsidRPr="006C3133">
          <w:rPr>
            <w:webHidden/>
            <w:highlight w:val="red"/>
            <w:rtl/>
          </w:rPr>
          <w:fldChar w:fldCharType="end"/>
        </w:r>
      </w:hyperlink>
    </w:p>
    <w:p w14:paraId="6D2E4624" w14:textId="727C4BB7" w:rsidR="00C76CB3" w:rsidRDefault="006D72B7">
      <w:pPr>
        <w:pStyle w:val="TOC3"/>
        <w:rPr>
          <w:rFonts w:asciiTheme="minorHAnsi" w:eastAsiaTheme="minorEastAsia" w:hAnsiTheme="minorHAnsi" w:cstheme="minorBidi"/>
          <w:sz w:val="22"/>
          <w:szCs w:val="22"/>
          <w:rtl/>
          <w:lang w:bidi="ar-SA"/>
        </w:rPr>
      </w:pPr>
      <w:hyperlink w:anchor="_Toc173309773" w:history="1">
        <w:r w:rsidR="00C76CB3" w:rsidRPr="00265527">
          <w:rPr>
            <w:rStyle w:val="Hyperlink"/>
            <w:highlight w:val="red"/>
            <w:rtl/>
          </w:rPr>
          <w:t>3-3-5. لا</w:t>
        </w:r>
        <w:r w:rsidR="00C76CB3" w:rsidRPr="00265527">
          <w:rPr>
            <w:rStyle w:val="Hyperlink"/>
            <w:rFonts w:hint="cs"/>
            <w:highlight w:val="red"/>
            <w:rtl/>
          </w:rPr>
          <w:t>ی</w:t>
        </w:r>
        <w:r w:rsidR="00C76CB3" w:rsidRPr="00265527">
          <w:rPr>
            <w:rStyle w:val="Hyperlink"/>
            <w:rFonts w:hint="eastAsia"/>
            <w:highlight w:val="red"/>
            <w:rtl/>
          </w:rPr>
          <w:t>ه</w:t>
        </w:r>
        <w:r w:rsidR="00C76CB3" w:rsidRPr="00265527">
          <w:rPr>
            <w:rStyle w:val="Hyperlink"/>
            <w:highlight w:val="red"/>
            <w:rtl/>
          </w:rPr>
          <w:t xml:space="preserve"> </w:t>
        </w:r>
        <w:r w:rsidR="00C76CB3" w:rsidRPr="00265527">
          <w:rPr>
            <w:rStyle w:val="Hyperlink"/>
            <w:color w:val="171717" w:themeColor="background2" w:themeShade="1A"/>
            <w:highlight w:val="red"/>
            <w:rtl/>
          </w:rPr>
          <w:t>جنسآبخوان</w:t>
        </w:r>
        <w:r w:rsidR="00C76CB3" w:rsidRPr="00265527">
          <w:rPr>
            <w:webHidden/>
            <w:highlight w:val="red"/>
            <w:rtl/>
          </w:rPr>
          <w:tab/>
        </w:r>
        <w:r w:rsidR="00C76CB3" w:rsidRPr="00265527">
          <w:rPr>
            <w:webHidden/>
            <w:highlight w:val="red"/>
            <w:rtl/>
          </w:rPr>
          <w:fldChar w:fldCharType="begin"/>
        </w:r>
        <w:r w:rsidR="00C76CB3" w:rsidRPr="00265527">
          <w:rPr>
            <w:webHidden/>
            <w:highlight w:val="red"/>
            <w:rtl/>
          </w:rPr>
          <w:instrText xml:space="preserve"> </w:instrText>
        </w:r>
        <w:r w:rsidR="00C76CB3" w:rsidRPr="00265527">
          <w:rPr>
            <w:webHidden/>
            <w:highlight w:val="red"/>
          </w:rPr>
          <w:instrText>PAGEREF</w:instrText>
        </w:r>
        <w:r w:rsidR="00C76CB3" w:rsidRPr="00265527">
          <w:rPr>
            <w:webHidden/>
            <w:highlight w:val="red"/>
            <w:rtl/>
          </w:rPr>
          <w:instrText xml:space="preserve"> _</w:instrText>
        </w:r>
        <w:r w:rsidR="00C76CB3" w:rsidRPr="00265527">
          <w:rPr>
            <w:webHidden/>
            <w:highlight w:val="red"/>
          </w:rPr>
          <w:instrText>Toc173309773 \h</w:instrText>
        </w:r>
        <w:r w:rsidR="00C76CB3" w:rsidRPr="00265527">
          <w:rPr>
            <w:webHidden/>
            <w:highlight w:val="red"/>
            <w:rtl/>
          </w:rPr>
          <w:instrText xml:space="preserve"> </w:instrText>
        </w:r>
        <w:r w:rsidR="00C76CB3" w:rsidRPr="00265527">
          <w:rPr>
            <w:webHidden/>
            <w:highlight w:val="red"/>
            <w:rtl/>
          </w:rPr>
        </w:r>
        <w:r w:rsidR="00C76CB3" w:rsidRPr="00265527">
          <w:rPr>
            <w:webHidden/>
            <w:highlight w:val="red"/>
            <w:rtl/>
          </w:rPr>
          <w:fldChar w:fldCharType="separate"/>
        </w:r>
        <w:r w:rsidR="00205DC3">
          <w:rPr>
            <w:webHidden/>
            <w:highlight w:val="red"/>
            <w:rtl/>
          </w:rPr>
          <w:t>8</w:t>
        </w:r>
        <w:r w:rsidR="00C76CB3" w:rsidRPr="00265527">
          <w:rPr>
            <w:webHidden/>
            <w:highlight w:val="red"/>
            <w:rtl/>
          </w:rPr>
          <w:fldChar w:fldCharType="end"/>
        </w:r>
      </w:hyperlink>
    </w:p>
    <w:p w14:paraId="2345D18F" w14:textId="140AF360" w:rsidR="00C76CB3" w:rsidRDefault="006D72B7">
      <w:pPr>
        <w:pStyle w:val="TOC3"/>
        <w:rPr>
          <w:rFonts w:asciiTheme="minorHAnsi" w:eastAsiaTheme="minorEastAsia" w:hAnsiTheme="minorHAnsi" w:cstheme="minorBidi"/>
          <w:sz w:val="22"/>
          <w:szCs w:val="22"/>
          <w:rtl/>
          <w:lang w:bidi="ar-SA"/>
        </w:rPr>
      </w:pPr>
      <w:hyperlink w:anchor="_Toc173309774" w:history="1">
        <w:r w:rsidR="00C76CB3" w:rsidRPr="001E6086">
          <w:rPr>
            <w:rStyle w:val="Hyperlink"/>
            <w:rtl/>
          </w:rPr>
          <w:t>3-3-6. لا</w:t>
        </w:r>
        <w:r w:rsidR="00C76CB3" w:rsidRPr="001E6086">
          <w:rPr>
            <w:rStyle w:val="Hyperlink"/>
            <w:rFonts w:hint="cs"/>
            <w:rtl/>
          </w:rPr>
          <w:t>ی</w:t>
        </w:r>
        <w:r w:rsidR="00C76CB3" w:rsidRPr="001E6086">
          <w:rPr>
            <w:rStyle w:val="Hyperlink"/>
            <w:rFonts w:hint="eastAsia"/>
            <w:rtl/>
          </w:rPr>
          <w:t>ه</w:t>
        </w:r>
        <w:r w:rsidR="00C76CB3" w:rsidRPr="001E6086">
          <w:rPr>
            <w:rStyle w:val="Hyperlink"/>
            <w:rtl/>
          </w:rPr>
          <w:t xml:space="preserve"> تغ</w:t>
        </w:r>
        <w:r w:rsidR="00C76CB3" w:rsidRPr="001E6086">
          <w:rPr>
            <w:rStyle w:val="Hyperlink"/>
            <w:rFonts w:hint="cs"/>
            <w:rtl/>
          </w:rPr>
          <w:t>یی</w:t>
        </w:r>
        <w:r w:rsidR="00C76CB3" w:rsidRPr="001E6086">
          <w:rPr>
            <w:rStyle w:val="Hyperlink"/>
            <w:rFonts w:hint="eastAsia"/>
            <w:rtl/>
          </w:rPr>
          <w:t>رات</w:t>
        </w:r>
        <w:r w:rsidR="00C76CB3" w:rsidRPr="001E6086">
          <w:rPr>
            <w:rStyle w:val="Hyperlink"/>
            <w:rtl/>
          </w:rPr>
          <w:t xml:space="preserve"> ک</w:t>
        </w:r>
        <w:r w:rsidR="00C76CB3" w:rsidRPr="001E6086">
          <w:rPr>
            <w:rStyle w:val="Hyperlink"/>
            <w:rFonts w:hint="cs"/>
            <w:rtl/>
          </w:rPr>
          <w:t>ی</w:t>
        </w:r>
        <w:r w:rsidR="00C76CB3" w:rsidRPr="001E6086">
          <w:rPr>
            <w:rStyle w:val="Hyperlink"/>
            <w:rFonts w:hint="eastAsia"/>
            <w:rtl/>
          </w:rPr>
          <w:t>ف</w:t>
        </w:r>
        <w:r w:rsidR="00C76CB3" w:rsidRPr="001E6086">
          <w:rPr>
            <w:rStyle w:val="Hyperlink"/>
            <w:rFonts w:hint="cs"/>
            <w:rtl/>
          </w:rPr>
          <w:t>ی</w:t>
        </w:r>
        <w:r w:rsidR="00C76CB3" w:rsidRPr="001E6086">
          <w:rPr>
            <w:rStyle w:val="Hyperlink"/>
            <w:rFonts w:hint="eastAsia"/>
            <w:rtl/>
          </w:rPr>
          <w:t>ت</w:t>
        </w:r>
        <w:r w:rsidR="00C76CB3" w:rsidRPr="001E6086">
          <w:rPr>
            <w:rStyle w:val="Hyperlink"/>
            <w:rtl/>
          </w:rPr>
          <w:t xml:space="preserve"> آب ز</w:t>
        </w:r>
        <w:r w:rsidR="00C76CB3" w:rsidRPr="001E6086">
          <w:rPr>
            <w:rStyle w:val="Hyperlink"/>
            <w:rFonts w:hint="cs"/>
            <w:rtl/>
          </w:rPr>
          <w:t>ی</w:t>
        </w:r>
        <w:r w:rsidR="00C76CB3" w:rsidRPr="001E6086">
          <w:rPr>
            <w:rStyle w:val="Hyperlink"/>
            <w:rFonts w:hint="eastAsia"/>
            <w:rtl/>
          </w:rPr>
          <w:t>رزم</w:t>
        </w:r>
        <w:r w:rsidR="00C76CB3" w:rsidRPr="001E6086">
          <w:rPr>
            <w:rStyle w:val="Hyperlink"/>
            <w:rFonts w:hint="cs"/>
            <w:rtl/>
          </w:rPr>
          <w:t>ی</w:t>
        </w:r>
        <w:r w:rsidR="00C76CB3" w:rsidRPr="001E6086">
          <w:rPr>
            <w:rStyle w:val="Hyperlink"/>
            <w:rFonts w:hint="eastAsia"/>
            <w:rtl/>
          </w:rPr>
          <w:t>ن</w:t>
        </w:r>
        <w:r w:rsidR="00C76CB3" w:rsidRPr="001E6086">
          <w:rPr>
            <w:rStyle w:val="Hyperlink"/>
            <w:rFonts w:hint="cs"/>
            <w:rtl/>
          </w:rPr>
          <w:t>ی</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Toc173309774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488525CD" w14:textId="1C2BC9B8" w:rsidR="00C76CB3" w:rsidRDefault="006D72B7">
      <w:pPr>
        <w:pStyle w:val="TOC3"/>
        <w:rPr>
          <w:rFonts w:asciiTheme="minorHAnsi" w:eastAsiaTheme="minorEastAsia" w:hAnsiTheme="minorHAnsi" w:cstheme="minorBidi"/>
          <w:sz w:val="22"/>
          <w:szCs w:val="22"/>
          <w:rtl/>
          <w:lang w:bidi="ar-SA"/>
        </w:rPr>
      </w:pPr>
      <w:hyperlink w:anchor="_Toc173309775" w:history="1">
        <w:r w:rsidR="00C76CB3" w:rsidRPr="001E6086">
          <w:rPr>
            <w:rStyle w:val="Hyperlink"/>
            <w:rtl/>
          </w:rPr>
          <w:t>3-3-7. لا</w:t>
        </w:r>
        <w:r w:rsidR="00C76CB3" w:rsidRPr="001E6086">
          <w:rPr>
            <w:rStyle w:val="Hyperlink"/>
            <w:rFonts w:hint="cs"/>
            <w:rtl/>
          </w:rPr>
          <w:t>ی</w:t>
        </w:r>
        <w:r w:rsidR="00C76CB3" w:rsidRPr="001E6086">
          <w:rPr>
            <w:rStyle w:val="Hyperlink"/>
            <w:rFonts w:hint="eastAsia"/>
            <w:rtl/>
          </w:rPr>
          <w:t>ه</w:t>
        </w:r>
        <w:r w:rsidR="00C76CB3" w:rsidRPr="001E6086">
          <w:rPr>
            <w:rStyle w:val="Hyperlink"/>
            <w:rtl/>
          </w:rPr>
          <w:t xml:space="preserve"> جنس سنگ کف</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Toc173309775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370814EC" w14:textId="5C490CF0" w:rsidR="00C76CB3" w:rsidRDefault="006D72B7" w:rsidP="006C3133">
      <w:pPr>
        <w:pStyle w:val="TOC2"/>
        <w:rPr>
          <w:rFonts w:asciiTheme="minorHAnsi" w:eastAsiaTheme="minorEastAsia" w:hAnsiTheme="minorHAnsi" w:cstheme="minorBidi"/>
          <w:color w:val="000000"/>
          <w:sz w:val="22"/>
          <w:szCs w:val="22"/>
          <w:rtl/>
          <w14:textFill>
            <w14:solidFill>
              <w14:srgbClr w14:val="000000">
                <w14:lumMod w14:val="10000"/>
              </w14:srgbClr>
            </w14:solidFill>
          </w14:textFill>
        </w:rPr>
      </w:pPr>
      <w:hyperlink w:anchor="_Toc173309776" w:history="1">
        <w:r w:rsidR="00C76CB3" w:rsidRPr="00265527">
          <w:rPr>
            <w:rStyle w:val="Hyperlink"/>
            <w:color w:val="000913" w:themeColor="hyperlink" w:themeShade="1A"/>
            <w:highlight w:val="red"/>
          </w:rPr>
          <w:t>3-4.</w:t>
        </w:r>
        <w:r w:rsidR="00C76CB3" w:rsidRPr="00265527">
          <w:rPr>
            <w:rStyle w:val="Hyperlink"/>
            <w:color w:val="000913" w:themeColor="hyperlink" w:themeShade="1A"/>
            <w:highlight w:val="red"/>
            <w:rtl/>
          </w:rPr>
          <w:t xml:space="preserve"> وزندار کردن </w:t>
        </w:r>
        <w:r w:rsidR="00C76CB3" w:rsidRPr="00265527">
          <w:rPr>
            <w:rStyle w:val="Hyperlink"/>
            <w:color w:val="171717" w:themeColor="background2" w:themeShade="1A"/>
            <w:highlight w:val="red"/>
            <w:rtl/>
          </w:rPr>
          <w:t>لا</w:t>
        </w:r>
        <w:r w:rsidR="00C76CB3" w:rsidRPr="00265527">
          <w:rPr>
            <w:rStyle w:val="Hyperlink"/>
            <w:rFonts w:hint="cs"/>
            <w:color w:val="171717" w:themeColor="background2" w:themeShade="1A"/>
            <w:highlight w:val="red"/>
            <w:rtl/>
          </w:rPr>
          <w:t>ی</w:t>
        </w:r>
        <w:r w:rsidR="00C76CB3" w:rsidRPr="00265527">
          <w:rPr>
            <w:rStyle w:val="Hyperlink"/>
            <w:rFonts w:hint="eastAsia"/>
            <w:color w:val="171717" w:themeColor="background2" w:themeShade="1A"/>
            <w:highlight w:val="red"/>
            <w:rtl/>
          </w:rPr>
          <w:t>ه</w:t>
        </w:r>
        <w:r w:rsidR="00C76CB3" w:rsidRPr="00265527">
          <w:rPr>
            <w:rStyle w:val="Hyperlink"/>
            <w:color w:val="171717" w:themeColor="background2" w:themeShade="1A"/>
            <w:highlight w:val="red"/>
            <w:rtl/>
          </w:rPr>
          <w:t>ها</w:t>
        </w:r>
        <w:r w:rsidR="00C76CB3" w:rsidRPr="00265527">
          <w:rPr>
            <w:rStyle w:val="Hyperlink"/>
            <w:color w:val="FF0000"/>
            <w:highlight w:val="red"/>
            <w:rtl/>
          </w:rPr>
          <w:t xml:space="preserve"> </w:t>
        </w:r>
        <w:r w:rsidR="00C76CB3" w:rsidRPr="00265527">
          <w:rPr>
            <w:rStyle w:val="Hyperlink"/>
            <w:color w:val="000913" w:themeColor="hyperlink" w:themeShade="1A"/>
            <w:highlight w:val="red"/>
            <w:rtl/>
          </w:rPr>
          <w:t>با استفاده از روشها</w:t>
        </w:r>
        <w:r w:rsidR="00C76CB3" w:rsidRPr="00265527">
          <w:rPr>
            <w:rStyle w:val="Hyperlink"/>
            <w:rFonts w:hint="cs"/>
            <w:color w:val="000913" w:themeColor="hyperlink" w:themeShade="1A"/>
            <w:highlight w:val="red"/>
            <w:rtl/>
          </w:rPr>
          <w:t>ی</w:t>
        </w:r>
        <w:r w:rsidR="00C76CB3" w:rsidRPr="00265527">
          <w:rPr>
            <w:rStyle w:val="Hyperlink"/>
            <w:color w:val="000913" w:themeColor="hyperlink" w:themeShade="1A"/>
            <w:highlight w:val="red"/>
            <w:rtl/>
          </w:rPr>
          <w:t xml:space="preserve"> </w:t>
        </w:r>
        <w:r w:rsidR="00C76CB3" w:rsidRPr="00265527">
          <w:rPr>
            <w:rStyle w:val="Hyperlink"/>
            <w:rFonts w:cstheme="majorBidi"/>
            <w:color w:val="000913" w:themeColor="hyperlink" w:themeShade="1A"/>
            <w:highlight w:val="red"/>
          </w:rPr>
          <w:t>AHP</w:t>
        </w:r>
        <w:r w:rsidR="00C76CB3" w:rsidRPr="00265527">
          <w:rPr>
            <w:rStyle w:val="Hyperlink"/>
            <w:color w:val="000913" w:themeColor="hyperlink" w:themeShade="1A"/>
            <w:highlight w:val="red"/>
            <w:rtl/>
          </w:rPr>
          <w:t xml:space="preserve"> و </w:t>
        </w:r>
        <w:r w:rsidR="00C76CB3" w:rsidRPr="00265527">
          <w:rPr>
            <w:rStyle w:val="Hyperlink"/>
            <w:color w:val="000913" w:themeColor="hyperlink" w:themeShade="1A"/>
            <w:highlight w:val="red"/>
          </w:rPr>
          <w:t xml:space="preserve"> </w:t>
        </w:r>
        <w:r w:rsidR="00C76CB3" w:rsidRPr="00265527">
          <w:rPr>
            <w:rStyle w:val="Hyperlink"/>
            <w:rFonts w:cstheme="majorBidi"/>
            <w:color w:val="000913" w:themeColor="hyperlink" w:themeShade="1A"/>
            <w:highlight w:val="red"/>
          </w:rPr>
          <w:t>MIF</w:t>
        </w:r>
        <w:r w:rsidR="00C76CB3" w:rsidRPr="00265527">
          <w:rPr>
            <w:webHidden/>
            <w:highlight w:val="red"/>
            <w:rtl/>
          </w:rPr>
          <w:tab/>
        </w:r>
        <w:r w:rsidR="00C76CB3" w:rsidRPr="00265527">
          <w:rPr>
            <w:webHidden/>
            <w:highlight w:val="red"/>
            <w:rtl/>
          </w:rPr>
          <w:fldChar w:fldCharType="begin"/>
        </w:r>
        <w:r w:rsidR="00C76CB3" w:rsidRPr="00265527">
          <w:rPr>
            <w:webHidden/>
            <w:highlight w:val="red"/>
            <w:rtl/>
          </w:rPr>
          <w:instrText xml:space="preserve"> </w:instrText>
        </w:r>
        <w:r w:rsidR="00C76CB3" w:rsidRPr="00265527">
          <w:rPr>
            <w:webHidden/>
            <w:highlight w:val="red"/>
          </w:rPr>
          <w:instrText>PAGEREF</w:instrText>
        </w:r>
        <w:r w:rsidR="00C76CB3" w:rsidRPr="00265527">
          <w:rPr>
            <w:webHidden/>
            <w:highlight w:val="red"/>
            <w:rtl/>
          </w:rPr>
          <w:instrText xml:space="preserve"> _</w:instrText>
        </w:r>
        <w:r w:rsidR="00C76CB3" w:rsidRPr="00265527">
          <w:rPr>
            <w:webHidden/>
            <w:highlight w:val="red"/>
          </w:rPr>
          <w:instrText>Toc173309776 \h</w:instrText>
        </w:r>
        <w:r w:rsidR="00C76CB3" w:rsidRPr="00265527">
          <w:rPr>
            <w:webHidden/>
            <w:highlight w:val="red"/>
            <w:rtl/>
          </w:rPr>
          <w:instrText xml:space="preserve"> </w:instrText>
        </w:r>
        <w:r w:rsidR="00C76CB3" w:rsidRPr="00265527">
          <w:rPr>
            <w:webHidden/>
            <w:highlight w:val="red"/>
            <w:rtl/>
          </w:rPr>
        </w:r>
        <w:r w:rsidR="00C76CB3" w:rsidRPr="00265527">
          <w:rPr>
            <w:webHidden/>
            <w:highlight w:val="red"/>
            <w:rtl/>
          </w:rPr>
          <w:fldChar w:fldCharType="separate"/>
        </w:r>
        <w:r w:rsidR="00205DC3">
          <w:rPr>
            <w:webHidden/>
            <w:highlight w:val="red"/>
            <w:rtl/>
          </w:rPr>
          <w:t>8</w:t>
        </w:r>
        <w:r w:rsidR="00C76CB3" w:rsidRPr="00265527">
          <w:rPr>
            <w:webHidden/>
            <w:highlight w:val="red"/>
            <w:rtl/>
          </w:rPr>
          <w:fldChar w:fldCharType="end"/>
        </w:r>
      </w:hyperlink>
    </w:p>
    <w:p w14:paraId="4C176758" w14:textId="11FAB7BC" w:rsidR="00C76CB3" w:rsidRDefault="006D72B7">
      <w:pPr>
        <w:pStyle w:val="TOC3"/>
        <w:rPr>
          <w:rFonts w:asciiTheme="minorHAnsi" w:eastAsiaTheme="minorEastAsia" w:hAnsiTheme="minorHAnsi" w:cstheme="minorBidi"/>
          <w:sz w:val="22"/>
          <w:szCs w:val="22"/>
          <w:rtl/>
          <w:lang w:bidi="ar-SA"/>
        </w:rPr>
      </w:pPr>
      <w:hyperlink w:anchor="_Toc173309777" w:history="1">
        <w:r w:rsidR="00C76CB3" w:rsidRPr="001E6086">
          <w:rPr>
            <w:rStyle w:val="Hyperlink"/>
            <w:rtl/>
          </w:rPr>
          <w:t xml:space="preserve">3-4-1. روش </w:t>
        </w:r>
        <w:r w:rsidR="00C76CB3" w:rsidRPr="001E6086">
          <w:rPr>
            <w:rStyle w:val="Hyperlink"/>
            <w:rFonts w:cstheme="majorBidi"/>
          </w:rPr>
          <w:t>MIF</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Toc173309777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38E46AFE" w14:textId="4C7F13AB" w:rsidR="00C76CB3" w:rsidRDefault="006D72B7">
      <w:pPr>
        <w:pStyle w:val="TOC3"/>
        <w:rPr>
          <w:rFonts w:asciiTheme="minorHAnsi" w:eastAsiaTheme="minorEastAsia" w:hAnsiTheme="minorHAnsi" w:cstheme="minorBidi"/>
          <w:sz w:val="22"/>
          <w:szCs w:val="22"/>
          <w:rtl/>
          <w:lang w:bidi="ar-SA"/>
        </w:rPr>
      </w:pPr>
      <w:hyperlink w:anchor="_Toc173309778" w:history="1">
        <w:r w:rsidR="00C76CB3" w:rsidRPr="001E6086">
          <w:rPr>
            <w:rStyle w:val="Hyperlink"/>
            <w:rtl/>
          </w:rPr>
          <w:t xml:space="preserve">3-4-2. روش </w:t>
        </w:r>
        <w:r w:rsidR="00C76CB3" w:rsidRPr="001E6086">
          <w:rPr>
            <w:rStyle w:val="Hyperlink"/>
            <w:rFonts w:cstheme="majorBidi"/>
          </w:rPr>
          <w:t>AHP</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Toc173309778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2DE96BD0" w14:textId="3AB25D44" w:rsidR="00C76CB3" w:rsidRDefault="006D72B7" w:rsidP="006C3133">
      <w:pPr>
        <w:pStyle w:val="TOC2"/>
        <w:rPr>
          <w:rFonts w:asciiTheme="minorHAnsi" w:eastAsiaTheme="minorEastAsia" w:hAnsiTheme="minorHAnsi" w:cstheme="minorBidi"/>
          <w:color w:val="000000"/>
          <w:sz w:val="22"/>
          <w:szCs w:val="22"/>
          <w:rtl/>
          <w14:textFill>
            <w14:solidFill>
              <w14:srgbClr w14:val="000000">
                <w14:lumMod w14:val="10000"/>
              </w14:srgbClr>
            </w14:solidFill>
          </w14:textFill>
        </w:rPr>
      </w:pPr>
      <w:hyperlink w:anchor="_Toc173309779" w:history="1">
        <w:r w:rsidR="00C76CB3" w:rsidRPr="00265527">
          <w:rPr>
            <w:rStyle w:val="Hyperlink"/>
            <w:color w:val="000913" w:themeColor="hyperlink" w:themeShade="1A"/>
            <w:highlight w:val="red"/>
            <w:rtl/>
          </w:rPr>
          <w:t>3-5. اعتبارسنج</w:t>
        </w:r>
        <w:r w:rsidR="00C76CB3" w:rsidRPr="00265527">
          <w:rPr>
            <w:rStyle w:val="Hyperlink"/>
            <w:rFonts w:hint="cs"/>
            <w:color w:val="000913" w:themeColor="hyperlink" w:themeShade="1A"/>
            <w:highlight w:val="red"/>
            <w:rtl/>
          </w:rPr>
          <w:t>ی</w:t>
        </w:r>
        <w:r w:rsidR="00C76CB3" w:rsidRPr="00265527">
          <w:rPr>
            <w:rStyle w:val="Hyperlink"/>
            <w:color w:val="000913" w:themeColor="hyperlink" w:themeShade="1A"/>
            <w:highlight w:val="red"/>
            <w:rtl/>
          </w:rPr>
          <w:t xml:space="preserve"> مدلها</w:t>
        </w:r>
        <w:r w:rsidR="00C76CB3" w:rsidRPr="00265527">
          <w:rPr>
            <w:rStyle w:val="Hyperlink"/>
            <w:rFonts w:hint="cs"/>
            <w:color w:val="000913" w:themeColor="hyperlink" w:themeShade="1A"/>
            <w:highlight w:val="red"/>
            <w:rtl/>
          </w:rPr>
          <w:t>ی</w:t>
        </w:r>
        <w:r w:rsidR="00C76CB3" w:rsidRPr="00265527">
          <w:rPr>
            <w:rStyle w:val="Hyperlink"/>
            <w:color w:val="000913" w:themeColor="hyperlink" w:themeShade="1A"/>
            <w:highlight w:val="red"/>
            <w:rtl/>
          </w:rPr>
          <w:t xml:space="preserve"> </w:t>
        </w:r>
        <w:r w:rsidR="00C76CB3" w:rsidRPr="00265527">
          <w:rPr>
            <w:rStyle w:val="Hyperlink"/>
            <w:rFonts w:cstheme="majorBidi"/>
            <w:color w:val="000913" w:themeColor="hyperlink" w:themeShade="1A"/>
            <w:highlight w:val="red"/>
          </w:rPr>
          <w:t>AHP</w:t>
        </w:r>
        <w:r w:rsidR="00C76CB3" w:rsidRPr="00265527">
          <w:rPr>
            <w:rStyle w:val="Hyperlink"/>
            <w:color w:val="000913" w:themeColor="hyperlink" w:themeShade="1A"/>
            <w:highlight w:val="red"/>
            <w:rtl/>
          </w:rPr>
          <w:t xml:space="preserve"> و </w:t>
        </w:r>
        <w:r w:rsidR="00C76CB3" w:rsidRPr="00265527">
          <w:rPr>
            <w:rStyle w:val="Hyperlink"/>
            <w:rFonts w:cstheme="majorBidi"/>
            <w:color w:val="000913" w:themeColor="hyperlink" w:themeShade="1A"/>
            <w:highlight w:val="red"/>
          </w:rPr>
          <w:t>MIF</w:t>
        </w:r>
        <w:r w:rsidR="00C76CB3" w:rsidRPr="00265527">
          <w:rPr>
            <w:webHidden/>
            <w:highlight w:val="red"/>
            <w:rtl/>
          </w:rPr>
          <w:tab/>
        </w:r>
        <w:r w:rsidR="00C76CB3" w:rsidRPr="00265527">
          <w:rPr>
            <w:webHidden/>
            <w:highlight w:val="red"/>
            <w:rtl/>
          </w:rPr>
          <w:fldChar w:fldCharType="begin"/>
        </w:r>
        <w:r w:rsidR="00C76CB3" w:rsidRPr="00265527">
          <w:rPr>
            <w:webHidden/>
            <w:highlight w:val="red"/>
            <w:rtl/>
          </w:rPr>
          <w:instrText xml:space="preserve"> </w:instrText>
        </w:r>
        <w:r w:rsidR="00C76CB3" w:rsidRPr="00265527">
          <w:rPr>
            <w:webHidden/>
            <w:highlight w:val="red"/>
          </w:rPr>
          <w:instrText>PAGEREF</w:instrText>
        </w:r>
        <w:r w:rsidR="00C76CB3" w:rsidRPr="00265527">
          <w:rPr>
            <w:webHidden/>
            <w:highlight w:val="red"/>
            <w:rtl/>
          </w:rPr>
          <w:instrText xml:space="preserve"> _</w:instrText>
        </w:r>
        <w:r w:rsidR="00C76CB3" w:rsidRPr="00265527">
          <w:rPr>
            <w:webHidden/>
            <w:highlight w:val="red"/>
          </w:rPr>
          <w:instrText>Toc173309779 \h</w:instrText>
        </w:r>
        <w:r w:rsidR="00C76CB3" w:rsidRPr="00265527">
          <w:rPr>
            <w:webHidden/>
            <w:highlight w:val="red"/>
            <w:rtl/>
          </w:rPr>
          <w:instrText xml:space="preserve"> </w:instrText>
        </w:r>
        <w:r w:rsidR="00C76CB3" w:rsidRPr="00265527">
          <w:rPr>
            <w:webHidden/>
            <w:highlight w:val="red"/>
            <w:rtl/>
          </w:rPr>
        </w:r>
        <w:r w:rsidR="00C76CB3" w:rsidRPr="00265527">
          <w:rPr>
            <w:webHidden/>
            <w:highlight w:val="red"/>
            <w:rtl/>
          </w:rPr>
          <w:fldChar w:fldCharType="separate"/>
        </w:r>
        <w:r w:rsidR="00205DC3">
          <w:rPr>
            <w:webHidden/>
            <w:highlight w:val="red"/>
            <w:rtl/>
          </w:rPr>
          <w:t>8</w:t>
        </w:r>
        <w:r w:rsidR="00C76CB3" w:rsidRPr="00265527">
          <w:rPr>
            <w:webHidden/>
            <w:highlight w:val="red"/>
            <w:rtl/>
          </w:rPr>
          <w:fldChar w:fldCharType="end"/>
        </w:r>
      </w:hyperlink>
    </w:p>
    <w:p w14:paraId="6ED9E6B9" w14:textId="0490DA1B" w:rsidR="00C76CB3" w:rsidRDefault="006D72B7">
      <w:pPr>
        <w:pStyle w:val="TOC3"/>
        <w:rPr>
          <w:rFonts w:asciiTheme="minorHAnsi" w:eastAsiaTheme="minorEastAsia" w:hAnsiTheme="minorHAnsi" w:cstheme="minorBidi"/>
          <w:sz w:val="22"/>
          <w:szCs w:val="22"/>
          <w:rtl/>
          <w:lang w:bidi="ar-SA"/>
        </w:rPr>
      </w:pPr>
      <w:hyperlink w:anchor="_Toc173309780" w:history="1">
        <w:r w:rsidR="00C76CB3" w:rsidRPr="001E6086">
          <w:rPr>
            <w:rStyle w:val="Hyperlink"/>
            <w:rtl/>
          </w:rPr>
          <w:t>3-5-1. آنال</w:t>
        </w:r>
        <w:r w:rsidR="00C76CB3" w:rsidRPr="001E6086">
          <w:rPr>
            <w:rStyle w:val="Hyperlink"/>
            <w:rFonts w:hint="cs"/>
            <w:rtl/>
          </w:rPr>
          <w:t>ی</w:t>
        </w:r>
        <w:r w:rsidR="00C76CB3" w:rsidRPr="001E6086">
          <w:rPr>
            <w:rStyle w:val="Hyperlink"/>
            <w:rFonts w:hint="eastAsia"/>
            <w:rtl/>
          </w:rPr>
          <w:t>ز</w:t>
        </w:r>
        <w:r w:rsidR="00C76CB3" w:rsidRPr="001E6086">
          <w:rPr>
            <w:rStyle w:val="Hyperlink"/>
            <w:rtl/>
          </w:rPr>
          <w:t xml:space="preserve"> حساس</w:t>
        </w:r>
        <w:r w:rsidR="00C76CB3" w:rsidRPr="001E6086">
          <w:rPr>
            <w:rStyle w:val="Hyperlink"/>
            <w:rFonts w:hint="cs"/>
            <w:rtl/>
          </w:rPr>
          <w:t>ی</w:t>
        </w:r>
        <w:r w:rsidR="00C76CB3" w:rsidRPr="001E6086">
          <w:rPr>
            <w:rStyle w:val="Hyperlink"/>
            <w:rFonts w:hint="eastAsia"/>
            <w:rtl/>
          </w:rPr>
          <w:t>ت</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Toc173309780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38753115" w14:textId="17A7A10B" w:rsidR="00C76CB3" w:rsidRDefault="006D72B7">
      <w:pPr>
        <w:pStyle w:val="TOC3"/>
        <w:rPr>
          <w:rFonts w:asciiTheme="minorHAnsi" w:eastAsiaTheme="minorEastAsia" w:hAnsiTheme="minorHAnsi" w:cstheme="minorBidi"/>
          <w:sz w:val="22"/>
          <w:szCs w:val="22"/>
          <w:rtl/>
          <w:lang w:bidi="ar-SA"/>
        </w:rPr>
      </w:pPr>
      <w:hyperlink w:anchor="_Toc173309781" w:history="1">
        <w:r w:rsidR="00C76CB3" w:rsidRPr="001E6086">
          <w:rPr>
            <w:rStyle w:val="Hyperlink"/>
            <w:rtl/>
          </w:rPr>
          <w:t>3-5-2. ضر</w:t>
        </w:r>
        <w:r w:rsidR="00C76CB3" w:rsidRPr="001E6086">
          <w:rPr>
            <w:rStyle w:val="Hyperlink"/>
            <w:rFonts w:hint="cs"/>
            <w:rtl/>
          </w:rPr>
          <w:t>ی</w:t>
        </w:r>
        <w:r w:rsidR="00C76CB3" w:rsidRPr="001E6086">
          <w:rPr>
            <w:rStyle w:val="Hyperlink"/>
            <w:rFonts w:hint="eastAsia"/>
            <w:rtl/>
          </w:rPr>
          <w:t>ب</w:t>
        </w:r>
        <w:r w:rsidR="00C76CB3" w:rsidRPr="001E6086">
          <w:rPr>
            <w:rStyle w:val="Hyperlink"/>
            <w:rtl/>
          </w:rPr>
          <w:t xml:space="preserve"> همبستگ</w:t>
        </w:r>
        <w:r w:rsidR="00C76CB3" w:rsidRPr="001E6086">
          <w:rPr>
            <w:rStyle w:val="Hyperlink"/>
            <w:rFonts w:hint="cs"/>
            <w:rtl/>
          </w:rPr>
          <w:t>ی</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Toc173309781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02E8BF6F" w14:textId="02F1BE0C" w:rsidR="00C76CB3" w:rsidRDefault="006D72B7">
      <w:pPr>
        <w:pStyle w:val="TOC3"/>
        <w:rPr>
          <w:rFonts w:asciiTheme="minorHAnsi" w:eastAsiaTheme="minorEastAsia" w:hAnsiTheme="minorHAnsi" w:cstheme="minorBidi"/>
          <w:sz w:val="22"/>
          <w:szCs w:val="22"/>
          <w:rtl/>
          <w:lang w:bidi="ar-SA"/>
        </w:rPr>
      </w:pPr>
      <w:hyperlink w:anchor="_Toc173309782" w:history="1">
        <w:r w:rsidR="00C76CB3" w:rsidRPr="006C3133">
          <w:rPr>
            <w:rStyle w:val="Hyperlink"/>
            <w:highlight w:val="red"/>
            <w:vertAlign w:val="superscript"/>
            <w:rtl/>
          </w:rPr>
          <w:t>3-5-3.</w:t>
        </w:r>
        <w:r w:rsidR="00C76CB3" w:rsidRPr="006C3133">
          <w:rPr>
            <w:rStyle w:val="Hyperlink"/>
            <w:highlight w:val="red"/>
            <w:rtl/>
          </w:rPr>
          <w:t xml:space="preserve"> منحن</w:t>
        </w:r>
        <w:r w:rsidR="00C76CB3" w:rsidRPr="006C3133">
          <w:rPr>
            <w:rStyle w:val="Hyperlink"/>
            <w:rFonts w:hint="cs"/>
            <w:highlight w:val="red"/>
            <w:rtl/>
          </w:rPr>
          <w:t>ی</w:t>
        </w:r>
        <w:r w:rsidR="00C76CB3" w:rsidRPr="006C3133">
          <w:rPr>
            <w:rStyle w:val="Hyperlink"/>
            <w:highlight w:val="red"/>
            <w:rtl/>
          </w:rPr>
          <w:t xml:space="preserve"> </w:t>
        </w:r>
        <w:r w:rsidR="00C76CB3" w:rsidRPr="006C3133">
          <w:rPr>
            <w:rStyle w:val="Hyperlink"/>
            <w:rFonts w:cstheme="majorBidi"/>
            <w:highlight w:val="red"/>
          </w:rPr>
          <w:t>ROC</w:t>
        </w:r>
        <w:r w:rsidR="00C76CB3" w:rsidRPr="006C3133">
          <w:rPr>
            <w:webHidden/>
            <w:highlight w:val="red"/>
            <w:rtl/>
          </w:rPr>
          <w:tab/>
        </w:r>
        <w:r w:rsidR="00C76CB3" w:rsidRPr="006C3133">
          <w:rPr>
            <w:webHidden/>
            <w:highlight w:val="red"/>
            <w:rtl/>
          </w:rPr>
          <w:fldChar w:fldCharType="begin"/>
        </w:r>
        <w:r w:rsidR="00C76CB3" w:rsidRPr="006C3133">
          <w:rPr>
            <w:webHidden/>
            <w:highlight w:val="red"/>
            <w:rtl/>
          </w:rPr>
          <w:instrText xml:space="preserve"> </w:instrText>
        </w:r>
        <w:r w:rsidR="00C76CB3" w:rsidRPr="006C3133">
          <w:rPr>
            <w:webHidden/>
            <w:highlight w:val="red"/>
          </w:rPr>
          <w:instrText>PAGEREF</w:instrText>
        </w:r>
        <w:r w:rsidR="00C76CB3" w:rsidRPr="006C3133">
          <w:rPr>
            <w:webHidden/>
            <w:highlight w:val="red"/>
            <w:rtl/>
          </w:rPr>
          <w:instrText xml:space="preserve"> _</w:instrText>
        </w:r>
        <w:r w:rsidR="00C76CB3" w:rsidRPr="006C3133">
          <w:rPr>
            <w:webHidden/>
            <w:highlight w:val="red"/>
          </w:rPr>
          <w:instrText>Toc173309782 \h</w:instrText>
        </w:r>
        <w:r w:rsidR="00C76CB3" w:rsidRPr="006C3133">
          <w:rPr>
            <w:webHidden/>
            <w:highlight w:val="red"/>
            <w:rtl/>
          </w:rPr>
          <w:instrText xml:space="preserve"> </w:instrText>
        </w:r>
        <w:r w:rsidR="00C76CB3" w:rsidRPr="006C3133">
          <w:rPr>
            <w:webHidden/>
            <w:highlight w:val="red"/>
            <w:rtl/>
          </w:rPr>
        </w:r>
        <w:r w:rsidR="00C76CB3" w:rsidRPr="006C3133">
          <w:rPr>
            <w:webHidden/>
            <w:highlight w:val="red"/>
            <w:rtl/>
          </w:rPr>
          <w:fldChar w:fldCharType="separate"/>
        </w:r>
        <w:r w:rsidR="00205DC3">
          <w:rPr>
            <w:webHidden/>
            <w:highlight w:val="red"/>
            <w:rtl/>
          </w:rPr>
          <w:t>8</w:t>
        </w:r>
        <w:r w:rsidR="00C76CB3" w:rsidRPr="006C3133">
          <w:rPr>
            <w:webHidden/>
            <w:highlight w:val="red"/>
            <w:rtl/>
          </w:rPr>
          <w:fldChar w:fldCharType="end"/>
        </w:r>
      </w:hyperlink>
    </w:p>
    <w:p w14:paraId="3604BFC5" w14:textId="2319E081" w:rsidR="00C76CB3" w:rsidRDefault="006D72B7">
      <w:pPr>
        <w:pStyle w:val="TOC3"/>
        <w:rPr>
          <w:rFonts w:asciiTheme="minorHAnsi" w:eastAsiaTheme="minorEastAsia" w:hAnsiTheme="minorHAnsi" w:cstheme="minorBidi"/>
          <w:sz w:val="22"/>
          <w:szCs w:val="22"/>
          <w:rtl/>
          <w:lang w:bidi="ar-SA"/>
        </w:rPr>
      </w:pPr>
      <w:hyperlink w:anchor="_Toc173309783" w:history="1">
        <w:r w:rsidR="00C76CB3" w:rsidRPr="006C3133">
          <w:rPr>
            <w:rStyle w:val="Hyperlink"/>
            <w:highlight w:val="red"/>
          </w:rPr>
          <w:t>3-5-4.</w:t>
        </w:r>
        <w:r w:rsidR="00C76CB3" w:rsidRPr="006C3133">
          <w:rPr>
            <w:rStyle w:val="Hyperlink"/>
            <w:highlight w:val="red"/>
            <w:rtl/>
          </w:rPr>
          <w:t xml:space="preserve"> لا</w:t>
        </w:r>
        <w:r w:rsidR="00C76CB3" w:rsidRPr="006C3133">
          <w:rPr>
            <w:rStyle w:val="Hyperlink"/>
            <w:rFonts w:hint="cs"/>
            <w:highlight w:val="red"/>
            <w:rtl/>
          </w:rPr>
          <w:t>ی</w:t>
        </w:r>
        <w:r w:rsidR="00C76CB3" w:rsidRPr="006C3133">
          <w:rPr>
            <w:rStyle w:val="Hyperlink"/>
            <w:rFonts w:hint="eastAsia"/>
            <w:highlight w:val="red"/>
            <w:rtl/>
          </w:rPr>
          <w:t>ه</w:t>
        </w:r>
        <w:r w:rsidR="00C76CB3" w:rsidRPr="006C3133">
          <w:rPr>
            <w:rStyle w:val="Hyperlink"/>
            <w:highlight w:val="red"/>
            <w:rtl/>
          </w:rPr>
          <w:t xml:space="preserve"> افت سطح آب</w:t>
        </w:r>
        <w:r w:rsidR="00C76CB3" w:rsidRPr="006C3133">
          <w:rPr>
            <w:webHidden/>
            <w:highlight w:val="red"/>
            <w:rtl/>
          </w:rPr>
          <w:tab/>
        </w:r>
        <w:r w:rsidR="00C76CB3" w:rsidRPr="006C3133">
          <w:rPr>
            <w:webHidden/>
            <w:highlight w:val="red"/>
            <w:rtl/>
          </w:rPr>
          <w:fldChar w:fldCharType="begin"/>
        </w:r>
        <w:r w:rsidR="00C76CB3" w:rsidRPr="006C3133">
          <w:rPr>
            <w:webHidden/>
            <w:highlight w:val="red"/>
            <w:rtl/>
          </w:rPr>
          <w:instrText xml:space="preserve"> </w:instrText>
        </w:r>
        <w:r w:rsidR="00C76CB3" w:rsidRPr="006C3133">
          <w:rPr>
            <w:webHidden/>
            <w:highlight w:val="red"/>
          </w:rPr>
          <w:instrText>PAGEREF</w:instrText>
        </w:r>
        <w:r w:rsidR="00C76CB3" w:rsidRPr="006C3133">
          <w:rPr>
            <w:webHidden/>
            <w:highlight w:val="red"/>
            <w:rtl/>
          </w:rPr>
          <w:instrText xml:space="preserve"> _</w:instrText>
        </w:r>
        <w:r w:rsidR="00C76CB3" w:rsidRPr="006C3133">
          <w:rPr>
            <w:webHidden/>
            <w:highlight w:val="red"/>
          </w:rPr>
          <w:instrText>Toc173309783 \h</w:instrText>
        </w:r>
        <w:r w:rsidR="00C76CB3" w:rsidRPr="006C3133">
          <w:rPr>
            <w:webHidden/>
            <w:highlight w:val="red"/>
            <w:rtl/>
          </w:rPr>
          <w:instrText xml:space="preserve"> </w:instrText>
        </w:r>
        <w:r w:rsidR="00C76CB3" w:rsidRPr="006C3133">
          <w:rPr>
            <w:webHidden/>
            <w:highlight w:val="red"/>
            <w:rtl/>
          </w:rPr>
        </w:r>
        <w:r w:rsidR="00C76CB3" w:rsidRPr="006C3133">
          <w:rPr>
            <w:webHidden/>
            <w:highlight w:val="red"/>
            <w:rtl/>
          </w:rPr>
          <w:fldChar w:fldCharType="separate"/>
        </w:r>
        <w:r w:rsidR="00205DC3">
          <w:rPr>
            <w:webHidden/>
            <w:highlight w:val="red"/>
            <w:rtl/>
          </w:rPr>
          <w:t>8</w:t>
        </w:r>
        <w:r w:rsidR="00C76CB3" w:rsidRPr="006C3133">
          <w:rPr>
            <w:webHidden/>
            <w:highlight w:val="red"/>
            <w:rtl/>
          </w:rPr>
          <w:fldChar w:fldCharType="end"/>
        </w:r>
      </w:hyperlink>
    </w:p>
    <w:p w14:paraId="6F3DB61E" w14:textId="00DFC04F" w:rsidR="00C76CB3" w:rsidRDefault="006D72B7" w:rsidP="006C3133">
      <w:pPr>
        <w:pStyle w:val="TOC1"/>
        <w:rPr>
          <w:rFonts w:asciiTheme="minorHAnsi" w:eastAsiaTheme="minorEastAsia" w:hAnsiTheme="minorHAnsi" w:cstheme="minorBidi"/>
          <w:sz w:val="22"/>
          <w:szCs w:val="22"/>
          <w:rtl/>
        </w:rPr>
      </w:pPr>
      <w:hyperlink w:anchor="_Toc173309784" w:history="1">
        <w:r w:rsidR="00C76CB3" w:rsidRPr="001E6086">
          <w:rPr>
            <w:rStyle w:val="Hyperlink"/>
            <w:color w:val="000913" w:themeColor="hyperlink" w:themeShade="1A"/>
            <w:rtl/>
          </w:rPr>
          <w:t>4. نتا</w:t>
        </w:r>
        <w:r w:rsidR="00C76CB3" w:rsidRPr="001E6086">
          <w:rPr>
            <w:rStyle w:val="Hyperlink"/>
            <w:rFonts w:hint="cs"/>
            <w:color w:val="000913" w:themeColor="hyperlink" w:themeShade="1A"/>
            <w:rtl/>
          </w:rPr>
          <w:t>ی</w:t>
        </w:r>
        <w:r w:rsidR="00C76CB3" w:rsidRPr="001E6086">
          <w:rPr>
            <w:rStyle w:val="Hyperlink"/>
            <w:rFonts w:hint="eastAsia"/>
            <w:color w:val="000913" w:themeColor="hyperlink" w:themeShade="1A"/>
            <w:rtl/>
          </w:rPr>
          <w:t>ج</w:t>
        </w:r>
        <w:r w:rsidR="00C76CB3" w:rsidRPr="001E6086">
          <w:rPr>
            <w:rStyle w:val="Hyperlink"/>
            <w:color w:val="000913" w:themeColor="hyperlink" w:themeShade="1A"/>
            <w:rtl/>
          </w:rPr>
          <w:t xml:space="preserve"> و بحث</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Toc173309784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2D808DAB" w14:textId="352171F7" w:rsidR="00C76CB3" w:rsidRPr="006C3133" w:rsidRDefault="006D72B7" w:rsidP="006C3133">
      <w:pPr>
        <w:pStyle w:val="TOC2"/>
        <w:rPr>
          <w:rFonts w:asciiTheme="minorHAnsi" w:eastAsiaTheme="minorEastAsia" w:hAnsiTheme="minorHAnsi" w:cstheme="minorBidi"/>
          <w:sz w:val="22"/>
          <w:szCs w:val="22"/>
          <w:rtl/>
        </w:rPr>
      </w:pPr>
      <w:hyperlink w:anchor="_Toc173309785" w:history="1">
        <w:r w:rsidR="00C76CB3" w:rsidRPr="006C3133">
          <w:rPr>
            <w:rStyle w:val="Hyperlink"/>
            <w:color w:val="171717" w:themeColor="background2" w:themeShade="1A"/>
            <w:highlight w:val="red"/>
          </w:rPr>
          <w:t>4-1.</w:t>
        </w:r>
        <w:r w:rsidR="00C76CB3" w:rsidRPr="006C3133">
          <w:rPr>
            <w:rStyle w:val="Hyperlink"/>
            <w:color w:val="171717" w:themeColor="background2" w:themeShade="1A"/>
            <w:highlight w:val="red"/>
            <w:rtl/>
          </w:rPr>
          <w:t xml:space="preserve"> مقدمه</w:t>
        </w:r>
        <w:r w:rsidR="00C76CB3" w:rsidRPr="006C3133">
          <w:rPr>
            <w:webHidden/>
            <w:highlight w:val="red"/>
            <w:rtl/>
          </w:rPr>
          <w:tab/>
        </w:r>
        <w:r w:rsidR="00C76CB3" w:rsidRPr="006C3133">
          <w:rPr>
            <w:webHidden/>
            <w:highlight w:val="red"/>
            <w:rtl/>
          </w:rPr>
          <w:fldChar w:fldCharType="begin"/>
        </w:r>
        <w:r w:rsidR="00C76CB3" w:rsidRPr="006C3133">
          <w:rPr>
            <w:webHidden/>
            <w:highlight w:val="red"/>
            <w:rtl/>
          </w:rPr>
          <w:instrText xml:space="preserve"> </w:instrText>
        </w:r>
        <w:r w:rsidR="00C76CB3" w:rsidRPr="006C3133">
          <w:rPr>
            <w:webHidden/>
            <w:highlight w:val="red"/>
          </w:rPr>
          <w:instrText>PAGEREF</w:instrText>
        </w:r>
        <w:r w:rsidR="00C76CB3" w:rsidRPr="006C3133">
          <w:rPr>
            <w:webHidden/>
            <w:highlight w:val="red"/>
            <w:rtl/>
          </w:rPr>
          <w:instrText xml:space="preserve"> _</w:instrText>
        </w:r>
        <w:r w:rsidR="00C76CB3" w:rsidRPr="006C3133">
          <w:rPr>
            <w:webHidden/>
            <w:highlight w:val="red"/>
          </w:rPr>
          <w:instrText>Toc173309785 \h</w:instrText>
        </w:r>
        <w:r w:rsidR="00C76CB3" w:rsidRPr="006C3133">
          <w:rPr>
            <w:webHidden/>
            <w:highlight w:val="red"/>
            <w:rtl/>
          </w:rPr>
          <w:instrText xml:space="preserve"> </w:instrText>
        </w:r>
        <w:r w:rsidR="00C76CB3" w:rsidRPr="006C3133">
          <w:rPr>
            <w:webHidden/>
            <w:highlight w:val="red"/>
            <w:rtl/>
          </w:rPr>
        </w:r>
        <w:r w:rsidR="00C76CB3" w:rsidRPr="006C3133">
          <w:rPr>
            <w:webHidden/>
            <w:highlight w:val="red"/>
            <w:rtl/>
          </w:rPr>
          <w:fldChar w:fldCharType="separate"/>
        </w:r>
        <w:r w:rsidR="00205DC3">
          <w:rPr>
            <w:webHidden/>
            <w:highlight w:val="red"/>
            <w:rtl/>
          </w:rPr>
          <w:t>8</w:t>
        </w:r>
        <w:r w:rsidR="00C76CB3" w:rsidRPr="006C3133">
          <w:rPr>
            <w:webHidden/>
            <w:highlight w:val="red"/>
            <w:rtl/>
          </w:rPr>
          <w:fldChar w:fldCharType="end"/>
        </w:r>
      </w:hyperlink>
    </w:p>
    <w:p w14:paraId="37C79AD6" w14:textId="18B5B08C" w:rsidR="00C76CB3" w:rsidRDefault="006D72B7" w:rsidP="006C3133">
      <w:pPr>
        <w:pStyle w:val="TOC2"/>
        <w:rPr>
          <w:rFonts w:asciiTheme="minorHAnsi" w:eastAsiaTheme="minorEastAsia" w:hAnsiTheme="minorHAnsi" w:cstheme="minorBidi"/>
          <w:color w:val="000000"/>
          <w:sz w:val="22"/>
          <w:szCs w:val="22"/>
          <w:rtl/>
          <w14:textFill>
            <w14:solidFill>
              <w14:srgbClr w14:val="000000">
                <w14:lumMod w14:val="10000"/>
              </w14:srgbClr>
            </w14:solidFill>
          </w14:textFill>
        </w:rPr>
      </w:pPr>
      <w:hyperlink w:anchor="_Toc173309786" w:history="1">
        <w:r w:rsidR="00C76CB3" w:rsidRPr="001E6086">
          <w:rPr>
            <w:rStyle w:val="Hyperlink"/>
            <w:color w:val="000913" w:themeColor="hyperlink" w:themeShade="1A"/>
            <w:rtl/>
          </w:rPr>
          <w:t>4-2</w:t>
        </w:r>
        <w:r w:rsidR="00C76CB3" w:rsidRPr="006C3133">
          <w:rPr>
            <w:rStyle w:val="Hyperlink"/>
            <w:color w:val="171717" w:themeColor="background2" w:themeShade="1A"/>
            <w:highlight w:val="red"/>
            <w:rtl/>
          </w:rPr>
          <w:t>. نقشهها</w:t>
        </w:r>
        <w:r w:rsidR="00C76CB3" w:rsidRPr="006C3133">
          <w:rPr>
            <w:rStyle w:val="Hyperlink"/>
            <w:rFonts w:hint="cs"/>
            <w:color w:val="171717" w:themeColor="background2" w:themeShade="1A"/>
            <w:highlight w:val="red"/>
            <w:rtl/>
          </w:rPr>
          <w:t>ی</w:t>
        </w:r>
        <w:r w:rsidR="00C76CB3" w:rsidRPr="001E6086">
          <w:rPr>
            <w:rStyle w:val="Hyperlink"/>
            <w:color w:val="000913" w:themeColor="hyperlink" w:themeShade="1A"/>
            <w:rtl/>
          </w:rPr>
          <w:t xml:space="preserve"> موضوع</w:t>
        </w:r>
        <w:r w:rsidR="00C76CB3" w:rsidRPr="001E6086">
          <w:rPr>
            <w:rStyle w:val="Hyperlink"/>
            <w:rFonts w:hint="cs"/>
            <w:color w:val="000913" w:themeColor="hyperlink" w:themeShade="1A"/>
            <w:rtl/>
          </w:rPr>
          <w:t>ی</w:t>
        </w:r>
        <w:r w:rsidR="00C76CB3" w:rsidRPr="001E6086">
          <w:rPr>
            <w:rStyle w:val="Hyperlink"/>
            <w:color w:val="000913" w:themeColor="hyperlink" w:themeShade="1A"/>
            <w:rtl/>
          </w:rPr>
          <w:t xml:space="preserve"> وزندار شده جهت تجز</w:t>
        </w:r>
        <w:r w:rsidR="00C76CB3" w:rsidRPr="001E6086">
          <w:rPr>
            <w:rStyle w:val="Hyperlink"/>
            <w:rFonts w:hint="cs"/>
            <w:color w:val="000913" w:themeColor="hyperlink" w:themeShade="1A"/>
            <w:rtl/>
          </w:rPr>
          <w:t>ی</w:t>
        </w:r>
        <w:r w:rsidR="00C76CB3" w:rsidRPr="001E6086">
          <w:rPr>
            <w:rStyle w:val="Hyperlink"/>
            <w:rFonts w:hint="eastAsia"/>
            <w:color w:val="000913" w:themeColor="hyperlink" w:themeShade="1A"/>
            <w:rtl/>
          </w:rPr>
          <w:t>ه</w:t>
        </w:r>
        <w:r w:rsidR="00C76CB3" w:rsidRPr="001E6086">
          <w:rPr>
            <w:rStyle w:val="Hyperlink"/>
            <w:color w:val="000913" w:themeColor="hyperlink" w:themeShade="1A"/>
            <w:rtl/>
          </w:rPr>
          <w:t xml:space="preserve"> و تحل</w:t>
        </w:r>
        <w:r w:rsidR="00C76CB3" w:rsidRPr="001E6086">
          <w:rPr>
            <w:rStyle w:val="Hyperlink"/>
            <w:rFonts w:hint="cs"/>
            <w:color w:val="000913" w:themeColor="hyperlink" w:themeShade="1A"/>
            <w:rtl/>
          </w:rPr>
          <w:t>ی</w:t>
        </w:r>
        <w:r w:rsidR="00C76CB3" w:rsidRPr="001E6086">
          <w:rPr>
            <w:rStyle w:val="Hyperlink"/>
            <w:rFonts w:hint="eastAsia"/>
            <w:color w:val="000913" w:themeColor="hyperlink" w:themeShade="1A"/>
            <w:rtl/>
          </w:rPr>
          <w:t>ل</w:t>
        </w:r>
        <w:r w:rsidR="00C76CB3" w:rsidRPr="001E6086">
          <w:rPr>
            <w:rStyle w:val="Hyperlink"/>
            <w:color w:val="000913" w:themeColor="hyperlink" w:themeShade="1A"/>
            <w:rtl/>
          </w:rPr>
          <w:t xml:space="preserve"> نواح</w:t>
        </w:r>
        <w:r w:rsidR="00C76CB3" w:rsidRPr="001E6086">
          <w:rPr>
            <w:rStyle w:val="Hyperlink"/>
            <w:rFonts w:hint="cs"/>
            <w:color w:val="000913" w:themeColor="hyperlink" w:themeShade="1A"/>
            <w:rtl/>
          </w:rPr>
          <w:t>ی</w:t>
        </w:r>
        <w:r w:rsidR="00C76CB3" w:rsidRPr="001E6086">
          <w:rPr>
            <w:rStyle w:val="Hyperlink"/>
            <w:color w:val="000913" w:themeColor="hyperlink" w:themeShade="1A"/>
            <w:rtl/>
          </w:rPr>
          <w:t xml:space="preserve"> بحران</w:t>
        </w:r>
        <w:r w:rsidR="00C76CB3" w:rsidRPr="001E6086">
          <w:rPr>
            <w:rStyle w:val="Hyperlink"/>
            <w:rFonts w:hint="cs"/>
            <w:color w:val="000913" w:themeColor="hyperlink" w:themeShade="1A"/>
            <w:rtl/>
          </w:rPr>
          <w:t>ی</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Toc173309786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7F8BC2AE" w14:textId="5195A5D5" w:rsidR="00C76CB3" w:rsidRDefault="006D72B7">
      <w:pPr>
        <w:pStyle w:val="TOC3"/>
        <w:rPr>
          <w:rFonts w:asciiTheme="minorHAnsi" w:eastAsiaTheme="minorEastAsia" w:hAnsiTheme="minorHAnsi" w:cstheme="minorBidi"/>
          <w:sz w:val="22"/>
          <w:szCs w:val="22"/>
          <w:rtl/>
          <w:lang w:bidi="ar-SA"/>
        </w:rPr>
      </w:pPr>
      <w:hyperlink w:anchor="_Toc173309787" w:history="1">
        <w:r w:rsidR="00C76CB3" w:rsidRPr="001E6086">
          <w:rPr>
            <w:rStyle w:val="Hyperlink"/>
            <w:rtl/>
          </w:rPr>
          <w:t>4-2-1. ل</w:t>
        </w:r>
        <w:r w:rsidR="00C76CB3" w:rsidRPr="001E6086">
          <w:rPr>
            <w:rStyle w:val="Hyperlink"/>
            <w:rFonts w:hint="cs"/>
            <w:rtl/>
          </w:rPr>
          <w:t>ی</w:t>
        </w:r>
        <w:r w:rsidR="00C76CB3" w:rsidRPr="001E6086">
          <w:rPr>
            <w:rStyle w:val="Hyperlink"/>
            <w:rFonts w:hint="eastAsia"/>
            <w:rtl/>
          </w:rPr>
          <w:t>تولوژ</w:t>
        </w:r>
        <w:r w:rsidR="00C76CB3" w:rsidRPr="001E6086">
          <w:rPr>
            <w:rStyle w:val="Hyperlink"/>
            <w:rFonts w:hint="cs"/>
            <w:rtl/>
          </w:rPr>
          <w:t>ی</w:t>
        </w:r>
        <w:r w:rsidR="00C76CB3" w:rsidRPr="001E6086">
          <w:rPr>
            <w:rStyle w:val="Hyperlink"/>
            <w:rtl/>
          </w:rPr>
          <w:t xml:space="preserve"> آبخوان</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Toc173309787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2FB87D3B" w14:textId="46A69455" w:rsidR="00C76CB3" w:rsidRDefault="006D72B7">
      <w:pPr>
        <w:pStyle w:val="TOC3"/>
        <w:rPr>
          <w:rFonts w:asciiTheme="minorHAnsi" w:eastAsiaTheme="minorEastAsia" w:hAnsiTheme="minorHAnsi" w:cstheme="minorBidi"/>
          <w:sz w:val="22"/>
          <w:szCs w:val="22"/>
          <w:rtl/>
          <w:lang w:bidi="ar-SA"/>
        </w:rPr>
      </w:pPr>
      <w:hyperlink w:anchor="_Toc173309788" w:history="1">
        <w:r w:rsidR="00C76CB3" w:rsidRPr="001E6086">
          <w:rPr>
            <w:rStyle w:val="Hyperlink"/>
            <w:rtl/>
          </w:rPr>
          <w:t>4-2-2. ضخامت آبخوان</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Toc173309788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53A90930" w14:textId="1DE32C3F" w:rsidR="00C76CB3" w:rsidRDefault="006D72B7">
      <w:pPr>
        <w:pStyle w:val="TOC3"/>
        <w:rPr>
          <w:rFonts w:asciiTheme="minorHAnsi" w:eastAsiaTheme="minorEastAsia" w:hAnsiTheme="minorHAnsi" w:cstheme="minorBidi"/>
          <w:sz w:val="22"/>
          <w:szCs w:val="22"/>
          <w:rtl/>
          <w:lang w:bidi="ar-SA"/>
        </w:rPr>
      </w:pPr>
      <w:hyperlink w:anchor="_Toc173309789" w:history="1">
        <w:r w:rsidR="00C76CB3" w:rsidRPr="001E6086">
          <w:rPr>
            <w:rStyle w:val="Hyperlink"/>
            <w:rtl/>
          </w:rPr>
          <w:t>4-2-3. تغذ</w:t>
        </w:r>
        <w:r w:rsidR="00C76CB3" w:rsidRPr="001E6086">
          <w:rPr>
            <w:rStyle w:val="Hyperlink"/>
            <w:rFonts w:hint="cs"/>
            <w:rtl/>
          </w:rPr>
          <w:t>ی</w:t>
        </w:r>
        <w:r w:rsidR="00C76CB3" w:rsidRPr="001E6086">
          <w:rPr>
            <w:rStyle w:val="Hyperlink"/>
            <w:rFonts w:hint="eastAsia"/>
            <w:rtl/>
          </w:rPr>
          <w:t>ه</w:t>
        </w:r>
        <w:r w:rsidR="00C76CB3" w:rsidRPr="001E6086">
          <w:rPr>
            <w:rStyle w:val="Hyperlink"/>
            <w:rtl/>
          </w:rPr>
          <w:t xml:space="preserve"> آبخوان</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Toc173309789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16D25E97" w14:textId="3E90DEDF" w:rsidR="00C76CB3" w:rsidRDefault="006D72B7">
      <w:pPr>
        <w:pStyle w:val="TOC3"/>
        <w:rPr>
          <w:rFonts w:asciiTheme="minorHAnsi" w:eastAsiaTheme="minorEastAsia" w:hAnsiTheme="minorHAnsi" w:cstheme="minorBidi"/>
          <w:sz w:val="22"/>
          <w:szCs w:val="22"/>
          <w:rtl/>
          <w:lang w:bidi="ar-SA"/>
        </w:rPr>
      </w:pPr>
      <w:hyperlink w:anchor="_Toc173309790" w:history="1">
        <w:r w:rsidR="00C76CB3" w:rsidRPr="001E6086">
          <w:rPr>
            <w:rStyle w:val="Hyperlink"/>
            <w:rtl/>
          </w:rPr>
          <w:t>4-2-4. تخل</w:t>
        </w:r>
        <w:r w:rsidR="00C76CB3" w:rsidRPr="001E6086">
          <w:rPr>
            <w:rStyle w:val="Hyperlink"/>
            <w:rFonts w:hint="cs"/>
            <w:rtl/>
          </w:rPr>
          <w:t>ی</w:t>
        </w:r>
        <w:r w:rsidR="00C76CB3" w:rsidRPr="001E6086">
          <w:rPr>
            <w:rStyle w:val="Hyperlink"/>
            <w:rFonts w:hint="eastAsia"/>
            <w:rtl/>
          </w:rPr>
          <w:t>ه</w:t>
        </w:r>
        <w:r w:rsidR="00C76CB3" w:rsidRPr="001E6086">
          <w:rPr>
            <w:rStyle w:val="Hyperlink"/>
            <w:rtl/>
          </w:rPr>
          <w:t xml:space="preserve"> سالانه آبخوان</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Toc173309790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1F838CC4" w14:textId="0DCCC97A" w:rsidR="00C76CB3" w:rsidRDefault="006D72B7">
      <w:pPr>
        <w:pStyle w:val="TOC3"/>
        <w:rPr>
          <w:rFonts w:asciiTheme="minorHAnsi" w:eastAsiaTheme="minorEastAsia" w:hAnsiTheme="minorHAnsi" w:cstheme="minorBidi"/>
          <w:sz w:val="22"/>
          <w:szCs w:val="22"/>
          <w:rtl/>
          <w:lang w:bidi="ar-SA"/>
        </w:rPr>
      </w:pPr>
      <w:hyperlink w:anchor="_Toc173309791" w:history="1">
        <w:r w:rsidR="00C76CB3" w:rsidRPr="001E6086">
          <w:rPr>
            <w:rStyle w:val="Hyperlink"/>
            <w:rtl/>
          </w:rPr>
          <w:t>4-2-5. تراکم چاه آب</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Toc173309791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14BC00BD" w14:textId="0AB2713C" w:rsidR="00C76CB3" w:rsidRDefault="006D72B7">
      <w:pPr>
        <w:pStyle w:val="TOC3"/>
        <w:rPr>
          <w:rFonts w:asciiTheme="minorHAnsi" w:eastAsiaTheme="minorEastAsia" w:hAnsiTheme="minorHAnsi" w:cstheme="minorBidi"/>
          <w:sz w:val="22"/>
          <w:szCs w:val="22"/>
          <w:rtl/>
          <w:lang w:bidi="ar-SA"/>
        </w:rPr>
      </w:pPr>
      <w:hyperlink w:anchor="_Toc173309792" w:history="1">
        <w:r w:rsidR="00C76CB3" w:rsidRPr="001E6086">
          <w:rPr>
            <w:rStyle w:val="Hyperlink"/>
            <w:rtl/>
          </w:rPr>
          <w:t>4-2-6. تغ</w:t>
        </w:r>
        <w:r w:rsidR="00C76CB3" w:rsidRPr="001E6086">
          <w:rPr>
            <w:rStyle w:val="Hyperlink"/>
            <w:rFonts w:hint="cs"/>
            <w:rtl/>
          </w:rPr>
          <w:t>یی</w:t>
        </w:r>
        <w:r w:rsidR="00C76CB3" w:rsidRPr="001E6086">
          <w:rPr>
            <w:rStyle w:val="Hyperlink"/>
            <w:rFonts w:hint="eastAsia"/>
            <w:rtl/>
          </w:rPr>
          <w:t>رات</w:t>
        </w:r>
        <w:r w:rsidR="00C76CB3" w:rsidRPr="001E6086">
          <w:rPr>
            <w:rStyle w:val="Hyperlink"/>
            <w:rtl/>
          </w:rPr>
          <w:t xml:space="preserve"> ک</w:t>
        </w:r>
        <w:r w:rsidR="00C76CB3" w:rsidRPr="001E6086">
          <w:rPr>
            <w:rStyle w:val="Hyperlink"/>
            <w:rFonts w:hint="cs"/>
            <w:rtl/>
          </w:rPr>
          <w:t>ی</w:t>
        </w:r>
        <w:r w:rsidR="00C76CB3" w:rsidRPr="001E6086">
          <w:rPr>
            <w:rStyle w:val="Hyperlink"/>
            <w:rFonts w:hint="eastAsia"/>
            <w:rtl/>
          </w:rPr>
          <w:t>ف</w:t>
        </w:r>
        <w:r w:rsidR="00C76CB3" w:rsidRPr="001E6086">
          <w:rPr>
            <w:rStyle w:val="Hyperlink"/>
            <w:rFonts w:hint="cs"/>
            <w:rtl/>
          </w:rPr>
          <w:t>ی</w:t>
        </w:r>
        <w:r w:rsidR="00C76CB3" w:rsidRPr="001E6086">
          <w:rPr>
            <w:rStyle w:val="Hyperlink"/>
            <w:rFonts w:hint="eastAsia"/>
            <w:rtl/>
          </w:rPr>
          <w:t>ت</w:t>
        </w:r>
        <w:r w:rsidR="00C76CB3" w:rsidRPr="001E6086">
          <w:rPr>
            <w:rStyle w:val="Hyperlink"/>
            <w:rtl/>
          </w:rPr>
          <w:t xml:space="preserve"> آب ز</w:t>
        </w:r>
        <w:r w:rsidR="00C76CB3" w:rsidRPr="001E6086">
          <w:rPr>
            <w:rStyle w:val="Hyperlink"/>
            <w:rFonts w:hint="cs"/>
            <w:rtl/>
          </w:rPr>
          <w:t>ی</w:t>
        </w:r>
        <w:r w:rsidR="00C76CB3" w:rsidRPr="001E6086">
          <w:rPr>
            <w:rStyle w:val="Hyperlink"/>
            <w:rFonts w:hint="eastAsia"/>
            <w:rtl/>
          </w:rPr>
          <w:t>رزم</w:t>
        </w:r>
        <w:r w:rsidR="00C76CB3" w:rsidRPr="001E6086">
          <w:rPr>
            <w:rStyle w:val="Hyperlink"/>
            <w:rFonts w:hint="cs"/>
            <w:rtl/>
          </w:rPr>
          <w:t>ی</w:t>
        </w:r>
        <w:r w:rsidR="00C76CB3" w:rsidRPr="001E6086">
          <w:rPr>
            <w:rStyle w:val="Hyperlink"/>
            <w:rFonts w:hint="eastAsia"/>
            <w:rtl/>
          </w:rPr>
          <w:t>ن</w:t>
        </w:r>
        <w:r w:rsidR="00C76CB3" w:rsidRPr="001E6086">
          <w:rPr>
            <w:rStyle w:val="Hyperlink"/>
            <w:rFonts w:hint="cs"/>
            <w:rtl/>
          </w:rPr>
          <w:t>ی</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Toc173309792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0B751BB8" w14:textId="1DB20A80" w:rsidR="00C76CB3" w:rsidRDefault="006D72B7" w:rsidP="006C3133">
      <w:pPr>
        <w:pStyle w:val="TOC2"/>
        <w:rPr>
          <w:rFonts w:asciiTheme="minorHAnsi" w:eastAsiaTheme="minorEastAsia" w:hAnsiTheme="minorHAnsi" w:cstheme="minorBidi"/>
          <w:color w:val="000000"/>
          <w:sz w:val="22"/>
          <w:szCs w:val="22"/>
          <w:rtl/>
          <w14:textFill>
            <w14:solidFill>
              <w14:srgbClr w14:val="000000">
                <w14:lumMod w14:val="10000"/>
              </w14:srgbClr>
            </w14:solidFill>
          </w14:textFill>
        </w:rPr>
      </w:pPr>
      <w:hyperlink w:anchor="_Toc173309793" w:history="1">
        <w:r w:rsidR="00C76CB3" w:rsidRPr="001E6086">
          <w:rPr>
            <w:rStyle w:val="Hyperlink"/>
            <w:color w:val="000913" w:themeColor="hyperlink" w:themeShade="1A"/>
            <w:rtl/>
          </w:rPr>
          <w:t>4-3. ارز</w:t>
        </w:r>
        <w:r w:rsidR="00C76CB3" w:rsidRPr="001E6086">
          <w:rPr>
            <w:rStyle w:val="Hyperlink"/>
            <w:rFonts w:hint="cs"/>
            <w:color w:val="000913" w:themeColor="hyperlink" w:themeShade="1A"/>
            <w:rtl/>
          </w:rPr>
          <w:t>ی</w:t>
        </w:r>
        <w:r w:rsidR="00C76CB3" w:rsidRPr="001E6086">
          <w:rPr>
            <w:rStyle w:val="Hyperlink"/>
            <w:rFonts w:hint="eastAsia"/>
            <w:color w:val="000913" w:themeColor="hyperlink" w:themeShade="1A"/>
            <w:rtl/>
          </w:rPr>
          <w:t>اب</w:t>
        </w:r>
        <w:r w:rsidR="00C76CB3" w:rsidRPr="001E6086">
          <w:rPr>
            <w:rStyle w:val="Hyperlink"/>
            <w:rFonts w:hint="cs"/>
            <w:color w:val="000913" w:themeColor="hyperlink" w:themeShade="1A"/>
            <w:rtl/>
          </w:rPr>
          <w:t>ی</w:t>
        </w:r>
        <w:r w:rsidR="00C76CB3" w:rsidRPr="001E6086">
          <w:rPr>
            <w:rStyle w:val="Hyperlink"/>
            <w:color w:val="000913" w:themeColor="hyperlink" w:themeShade="1A"/>
            <w:rtl/>
          </w:rPr>
          <w:t xml:space="preserve"> مدل</w:t>
        </w:r>
        <w:r w:rsidR="00C76CB3">
          <w:rPr>
            <w:rStyle w:val="Hyperlink"/>
            <w:color w:val="000913" w:themeColor="hyperlink" w:themeShade="1A"/>
            <w:rtl/>
          </w:rPr>
          <w:softHyphen/>
        </w:r>
        <w:r w:rsidR="00C76CB3" w:rsidRPr="001E6086">
          <w:rPr>
            <w:rStyle w:val="Hyperlink"/>
            <w:color w:val="000913" w:themeColor="hyperlink" w:themeShade="1A"/>
            <w:rtl/>
          </w:rPr>
          <w:t>ها</w:t>
        </w:r>
        <w:r w:rsidR="00C76CB3" w:rsidRPr="001E6086">
          <w:rPr>
            <w:rStyle w:val="Hyperlink"/>
            <w:rFonts w:hint="cs"/>
            <w:color w:val="000913" w:themeColor="hyperlink" w:themeShade="1A"/>
            <w:rtl/>
          </w:rPr>
          <w:t>ی</w:t>
        </w:r>
        <w:r w:rsidR="00C76CB3" w:rsidRPr="001E6086">
          <w:rPr>
            <w:rStyle w:val="Hyperlink"/>
            <w:color w:val="000913" w:themeColor="hyperlink" w:themeShade="1A"/>
            <w:rtl/>
          </w:rPr>
          <w:t xml:space="preserve"> </w:t>
        </w:r>
        <w:r w:rsidR="00C76CB3" w:rsidRPr="001E6086">
          <w:rPr>
            <w:rStyle w:val="Hyperlink"/>
            <w:rFonts w:cstheme="majorBidi"/>
            <w:color w:val="000913" w:themeColor="hyperlink" w:themeShade="1A"/>
          </w:rPr>
          <w:t>MIF</w:t>
        </w:r>
        <w:r w:rsidR="00C76CB3" w:rsidRPr="001E6086">
          <w:rPr>
            <w:rStyle w:val="Hyperlink"/>
            <w:color w:val="000913" w:themeColor="hyperlink" w:themeShade="1A"/>
            <w:rtl/>
          </w:rPr>
          <w:t xml:space="preserve"> و </w:t>
        </w:r>
        <w:r w:rsidR="00C76CB3" w:rsidRPr="001E6086">
          <w:rPr>
            <w:rStyle w:val="Hyperlink"/>
            <w:rFonts w:cstheme="majorBidi"/>
            <w:color w:val="000913" w:themeColor="hyperlink" w:themeShade="1A"/>
          </w:rPr>
          <w:t>AHP</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Toc173309793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26B51925" w14:textId="6A615398" w:rsidR="00C76CB3" w:rsidRDefault="006D72B7" w:rsidP="006C3133">
      <w:pPr>
        <w:pStyle w:val="TOC2"/>
        <w:rPr>
          <w:rFonts w:asciiTheme="minorHAnsi" w:eastAsiaTheme="minorEastAsia" w:hAnsiTheme="minorHAnsi" w:cstheme="minorBidi"/>
          <w:color w:val="000000"/>
          <w:sz w:val="22"/>
          <w:szCs w:val="22"/>
          <w:rtl/>
          <w14:textFill>
            <w14:solidFill>
              <w14:srgbClr w14:val="000000">
                <w14:lumMod w14:val="10000"/>
              </w14:srgbClr>
            </w14:solidFill>
          </w14:textFill>
        </w:rPr>
      </w:pPr>
      <w:hyperlink w:anchor="_Toc173309794" w:history="1">
        <w:r w:rsidR="00C76CB3" w:rsidRPr="001E6086">
          <w:rPr>
            <w:rStyle w:val="Hyperlink"/>
            <w:color w:val="000913" w:themeColor="hyperlink" w:themeShade="1A"/>
            <w:rtl/>
          </w:rPr>
          <w:t>4-4.</w:t>
        </w:r>
        <w:r w:rsidR="00C76CB3" w:rsidRPr="006C3133">
          <w:rPr>
            <w:rStyle w:val="Hyperlink"/>
            <w:color w:val="171717" w:themeColor="background2" w:themeShade="1A"/>
            <w:rtl/>
          </w:rPr>
          <w:t xml:space="preserve"> </w:t>
        </w:r>
        <w:r w:rsidR="00C76CB3" w:rsidRPr="006C3133">
          <w:rPr>
            <w:rStyle w:val="Hyperlink"/>
            <w:color w:val="171717" w:themeColor="background2" w:themeShade="1A"/>
            <w:highlight w:val="red"/>
            <w:rtl/>
          </w:rPr>
          <w:t>نقشهها</w:t>
        </w:r>
        <w:r w:rsidR="00C76CB3" w:rsidRPr="006C3133">
          <w:rPr>
            <w:rStyle w:val="Hyperlink"/>
            <w:rFonts w:hint="cs"/>
            <w:color w:val="171717" w:themeColor="background2" w:themeShade="1A"/>
            <w:highlight w:val="red"/>
            <w:rtl/>
          </w:rPr>
          <w:t>ی</w:t>
        </w:r>
        <w:r w:rsidR="00C76CB3" w:rsidRPr="001E6086">
          <w:rPr>
            <w:rStyle w:val="Hyperlink"/>
            <w:color w:val="000913" w:themeColor="hyperlink" w:themeShade="1A"/>
            <w:rtl/>
          </w:rPr>
          <w:t xml:space="preserve"> مناطق بحران</w:t>
        </w:r>
        <w:r w:rsidR="00C76CB3" w:rsidRPr="001E6086">
          <w:rPr>
            <w:rStyle w:val="Hyperlink"/>
            <w:rFonts w:hint="cs"/>
            <w:color w:val="000913" w:themeColor="hyperlink" w:themeShade="1A"/>
            <w:rtl/>
          </w:rPr>
          <w:t>ی</w:t>
        </w:r>
        <w:r w:rsidR="00C76CB3" w:rsidRPr="001E6086">
          <w:rPr>
            <w:rStyle w:val="Hyperlink"/>
            <w:color w:val="000913" w:themeColor="hyperlink" w:themeShade="1A"/>
            <w:rtl/>
          </w:rPr>
          <w:t xml:space="preserve"> آب ز</w:t>
        </w:r>
        <w:r w:rsidR="00C76CB3" w:rsidRPr="001E6086">
          <w:rPr>
            <w:rStyle w:val="Hyperlink"/>
            <w:rFonts w:hint="cs"/>
            <w:color w:val="000913" w:themeColor="hyperlink" w:themeShade="1A"/>
            <w:rtl/>
          </w:rPr>
          <w:t>ی</w:t>
        </w:r>
        <w:r w:rsidR="00C76CB3" w:rsidRPr="001E6086">
          <w:rPr>
            <w:rStyle w:val="Hyperlink"/>
            <w:rFonts w:hint="eastAsia"/>
            <w:color w:val="000913" w:themeColor="hyperlink" w:themeShade="1A"/>
            <w:rtl/>
          </w:rPr>
          <w:t>رزم</w:t>
        </w:r>
        <w:r w:rsidR="00C76CB3" w:rsidRPr="001E6086">
          <w:rPr>
            <w:rStyle w:val="Hyperlink"/>
            <w:rFonts w:hint="cs"/>
            <w:color w:val="000913" w:themeColor="hyperlink" w:themeShade="1A"/>
            <w:rtl/>
          </w:rPr>
          <w:t>ی</w:t>
        </w:r>
        <w:r w:rsidR="00C76CB3" w:rsidRPr="001E6086">
          <w:rPr>
            <w:rStyle w:val="Hyperlink"/>
            <w:rFonts w:hint="eastAsia"/>
            <w:color w:val="000913" w:themeColor="hyperlink" w:themeShade="1A"/>
            <w:rtl/>
          </w:rPr>
          <w:t>ن</w:t>
        </w:r>
        <w:r w:rsidR="00C76CB3" w:rsidRPr="001E6086">
          <w:rPr>
            <w:rStyle w:val="Hyperlink"/>
            <w:rFonts w:hint="cs"/>
            <w:color w:val="000913" w:themeColor="hyperlink" w:themeShade="1A"/>
            <w:rtl/>
          </w:rPr>
          <w:t>ی</w:t>
        </w:r>
        <w:r w:rsidR="00C76CB3" w:rsidRPr="001E6086">
          <w:rPr>
            <w:rStyle w:val="Hyperlink"/>
            <w:color w:val="000913" w:themeColor="hyperlink" w:themeShade="1A"/>
            <w:rtl/>
          </w:rPr>
          <w:t xml:space="preserve"> با استفاده از مدل ها</w:t>
        </w:r>
        <w:r w:rsidR="00C76CB3" w:rsidRPr="001E6086">
          <w:rPr>
            <w:rStyle w:val="Hyperlink"/>
            <w:rFonts w:hint="cs"/>
            <w:color w:val="000913" w:themeColor="hyperlink" w:themeShade="1A"/>
            <w:rtl/>
          </w:rPr>
          <w:t>ی</w:t>
        </w:r>
        <w:r w:rsidR="00C76CB3" w:rsidRPr="001E6086">
          <w:rPr>
            <w:rStyle w:val="Hyperlink"/>
            <w:color w:val="000913" w:themeColor="hyperlink" w:themeShade="1A"/>
            <w:rtl/>
          </w:rPr>
          <w:t xml:space="preserve"> </w:t>
        </w:r>
        <w:r w:rsidR="00C76CB3" w:rsidRPr="001E6086">
          <w:rPr>
            <w:rStyle w:val="Hyperlink"/>
            <w:rFonts w:cstheme="majorBidi"/>
            <w:color w:val="000913" w:themeColor="hyperlink" w:themeShade="1A"/>
          </w:rPr>
          <w:t>MIF</w:t>
        </w:r>
        <w:r w:rsidR="00C76CB3" w:rsidRPr="001E6086">
          <w:rPr>
            <w:rStyle w:val="Hyperlink"/>
            <w:color w:val="000913" w:themeColor="hyperlink" w:themeShade="1A"/>
            <w:rtl/>
          </w:rPr>
          <w:t xml:space="preserve"> و </w:t>
        </w:r>
        <w:r w:rsidR="00C76CB3" w:rsidRPr="001E6086">
          <w:rPr>
            <w:rStyle w:val="Hyperlink"/>
            <w:rFonts w:cstheme="majorBidi"/>
            <w:color w:val="000913" w:themeColor="hyperlink" w:themeShade="1A"/>
          </w:rPr>
          <w:t>AHP</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Toc173309794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0C9255DE" w14:textId="0F32F224" w:rsidR="00C76CB3" w:rsidRDefault="006D72B7" w:rsidP="006C3133">
      <w:pPr>
        <w:pStyle w:val="TOC2"/>
        <w:rPr>
          <w:rFonts w:asciiTheme="minorHAnsi" w:eastAsiaTheme="minorEastAsia" w:hAnsiTheme="minorHAnsi" w:cstheme="minorBidi"/>
          <w:color w:val="000000"/>
          <w:sz w:val="22"/>
          <w:szCs w:val="22"/>
          <w:rtl/>
          <w14:textFill>
            <w14:solidFill>
              <w14:srgbClr w14:val="000000">
                <w14:lumMod w14:val="10000"/>
              </w14:srgbClr>
            </w14:solidFill>
          </w14:textFill>
        </w:rPr>
      </w:pPr>
      <w:hyperlink w:anchor="_Toc173309795" w:history="1">
        <w:r w:rsidR="00C76CB3" w:rsidRPr="001E6086">
          <w:rPr>
            <w:rStyle w:val="Hyperlink"/>
            <w:color w:val="000913" w:themeColor="hyperlink" w:themeShade="1A"/>
            <w:rtl/>
          </w:rPr>
          <w:t>4-5. آنال</w:t>
        </w:r>
        <w:r w:rsidR="00C76CB3" w:rsidRPr="001E6086">
          <w:rPr>
            <w:rStyle w:val="Hyperlink"/>
            <w:rFonts w:hint="cs"/>
            <w:color w:val="000913" w:themeColor="hyperlink" w:themeShade="1A"/>
            <w:rtl/>
          </w:rPr>
          <w:t>ی</w:t>
        </w:r>
        <w:r w:rsidR="00C76CB3" w:rsidRPr="001E6086">
          <w:rPr>
            <w:rStyle w:val="Hyperlink"/>
            <w:rFonts w:hint="eastAsia"/>
            <w:color w:val="000913" w:themeColor="hyperlink" w:themeShade="1A"/>
            <w:rtl/>
          </w:rPr>
          <w:t>ز</w:t>
        </w:r>
        <w:r w:rsidR="00C76CB3" w:rsidRPr="001E6086">
          <w:rPr>
            <w:rStyle w:val="Hyperlink"/>
            <w:color w:val="000913" w:themeColor="hyperlink" w:themeShade="1A"/>
            <w:rtl/>
          </w:rPr>
          <w:t xml:space="preserve"> حساس</w:t>
        </w:r>
        <w:r w:rsidR="00C76CB3" w:rsidRPr="001E6086">
          <w:rPr>
            <w:rStyle w:val="Hyperlink"/>
            <w:rFonts w:hint="cs"/>
            <w:color w:val="000913" w:themeColor="hyperlink" w:themeShade="1A"/>
            <w:rtl/>
          </w:rPr>
          <w:t>ی</w:t>
        </w:r>
        <w:r w:rsidR="00C76CB3" w:rsidRPr="001E6086">
          <w:rPr>
            <w:rStyle w:val="Hyperlink"/>
            <w:rFonts w:hint="eastAsia"/>
            <w:color w:val="000913" w:themeColor="hyperlink" w:themeShade="1A"/>
            <w:rtl/>
          </w:rPr>
          <w:t>ت</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Toc173309795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64F4ECAE" w14:textId="3B02C6D8" w:rsidR="00C76CB3" w:rsidRDefault="006D72B7" w:rsidP="006C3133">
      <w:pPr>
        <w:pStyle w:val="TOC2"/>
        <w:rPr>
          <w:rFonts w:asciiTheme="minorHAnsi" w:eastAsiaTheme="minorEastAsia" w:hAnsiTheme="minorHAnsi" w:cstheme="minorBidi"/>
          <w:color w:val="000000"/>
          <w:sz w:val="22"/>
          <w:szCs w:val="22"/>
          <w:rtl/>
          <w14:textFill>
            <w14:solidFill>
              <w14:srgbClr w14:val="000000">
                <w14:lumMod w14:val="10000"/>
              </w14:srgbClr>
            </w14:solidFill>
          </w14:textFill>
        </w:rPr>
      </w:pPr>
      <w:hyperlink w:anchor="_Toc173309796" w:history="1">
        <w:r w:rsidR="00C76CB3" w:rsidRPr="001E6086">
          <w:rPr>
            <w:rStyle w:val="Hyperlink"/>
            <w:color w:val="000913" w:themeColor="hyperlink" w:themeShade="1A"/>
            <w:rtl/>
          </w:rPr>
          <w:t>4-6. ضر</w:t>
        </w:r>
        <w:r w:rsidR="00C76CB3" w:rsidRPr="001E6086">
          <w:rPr>
            <w:rStyle w:val="Hyperlink"/>
            <w:rFonts w:hint="cs"/>
            <w:color w:val="000913" w:themeColor="hyperlink" w:themeShade="1A"/>
            <w:rtl/>
          </w:rPr>
          <w:t>ی</w:t>
        </w:r>
        <w:r w:rsidR="00C76CB3" w:rsidRPr="001E6086">
          <w:rPr>
            <w:rStyle w:val="Hyperlink"/>
            <w:rFonts w:hint="eastAsia"/>
            <w:color w:val="000913" w:themeColor="hyperlink" w:themeShade="1A"/>
            <w:rtl/>
          </w:rPr>
          <w:t>ب</w:t>
        </w:r>
        <w:r w:rsidR="00C76CB3" w:rsidRPr="001E6086">
          <w:rPr>
            <w:rStyle w:val="Hyperlink"/>
            <w:color w:val="000913" w:themeColor="hyperlink" w:themeShade="1A"/>
            <w:rtl/>
          </w:rPr>
          <w:t xml:space="preserve"> همبستگ</w:t>
        </w:r>
        <w:r w:rsidR="00C76CB3" w:rsidRPr="001E6086">
          <w:rPr>
            <w:rStyle w:val="Hyperlink"/>
            <w:rFonts w:hint="cs"/>
            <w:color w:val="000913" w:themeColor="hyperlink" w:themeShade="1A"/>
            <w:rtl/>
          </w:rPr>
          <w:t>ی</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Toc173309796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2328B08B" w14:textId="4A544BD7" w:rsidR="00C76CB3" w:rsidRDefault="006D72B7" w:rsidP="006C3133">
      <w:pPr>
        <w:pStyle w:val="TOC2"/>
        <w:rPr>
          <w:rFonts w:asciiTheme="minorHAnsi" w:eastAsiaTheme="minorEastAsia" w:hAnsiTheme="minorHAnsi" w:cstheme="minorBidi"/>
          <w:color w:val="000000"/>
          <w:sz w:val="22"/>
          <w:szCs w:val="22"/>
          <w:rtl/>
          <w14:textFill>
            <w14:solidFill>
              <w14:srgbClr w14:val="000000">
                <w14:lumMod w14:val="10000"/>
              </w14:srgbClr>
            </w14:solidFill>
          </w14:textFill>
        </w:rPr>
      </w:pPr>
      <w:hyperlink w:anchor="_Toc173309797" w:history="1">
        <w:r w:rsidR="00C76CB3" w:rsidRPr="006C3133">
          <w:rPr>
            <w:rStyle w:val="Hyperlink"/>
            <w:color w:val="000913" w:themeColor="hyperlink" w:themeShade="1A"/>
            <w:highlight w:val="red"/>
          </w:rPr>
          <w:t>4-7.</w:t>
        </w:r>
        <w:r w:rsidR="00C76CB3" w:rsidRPr="006C3133">
          <w:rPr>
            <w:rStyle w:val="Hyperlink"/>
            <w:color w:val="000913" w:themeColor="hyperlink" w:themeShade="1A"/>
            <w:highlight w:val="red"/>
            <w:rtl/>
          </w:rPr>
          <w:t xml:space="preserve"> منحن</w:t>
        </w:r>
        <w:r w:rsidR="00C76CB3" w:rsidRPr="006C3133">
          <w:rPr>
            <w:rStyle w:val="Hyperlink"/>
            <w:rFonts w:hint="cs"/>
            <w:color w:val="000913" w:themeColor="hyperlink" w:themeShade="1A"/>
            <w:highlight w:val="red"/>
            <w:rtl/>
          </w:rPr>
          <w:t>ی</w:t>
        </w:r>
        <w:r w:rsidR="00C76CB3" w:rsidRPr="006C3133">
          <w:rPr>
            <w:rStyle w:val="Hyperlink"/>
            <w:color w:val="000913" w:themeColor="hyperlink" w:themeShade="1A"/>
            <w:highlight w:val="red"/>
            <w:rtl/>
          </w:rPr>
          <w:t xml:space="preserve"> </w:t>
        </w:r>
        <w:r w:rsidR="00C76CB3" w:rsidRPr="006C3133">
          <w:rPr>
            <w:rStyle w:val="Hyperlink"/>
            <w:rFonts w:cstheme="majorBidi"/>
            <w:color w:val="000913" w:themeColor="hyperlink" w:themeShade="1A"/>
            <w:highlight w:val="red"/>
          </w:rPr>
          <w:t>ROC</w:t>
        </w:r>
        <w:r w:rsidR="00C76CB3" w:rsidRPr="006C3133">
          <w:rPr>
            <w:webHidden/>
            <w:highlight w:val="red"/>
            <w:rtl/>
          </w:rPr>
          <w:tab/>
        </w:r>
        <w:r w:rsidR="00C76CB3" w:rsidRPr="006C3133">
          <w:rPr>
            <w:webHidden/>
            <w:highlight w:val="red"/>
            <w:rtl/>
          </w:rPr>
          <w:fldChar w:fldCharType="begin"/>
        </w:r>
        <w:r w:rsidR="00C76CB3" w:rsidRPr="006C3133">
          <w:rPr>
            <w:webHidden/>
            <w:highlight w:val="red"/>
            <w:rtl/>
          </w:rPr>
          <w:instrText xml:space="preserve"> </w:instrText>
        </w:r>
        <w:r w:rsidR="00C76CB3" w:rsidRPr="006C3133">
          <w:rPr>
            <w:webHidden/>
            <w:highlight w:val="red"/>
          </w:rPr>
          <w:instrText>PAGEREF</w:instrText>
        </w:r>
        <w:r w:rsidR="00C76CB3" w:rsidRPr="006C3133">
          <w:rPr>
            <w:webHidden/>
            <w:highlight w:val="red"/>
            <w:rtl/>
          </w:rPr>
          <w:instrText xml:space="preserve"> _</w:instrText>
        </w:r>
        <w:r w:rsidR="00C76CB3" w:rsidRPr="006C3133">
          <w:rPr>
            <w:webHidden/>
            <w:highlight w:val="red"/>
          </w:rPr>
          <w:instrText>Toc173309797 \h</w:instrText>
        </w:r>
        <w:r w:rsidR="00C76CB3" w:rsidRPr="006C3133">
          <w:rPr>
            <w:webHidden/>
            <w:highlight w:val="red"/>
            <w:rtl/>
          </w:rPr>
          <w:instrText xml:space="preserve"> </w:instrText>
        </w:r>
        <w:r w:rsidR="00C76CB3" w:rsidRPr="006C3133">
          <w:rPr>
            <w:webHidden/>
            <w:highlight w:val="red"/>
            <w:rtl/>
          </w:rPr>
        </w:r>
        <w:r w:rsidR="00C76CB3" w:rsidRPr="006C3133">
          <w:rPr>
            <w:webHidden/>
            <w:highlight w:val="red"/>
            <w:rtl/>
          </w:rPr>
          <w:fldChar w:fldCharType="separate"/>
        </w:r>
        <w:r w:rsidR="00205DC3">
          <w:rPr>
            <w:webHidden/>
            <w:highlight w:val="red"/>
            <w:rtl/>
          </w:rPr>
          <w:t>8</w:t>
        </w:r>
        <w:r w:rsidR="00C76CB3" w:rsidRPr="006C3133">
          <w:rPr>
            <w:webHidden/>
            <w:highlight w:val="red"/>
            <w:rtl/>
          </w:rPr>
          <w:fldChar w:fldCharType="end"/>
        </w:r>
      </w:hyperlink>
    </w:p>
    <w:p w14:paraId="6B099C76" w14:textId="369BB17C" w:rsidR="00C76CB3" w:rsidRDefault="006D72B7" w:rsidP="006C3133">
      <w:pPr>
        <w:pStyle w:val="TOC1"/>
        <w:rPr>
          <w:rFonts w:asciiTheme="minorHAnsi" w:eastAsiaTheme="minorEastAsia" w:hAnsiTheme="minorHAnsi" w:cstheme="minorBidi"/>
          <w:sz w:val="22"/>
          <w:szCs w:val="22"/>
          <w:rtl/>
        </w:rPr>
      </w:pPr>
      <w:hyperlink w:anchor="_Toc173309798" w:history="1">
        <w:r w:rsidR="00C76CB3" w:rsidRPr="001E6086">
          <w:rPr>
            <w:rStyle w:val="Hyperlink"/>
            <w:color w:val="000913" w:themeColor="hyperlink" w:themeShade="1A"/>
            <w:rtl/>
          </w:rPr>
          <w:t>5.</w:t>
        </w:r>
        <w:r w:rsidR="00C76CB3" w:rsidRPr="00C76CB3">
          <w:rPr>
            <w:rStyle w:val="Hyperlink"/>
            <w:color w:val="FF0000"/>
            <w:rtl/>
          </w:rPr>
          <w:t xml:space="preserve"> </w:t>
        </w:r>
        <w:r w:rsidR="00C76CB3" w:rsidRPr="006C3133">
          <w:rPr>
            <w:rStyle w:val="Hyperlink"/>
            <w:color w:val="171717" w:themeColor="background2" w:themeShade="1A"/>
            <w:highlight w:val="red"/>
            <w:rtl/>
          </w:rPr>
          <w:t>نت</w:t>
        </w:r>
        <w:r w:rsidR="00C76CB3" w:rsidRPr="006C3133">
          <w:rPr>
            <w:rStyle w:val="Hyperlink"/>
            <w:rFonts w:hint="cs"/>
            <w:color w:val="171717" w:themeColor="background2" w:themeShade="1A"/>
            <w:highlight w:val="red"/>
            <w:rtl/>
          </w:rPr>
          <w:t>ی</w:t>
        </w:r>
        <w:r w:rsidR="00C76CB3" w:rsidRPr="006C3133">
          <w:rPr>
            <w:rStyle w:val="Hyperlink"/>
            <w:rFonts w:hint="eastAsia"/>
            <w:color w:val="171717" w:themeColor="background2" w:themeShade="1A"/>
            <w:highlight w:val="red"/>
            <w:rtl/>
          </w:rPr>
          <w:t>جه</w:t>
        </w:r>
        <w:r w:rsidR="00C76CB3" w:rsidRPr="006C3133">
          <w:rPr>
            <w:rStyle w:val="Hyperlink"/>
            <w:color w:val="171717" w:themeColor="background2" w:themeShade="1A"/>
            <w:highlight w:val="red"/>
            <w:rtl/>
          </w:rPr>
          <w:t>گ</w:t>
        </w:r>
        <w:r w:rsidR="00C76CB3" w:rsidRPr="006C3133">
          <w:rPr>
            <w:rStyle w:val="Hyperlink"/>
            <w:rFonts w:hint="cs"/>
            <w:color w:val="171717" w:themeColor="background2" w:themeShade="1A"/>
            <w:highlight w:val="red"/>
            <w:rtl/>
          </w:rPr>
          <w:t>ی</w:t>
        </w:r>
        <w:r w:rsidR="00C76CB3" w:rsidRPr="006C3133">
          <w:rPr>
            <w:rStyle w:val="Hyperlink"/>
            <w:rFonts w:hint="eastAsia"/>
            <w:color w:val="171717" w:themeColor="background2" w:themeShade="1A"/>
            <w:highlight w:val="red"/>
            <w:rtl/>
          </w:rPr>
          <w:t>ر</w:t>
        </w:r>
        <w:r w:rsidR="00C76CB3" w:rsidRPr="006C3133">
          <w:rPr>
            <w:rStyle w:val="Hyperlink"/>
            <w:rFonts w:hint="cs"/>
            <w:color w:val="171717" w:themeColor="background2" w:themeShade="1A"/>
            <w:highlight w:val="red"/>
            <w:rtl/>
          </w:rPr>
          <w:t>ی</w:t>
        </w:r>
        <w:r w:rsidR="00C76CB3" w:rsidRPr="001E6086">
          <w:rPr>
            <w:rStyle w:val="Hyperlink"/>
            <w:color w:val="000913" w:themeColor="hyperlink" w:themeShade="1A"/>
            <w:rtl/>
          </w:rPr>
          <w:t xml:space="preserve"> و پ</w:t>
        </w:r>
        <w:r w:rsidR="00C76CB3" w:rsidRPr="001E6086">
          <w:rPr>
            <w:rStyle w:val="Hyperlink"/>
            <w:rFonts w:hint="cs"/>
            <w:color w:val="000913" w:themeColor="hyperlink" w:themeShade="1A"/>
            <w:rtl/>
          </w:rPr>
          <w:t>ی</w:t>
        </w:r>
        <w:r w:rsidR="00C76CB3" w:rsidRPr="001E6086">
          <w:rPr>
            <w:rStyle w:val="Hyperlink"/>
            <w:rFonts w:hint="eastAsia"/>
            <w:color w:val="000913" w:themeColor="hyperlink" w:themeShade="1A"/>
            <w:rtl/>
          </w:rPr>
          <w:t>شنهادات</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Toc173309798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6AC43E25" w14:textId="001B0DAD" w:rsidR="00C76CB3" w:rsidRDefault="006D72B7" w:rsidP="006C3133">
      <w:pPr>
        <w:pStyle w:val="TOC2"/>
        <w:rPr>
          <w:rFonts w:asciiTheme="minorHAnsi" w:eastAsiaTheme="minorEastAsia" w:hAnsiTheme="minorHAnsi" w:cstheme="minorBidi"/>
          <w:color w:val="000000"/>
          <w:sz w:val="22"/>
          <w:szCs w:val="22"/>
          <w:rtl/>
          <w14:textFill>
            <w14:solidFill>
              <w14:srgbClr w14:val="000000">
                <w14:lumMod w14:val="10000"/>
              </w14:srgbClr>
            </w14:solidFill>
          </w14:textFill>
        </w:rPr>
      </w:pPr>
      <w:hyperlink w:anchor="_Toc173309799" w:history="1">
        <w:r w:rsidR="00C76CB3" w:rsidRPr="001E6086">
          <w:rPr>
            <w:rStyle w:val="Hyperlink"/>
            <w:color w:val="000913" w:themeColor="hyperlink" w:themeShade="1A"/>
            <w:rtl/>
          </w:rPr>
          <w:t>5-1. مقدمه</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Toc173309799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05910536" w14:textId="752A91A6" w:rsidR="00C76CB3" w:rsidRDefault="006D72B7" w:rsidP="006C3133">
      <w:pPr>
        <w:pStyle w:val="TOC2"/>
        <w:rPr>
          <w:rFonts w:asciiTheme="minorHAnsi" w:eastAsiaTheme="minorEastAsia" w:hAnsiTheme="minorHAnsi" w:cstheme="minorBidi"/>
          <w:color w:val="000000"/>
          <w:sz w:val="22"/>
          <w:szCs w:val="22"/>
          <w:rtl/>
          <w14:textFill>
            <w14:solidFill>
              <w14:srgbClr w14:val="000000">
                <w14:lumMod w14:val="10000"/>
              </w14:srgbClr>
            </w14:solidFill>
          </w14:textFill>
        </w:rPr>
      </w:pPr>
      <w:hyperlink w:anchor="_Toc173309800" w:history="1">
        <w:r w:rsidR="00C76CB3" w:rsidRPr="001E6086">
          <w:rPr>
            <w:rStyle w:val="Hyperlink"/>
            <w:color w:val="000913" w:themeColor="hyperlink" w:themeShade="1A"/>
            <w:rtl/>
          </w:rPr>
          <w:t>5-2.</w:t>
        </w:r>
        <w:r w:rsidR="00C76CB3" w:rsidRPr="006C3133">
          <w:rPr>
            <w:rStyle w:val="Hyperlink"/>
            <w:color w:val="171717" w:themeColor="background2" w:themeShade="1A"/>
            <w:rtl/>
          </w:rPr>
          <w:t xml:space="preserve"> </w:t>
        </w:r>
        <w:r w:rsidR="00C76CB3" w:rsidRPr="006C3133">
          <w:rPr>
            <w:rStyle w:val="Hyperlink"/>
            <w:color w:val="171717" w:themeColor="background2" w:themeShade="1A"/>
            <w:highlight w:val="red"/>
            <w:rtl/>
          </w:rPr>
          <w:t>نت</w:t>
        </w:r>
        <w:r w:rsidR="00C76CB3" w:rsidRPr="006C3133">
          <w:rPr>
            <w:rStyle w:val="Hyperlink"/>
            <w:rFonts w:hint="cs"/>
            <w:color w:val="171717" w:themeColor="background2" w:themeShade="1A"/>
            <w:highlight w:val="red"/>
            <w:rtl/>
          </w:rPr>
          <w:t>ی</w:t>
        </w:r>
        <w:r w:rsidR="00C76CB3" w:rsidRPr="006C3133">
          <w:rPr>
            <w:rStyle w:val="Hyperlink"/>
            <w:rFonts w:hint="eastAsia"/>
            <w:color w:val="171717" w:themeColor="background2" w:themeShade="1A"/>
            <w:highlight w:val="red"/>
            <w:rtl/>
          </w:rPr>
          <w:t>جه</w:t>
        </w:r>
        <w:r w:rsidR="00C76CB3" w:rsidRPr="006C3133">
          <w:rPr>
            <w:rStyle w:val="Hyperlink"/>
            <w:color w:val="171717" w:themeColor="background2" w:themeShade="1A"/>
            <w:highlight w:val="red"/>
            <w:rtl/>
          </w:rPr>
          <w:t>گ</w:t>
        </w:r>
        <w:r w:rsidR="00C76CB3" w:rsidRPr="006C3133">
          <w:rPr>
            <w:rStyle w:val="Hyperlink"/>
            <w:rFonts w:hint="cs"/>
            <w:color w:val="171717" w:themeColor="background2" w:themeShade="1A"/>
            <w:highlight w:val="red"/>
            <w:rtl/>
          </w:rPr>
          <w:t>ی</w:t>
        </w:r>
        <w:r w:rsidR="00C76CB3" w:rsidRPr="006C3133">
          <w:rPr>
            <w:rStyle w:val="Hyperlink"/>
            <w:rFonts w:hint="eastAsia"/>
            <w:color w:val="171717" w:themeColor="background2" w:themeShade="1A"/>
            <w:highlight w:val="red"/>
            <w:rtl/>
          </w:rPr>
          <w:t>ر</w:t>
        </w:r>
        <w:r w:rsidR="00C76CB3" w:rsidRPr="006C3133">
          <w:rPr>
            <w:rStyle w:val="Hyperlink"/>
            <w:rFonts w:hint="cs"/>
            <w:color w:val="171717" w:themeColor="background2" w:themeShade="1A"/>
            <w:highlight w:val="red"/>
            <w:rtl/>
          </w:rPr>
          <w:t>ی</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Toc173309800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27818E28" w14:textId="31FD4194" w:rsidR="00C76CB3" w:rsidRDefault="006D72B7" w:rsidP="006C3133">
      <w:pPr>
        <w:pStyle w:val="TOC2"/>
        <w:rPr>
          <w:rFonts w:asciiTheme="minorHAnsi" w:eastAsiaTheme="minorEastAsia" w:hAnsiTheme="minorHAnsi" w:cstheme="minorBidi"/>
          <w:color w:val="000000"/>
          <w:sz w:val="22"/>
          <w:szCs w:val="22"/>
          <w:rtl/>
          <w14:textFill>
            <w14:solidFill>
              <w14:srgbClr w14:val="000000">
                <w14:lumMod w14:val="10000"/>
              </w14:srgbClr>
            </w14:solidFill>
          </w14:textFill>
        </w:rPr>
      </w:pPr>
      <w:hyperlink w:anchor="_Toc173309801" w:history="1">
        <w:r w:rsidR="00C76CB3" w:rsidRPr="001E6086">
          <w:rPr>
            <w:rStyle w:val="Hyperlink"/>
            <w:color w:val="000913" w:themeColor="hyperlink" w:themeShade="1A"/>
            <w:rtl/>
          </w:rPr>
          <w:t>5-3. آزمون فرض</w:t>
        </w:r>
        <w:r w:rsidR="00C76CB3" w:rsidRPr="001E6086">
          <w:rPr>
            <w:rStyle w:val="Hyperlink"/>
            <w:rFonts w:hint="cs"/>
            <w:color w:val="000913" w:themeColor="hyperlink" w:themeShade="1A"/>
            <w:rtl/>
          </w:rPr>
          <w:t>ی</w:t>
        </w:r>
        <w:r w:rsidR="00C76CB3" w:rsidRPr="001E6086">
          <w:rPr>
            <w:rStyle w:val="Hyperlink"/>
            <w:rFonts w:hint="eastAsia"/>
            <w:color w:val="000913" w:themeColor="hyperlink" w:themeShade="1A"/>
            <w:rtl/>
          </w:rPr>
          <w:t>ه</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Toc173309801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30376E72" w14:textId="5EF97FCB" w:rsidR="00C76CB3" w:rsidRDefault="006D72B7" w:rsidP="006C3133">
      <w:pPr>
        <w:pStyle w:val="TOC2"/>
        <w:rPr>
          <w:rFonts w:asciiTheme="minorHAnsi" w:eastAsiaTheme="minorEastAsia" w:hAnsiTheme="minorHAnsi" w:cstheme="minorBidi"/>
          <w:color w:val="000000"/>
          <w:sz w:val="22"/>
          <w:szCs w:val="22"/>
          <w:rtl/>
          <w14:textFill>
            <w14:solidFill>
              <w14:srgbClr w14:val="000000">
                <w14:lumMod w14:val="10000"/>
              </w14:srgbClr>
            </w14:solidFill>
          </w14:textFill>
        </w:rPr>
      </w:pPr>
      <w:hyperlink w:anchor="_Toc173309802" w:history="1">
        <w:r w:rsidR="00C76CB3" w:rsidRPr="001E6086">
          <w:rPr>
            <w:rStyle w:val="Hyperlink"/>
            <w:color w:val="000913" w:themeColor="hyperlink" w:themeShade="1A"/>
            <w:rtl/>
          </w:rPr>
          <w:t>5-4. پ</w:t>
        </w:r>
        <w:r w:rsidR="00C76CB3" w:rsidRPr="001E6086">
          <w:rPr>
            <w:rStyle w:val="Hyperlink"/>
            <w:rFonts w:hint="cs"/>
            <w:color w:val="000913" w:themeColor="hyperlink" w:themeShade="1A"/>
            <w:rtl/>
          </w:rPr>
          <w:t>ی</w:t>
        </w:r>
        <w:r w:rsidR="00C76CB3" w:rsidRPr="001E6086">
          <w:rPr>
            <w:rStyle w:val="Hyperlink"/>
            <w:rFonts w:hint="eastAsia"/>
            <w:color w:val="000913" w:themeColor="hyperlink" w:themeShade="1A"/>
            <w:rtl/>
          </w:rPr>
          <w:t>شنهادات</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Toc173309802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5994E40E" w14:textId="6E2278BF" w:rsidR="00C76CB3" w:rsidRDefault="006D72B7" w:rsidP="006C3133">
      <w:pPr>
        <w:pStyle w:val="TOC1"/>
        <w:rPr>
          <w:rFonts w:asciiTheme="minorHAnsi" w:eastAsiaTheme="minorEastAsia" w:hAnsiTheme="minorHAnsi" w:cstheme="minorBidi"/>
          <w:sz w:val="22"/>
          <w:szCs w:val="22"/>
          <w:rtl/>
        </w:rPr>
      </w:pPr>
      <w:hyperlink w:anchor="_Toc173309803" w:history="1">
        <w:r w:rsidR="00C76CB3" w:rsidRPr="001E6086">
          <w:rPr>
            <w:rStyle w:val="Hyperlink"/>
            <w:color w:val="000913" w:themeColor="hyperlink" w:themeShade="1A"/>
            <w:rtl/>
          </w:rPr>
          <w:t>6. فهرست منابع</w:t>
        </w:r>
        <w:r w:rsidR="00C76CB3">
          <w:rPr>
            <w:webHidden/>
            <w:rtl/>
          </w:rPr>
          <w:tab/>
        </w:r>
        <w:r w:rsidR="00C76CB3">
          <w:rPr>
            <w:webHidden/>
            <w:rtl/>
          </w:rPr>
          <w:fldChar w:fldCharType="begin"/>
        </w:r>
        <w:r w:rsidR="00C76CB3">
          <w:rPr>
            <w:webHidden/>
            <w:rtl/>
          </w:rPr>
          <w:instrText xml:space="preserve"> </w:instrText>
        </w:r>
        <w:r w:rsidR="00C76CB3">
          <w:rPr>
            <w:webHidden/>
          </w:rPr>
          <w:instrText>PAGEREF</w:instrText>
        </w:r>
        <w:r w:rsidR="00C76CB3">
          <w:rPr>
            <w:webHidden/>
            <w:rtl/>
          </w:rPr>
          <w:instrText xml:space="preserve"> _</w:instrText>
        </w:r>
        <w:r w:rsidR="00C76CB3">
          <w:rPr>
            <w:webHidden/>
          </w:rPr>
          <w:instrText>Toc173309803 \h</w:instrText>
        </w:r>
        <w:r w:rsidR="00C76CB3">
          <w:rPr>
            <w:webHidden/>
            <w:rtl/>
          </w:rPr>
          <w:instrText xml:space="preserve"> </w:instrText>
        </w:r>
        <w:r w:rsidR="00C76CB3">
          <w:rPr>
            <w:webHidden/>
            <w:rtl/>
          </w:rPr>
        </w:r>
        <w:r w:rsidR="00C76CB3">
          <w:rPr>
            <w:webHidden/>
            <w:rtl/>
          </w:rPr>
          <w:fldChar w:fldCharType="separate"/>
        </w:r>
        <w:r w:rsidR="00205DC3">
          <w:rPr>
            <w:webHidden/>
            <w:rtl/>
          </w:rPr>
          <w:t>8</w:t>
        </w:r>
        <w:r w:rsidR="00C76CB3">
          <w:rPr>
            <w:webHidden/>
            <w:rtl/>
          </w:rPr>
          <w:fldChar w:fldCharType="end"/>
        </w:r>
      </w:hyperlink>
    </w:p>
    <w:p w14:paraId="51D4A8E7" w14:textId="3FFDC25B" w:rsidR="004F0437" w:rsidRDefault="00236A0A" w:rsidP="00152617">
      <w:pPr>
        <w:ind w:firstLine="0"/>
        <w:rPr>
          <w:b/>
          <w:bCs/>
          <w:rtl/>
          <w:lang w:bidi="fa-IR"/>
        </w:rPr>
        <w:sectPr w:rsidR="004F0437" w:rsidSect="00F75E4F">
          <w:headerReference w:type="even" r:id="rId17"/>
          <w:headerReference w:type="default" r:id="rId18"/>
          <w:footerReference w:type="even" r:id="rId19"/>
          <w:footerReference w:type="default" r:id="rId20"/>
          <w:type w:val="nextColumn"/>
          <w:pgSz w:w="9356" w:h="13325" w:code="13"/>
          <w:pgMar w:top="1985" w:right="1247" w:bottom="1418" w:left="1247" w:header="680" w:footer="680" w:gutter="0"/>
          <w:pgNumType w:start="16"/>
          <w:cols w:space="720"/>
          <w:titlePg/>
          <w:bidi/>
          <w:rtlGutter/>
          <w:docGrid w:linePitch="360"/>
        </w:sectPr>
      </w:pPr>
      <w:r>
        <w:rPr>
          <w:rFonts w:ascii="Times New Roman" w:hAnsi="Times New Roman"/>
          <w:sz w:val="24"/>
          <w:rtl/>
          <w:lang w:bidi="fa-IR"/>
        </w:rPr>
        <w:fldChar w:fldCharType="end"/>
      </w:r>
    </w:p>
    <w:p w14:paraId="66607B69" w14:textId="77777777" w:rsidR="004F0437" w:rsidRPr="00150066" w:rsidRDefault="004F0437" w:rsidP="004F0437">
      <w:pPr>
        <w:spacing w:after="200" w:line="276" w:lineRule="auto"/>
        <w:ind w:firstLine="0"/>
        <w:jc w:val="center"/>
        <w:rPr>
          <w:b/>
          <w:bCs/>
          <w:sz w:val="24"/>
          <w:rtl/>
        </w:rPr>
      </w:pPr>
      <w:r w:rsidRPr="00150066">
        <w:rPr>
          <w:rFonts w:hint="cs"/>
          <w:b/>
          <w:bCs/>
          <w:sz w:val="24"/>
          <w:rtl/>
        </w:rPr>
        <w:lastRenderedPageBreak/>
        <w:t>فهرست جدول‌ها</w:t>
      </w:r>
    </w:p>
    <w:p w14:paraId="66364C76" w14:textId="77777777" w:rsidR="004F0437" w:rsidRDefault="004F0437" w:rsidP="004F0437">
      <w:pPr>
        <w:spacing w:line="240" w:lineRule="auto"/>
        <w:ind w:firstLine="0"/>
        <w:jc w:val="left"/>
        <w:rPr>
          <w:sz w:val="24"/>
          <w:rtl/>
        </w:rPr>
      </w:pPr>
    </w:p>
    <w:p w14:paraId="3D9CA2DC" w14:textId="0FADAACF" w:rsidR="00C76CB3" w:rsidRDefault="00F423EB">
      <w:pPr>
        <w:pStyle w:val="TableofFigures"/>
        <w:tabs>
          <w:tab w:val="right" w:leader="dot" w:pos="6852"/>
        </w:tabs>
        <w:rPr>
          <w:rFonts w:asciiTheme="minorHAnsi" w:eastAsiaTheme="minorEastAsia" w:hAnsiTheme="minorHAnsi" w:cstheme="minorBidi"/>
          <w:noProof/>
          <w:sz w:val="22"/>
          <w:szCs w:val="22"/>
          <w:rtl/>
        </w:rPr>
      </w:pPr>
      <w:r>
        <w:rPr>
          <w:sz w:val="24"/>
          <w:rtl/>
        </w:rPr>
        <w:fldChar w:fldCharType="begin"/>
      </w:r>
      <w:r>
        <w:rPr>
          <w:sz w:val="24"/>
          <w:rtl/>
        </w:rPr>
        <w:instrText xml:space="preserve"> </w:instrText>
      </w:r>
      <w:r>
        <w:rPr>
          <w:sz w:val="24"/>
        </w:rPr>
        <w:instrText>TOC</w:instrText>
      </w:r>
      <w:r>
        <w:rPr>
          <w:sz w:val="24"/>
          <w:rtl/>
        </w:rPr>
        <w:instrText xml:space="preserve"> \</w:instrText>
      </w:r>
      <w:r>
        <w:rPr>
          <w:sz w:val="24"/>
        </w:rPr>
        <w:instrText>f F \h \z \t "0</w:instrText>
      </w:r>
      <w:r>
        <w:rPr>
          <w:sz w:val="24"/>
          <w:rtl/>
        </w:rPr>
        <w:instrText xml:space="preserve"> سرعنوان جدول‌ها" \</w:instrText>
      </w:r>
      <w:r>
        <w:rPr>
          <w:sz w:val="24"/>
        </w:rPr>
        <w:instrText>c</w:instrText>
      </w:r>
      <w:r>
        <w:rPr>
          <w:sz w:val="24"/>
          <w:rtl/>
        </w:rPr>
        <w:instrText xml:space="preserve"> </w:instrText>
      </w:r>
      <w:r>
        <w:rPr>
          <w:sz w:val="24"/>
          <w:rtl/>
        </w:rPr>
        <w:fldChar w:fldCharType="separate"/>
      </w:r>
      <w:hyperlink w:anchor="_Toc173309915" w:history="1">
        <w:r w:rsidR="00C76CB3" w:rsidRPr="0089494D">
          <w:rPr>
            <w:rStyle w:val="Hyperlink"/>
            <w:noProof/>
            <w:rtl/>
          </w:rPr>
          <w:t>جدول ‏1</w:t>
        </w:r>
        <w:r w:rsidR="00C76CB3" w:rsidRPr="0089494D">
          <w:rPr>
            <w:rStyle w:val="Hyperlink"/>
            <w:rFonts w:ascii="Sakkal Majalla" w:hAnsi="Sakkal Majalla" w:cs="Sakkal Majalla"/>
            <w:noProof/>
            <w:rtl/>
          </w:rPr>
          <w:t>–</w:t>
        </w:r>
        <w:r w:rsidR="00C76CB3" w:rsidRPr="0089494D">
          <w:rPr>
            <w:rStyle w:val="Hyperlink"/>
            <w:noProof/>
            <w:rtl/>
          </w:rPr>
          <w:t>1. منابع اطلاعات اخذ شده</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Toc173309915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3D20B401" w14:textId="55A1F496"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16" w:history="1">
        <w:r w:rsidR="00C76CB3" w:rsidRPr="0089494D">
          <w:rPr>
            <w:rStyle w:val="Hyperlink"/>
            <w:noProof/>
            <w:rtl/>
          </w:rPr>
          <w:t>جدول ‏2</w:t>
        </w:r>
        <w:r w:rsidR="00C76CB3" w:rsidRPr="0089494D">
          <w:rPr>
            <w:rStyle w:val="Hyperlink"/>
            <w:rFonts w:ascii="Sakkal Majalla" w:hAnsi="Sakkal Majalla" w:cs="Sakkal Majalla"/>
            <w:noProof/>
            <w:rtl/>
          </w:rPr>
          <w:t>–</w:t>
        </w:r>
        <w:r w:rsidR="00C76CB3" w:rsidRPr="0089494D">
          <w:rPr>
            <w:rStyle w:val="Hyperlink"/>
            <w:noProof/>
            <w:rtl/>
          </w:rPr>
          <w:t>1. منابع اطلاعات اخذ شده</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Toc173309916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2AA65B4A" w14:textId="0D7774C8"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17" w:history="1">
        <w:r w:rsidR="00C76CB3" w:rsidRPr="0089494D">
          <w:rPr>
            <w:rStyle w:val="Hyperlink"/>
            <w:noProof/>
            <w:rtl/>
          </w:rPr>
          <w:t>جدول ‏3</w:t>
        </w:r>
        <w:r w:rsidR="00C76CB3" w:rsidRPr="0089494D">
          <w:rPr>
            <w:rStyle w:val="Hyperlink"/>
            <w:rFonts w:ascii="Sakkal Majalla" w:hAnsi="Sakkal Majalla" w:cs="Sakkal Majalla"/>
            <w:noProof/>
            <w:rtl/>
          </w:rPr>
          <w:t>–</w:t>
        </w:r>
        <w:r w:rsidR="00C76CB3" w:rsidRPr="0089494D">
          <w:rPr>
            <w:rStyle w:val="Hyperlink"/>
            <w:noProof/>
            <w:rtl/>
          </w:rPr>
          <w:t>1. مشخصات آب و هوا</w:t>
        </w:r>
        <w:r w:rsidR="00C76CB3" w:rsidRPr="0089494D">
          <w:rPr>
            <w:rStyle w:val="Hyperlink"/>
            <w:rFonts w:hint="cs"/>
            <w:noProof/>
            <w:rtl/>
          </w:rPr>
          <w:t>یی</w:t>
        </w:r>
        <w:r w:rsidR="00C76CB3" w:rsidRPr="0089494D">
          <w:rPr>
            <w:rStyle w:val="Hyperlink"/>
            <w:noProof/>
            <w:rtl/>
          </w:rPr>
          <w:t xml:space="preserve"> دشت س</w:t>
        </w:r>
        <w:r w:rsidR="00C76CB3" w:rsidRPr="0089494D">
          <w:rPr>
            <w:rStyle w:val="Hyperlink"/>
            <w:rFonts w:hint="cs"/>
            <w:noProof/>
            <w:rtl/>
          </w:rPr>
          <w:t>ی</w:t>
        </w:r>
        <w:r w:rsidR="00C76CB3" w:rsidRPr="0089494D">
          <w:rPr>
            <w:rStyle w:val="Hyperlink"/>
            <w:rFonts w:hint="eastAsia"/>
            <w:noProof/>
            <w:rtl/>
          </w:rPr>
          <w:t>رجان</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Toc173309917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4B08DFF4" w14:textId="1D6906F5"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18" w:history="1">
        <w:r w:rsidR="00C76CB3" w:rsidRPr="0089494D">
          <w:rPr>
            <w:rStyle w:val="Hyperlink"/>
            <w:noProof/>
            <w:rtl/>
          </w:rPr>
          <w:t>جدول ‏3</w:t>
        </w:r>
        <w:r w:rsidR="00C76CB3" w:rsidRPr="0089494D">
          <w:rPr>
            <w:rStyle w:val="Hyperlink"/>
            <w:rFonts w:ascii="Sakkal Majalla" w:hAnsi="Sakkal Majalla" w:cs="Sakkal Majalla"/>
            <w:noProof/>
            <w:rtl/>
          </w:rPr>
          <w:t>–</w:t>
        </w:r>
        <w:r w:rsidR="00C76CB3" w:rsidRPr="0089494D">
          <w:rPr>
            <w:rStyle w:val="Hyperlink"/>
            <w:noProof/>
            <w:rtl/>
          </w:rPr>
          <w:t>2. منابع اطلاعات اخذ شده</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Toc173309918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2E8464B7" w14:textId="70E587FC"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19" w:history="1">
        <w:r w:rsidR="00C76CB3" w:rsidRPr="0089494D">
          <w:rPr>
            <w:rStyle w:val="Hyperlink"/>
            <w:noProof/>
            <w:rtl/>
          </w:rPr>
          <w:t xml:space="preserve">جدول </w:t>
        </w:r>
        <w:r w:rsidR="00C76CB3" w:rsidRPr="0089494D">
          <w:rPr>
            <w:rStyle w:val="Hyperlink"/>
            <w:noProof/>
            <w:rtl/>
            <w:lang w:bidi="fa-IR"/>
          </w:rPr>
          <w:t>‏3</w:t>
        </w:r>
        <w:r w:rsidR="00C76CB3" w:rsidRPr="0089494D">
          <w:rPr>
            <w:rStyle w:val="Hyperlink"/>
            <w:rFonts w:ascii="Sakkal Majalla" w:hAnsi="Sakkal Majalla" w:cs="Sakkal Majalla"/>
            <w:noProof/>
            <w:rtl/>
            <w:lang w:bidi="fa-IR"/>
          </w:rPr>
          <w:t>–</w:t>
        </w:r>
        <w:r w:rsidR="00C76CB3" w:rsidRPr="0089494D">
          <w:rPr>
            <w:rStyle w:val="Hyperlink"/>
            <w:noProof/>
            <w:rtl/>
            <w:lang w:bidi="fa-IR"/>
          </w:rPr>
          <w:t>3. نمرات تغذ</w:t>
        </w:r>
        <w:r w:rsidR="00C76CB3" w:rsidRPr="0089494D">
          <w:rPr>
            <w:rStyle w:val="Hyperlink"/>
            <w:rFonts w:hint="cs"/>
            <w:noProof/>
            <w:rtl/>
            <w:lang w:bidi="fa-IR"/>
          </w:rPr>
          <w:t>ی</w:t>
        </w:r>
        <w:r w:rsidR="00C76CB3" w:rsidRPr="0089494D">
          <w:rPr>
            <w:rStyle w:val="Hyperlink"/>
            <w:rFonts w:hint="eastAsia"/>
            <w:noProof/>
            <w:rtl/>
            <w:lang w:bidi="fa-IR"/>
          </w:rPr>
          <w:t>ه</w:t>
        </w:r>
        <w:r w:rsidR="00C76CB3" w:rsidRPr="0089494D">
          <w:rPr>
            <w:rStyle w:val="Hyperlink"/>
            <w:noProof/>
            <w:rtl/>
            <w:lang w:bidi="fa-IR"/>
          </w:rPr>
          <w:t xml:space="preserve"> برا</w:t>
        </w:r>
        <w:r w:rsidR="00C76CB3" w:rsidRPr="0089494D">
          <w:rPr>
            <w:rStyle w:val="Hyperlink"/>
            <w:rFonts w:hint="cs"/>
            <w:noProof/>
            <w:rtl/>
            <w:lang w:bidi="fa-IR"/>
          </w:rPr>
          <w:t>ی</w:t>
        </w:r>
        <w:r w:rsidR="00C76CB3" w:rsidRPr="0089494D">
          <w:rPr>
            <w:rStyle w:val="Hyperlink"/>
            <w:noProof/>
            <w:rtl/>
            <w:lang w:bidi="fa-IR"/>
          </w:rPr>
          <w:t xml:space="preserve"> منطقه مورد مطالعه(46)</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Toc173309919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2818887D" w14:textId="565A79E9"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20" w:history="1">
        <w:r w:rsidR="00C76CB3" w:rsidRPr="0089494D">
          <w:rPr>
            <w:rStyle w:val="Hyperlink"/>
            <w:noProof/>
            <w:rtl/>
          </w:rPr>
          <w:t>جدول ‏3</w:t>
        </w:r>
        <w:r w:rsidR="00C76CB3" w:rsidRPr="0089494D">
          <w:rPr>
            <w:rStyle w:val="Hyperlink"/>
            <w:rFonts w:cs="Times New Roman"/>
            <w:noProof/>
            <w:rtl/>
          </w:rPr>
          <w:t>–</w:t>
        </w:r>
        <w:r w:rsidR="00C76CB3" w:rsidRPr="0089494D">
          <w:rPr>
            <w:rStyle w:val="Hyperlink"/>
            <w:noProof/>
            <w:rtl/>
          </w:rPr>
          <w:t>4. ماتر</w:t>
        </w:r>
        <w:r w:rsidR="00C76CB3" w:rsidRPr="0089494D">
          <w:rPr>
            <w:rStyle w:val="Hyperlink"/>
            <w:rFonts w:hint="cs"/>
            <w:noProof/>
            <w:rtl/>
          </w:rPr>
          <w:t>ی</w:t>
        </w:r>
        <w:r w:rsidR="00C76CB3" w:rsidRPr="0089494D">
          <w:rPr>
            <w:rStyle w:val="Hyperlink"/>
            <w:rFonts w:hint="eastAsia"/>
            <w:noProof/>
            <w:rtl/>
          </w:rPr>
          <w:t>س</w:t>
        </w:r>
        <w:r w:rsidR="00C76CB3" w:rsidRPr="0089494D">
          <w:rPr>
            <w:rStyle w:val="Hyperlink"/>
            <w:noProof/>
            <w:rtl/>
          </w:rPr>
          <w:t xml:space="preserve"> مقا</w:t>
        </w:r>
        <w:r w:rsidR="00C76CB3" w:rsidRPr="0089494D">
          <w:rPr>
            <w:rStyle w:val="Hyperlink"/>
            <w:rFonts w:hint="cs"/>
            <w:noProof/>
            <w:rtl/>
          </w:rPr>
          <w:t>ی</w:t>
        </w:r>
        <w:r w:rsidR="00C76CB3" w:rsidRPr="0089494D">
          <w:rPr>
            <w:rStyle w:val="Hyperlink"/>
            <w:rFonts w:hint="eastAsia"/>
            <w:noProof/>
            <w:rtl/>
          </w:rPr>
          <w:t>سات</w:t>
        </w:r>
        <w:r w:rsidR="00C76CB3" w:rsidRPr="0089494D">
          <w:rPr>
            <w:rStyle w:val="Hyperlink"/>
            <w:noProof/>
            <w:rtl/>
          </w:rPr>
          <w:t xml:space="preserve"> زوج</w:t>
        </w:r>
        <w:r w:rsidR="00C76CB3" w:rsidRPr="0089494D">
          <w:rPr>
            <w:rStyle w:val="Hyperlink"/>
            <w:rFonts w:hint="cs"/>
            <w:noProof/>
            <w:rtl/>
          </w:rPr>
          <w:t>ی</w:t>
        </w:r>
        <w:r w:rsidR="00C76CB3" w:rsidRPr="0089494D">
          <w:rPr>
            <w:rStyle w:val="Hyperlink"/>
            <w:noProof/>
            <w:rtl/>
          </w:rPr>
          <w:t xml:space="preserve"> و وزن ز</w:t>
        </w:r>
        <w:r w:rsidR="00C76CB3" w:rsidRPr="0089494D">
          <w:rPr>
            <w:rStyle w:val="Hyperlink"/>
            <w:rFonts w:hint="cs"/>
            <w:noProof/>
            <w:rtl/>
          </w:rPr>
          <w:t>ی</w:t>
        </w:r>
        <w:r w:rsidR="00C76CB3" w:rsidRPr="0089494D">
          <w:rPr>
            <w:rStyle w:val="Hyperlink"/>
            <w:rFonts w:hint="eastAsia"/>
            <w:noProof/>
            <w:rtl/>
          </w:rPr>
          <w:t>رمع</w:t>
        </w:r>
        <w:r w:rsidR="00C76CB3" w:rsidRPr="0089494D">
          <w:rPr>
            <w:rStyle w:val="Hyperlink"/>
            <w:rFonts w:hint="cs"/>
            <w:noProof/>
            <w:rtl/>
          </w:rPr>
          <w:t>ی</w:t>
        </w:r>
        <w:r w:rsidR="00C76CB3" w:rsidRPr="0089494D">
          <w:rPr>
            <w:rStyle w:val="Hyperlink"/>
            <w:rFonts w:hint="eastAsia"/>
            <w:noProof/>
            <w:rtl/>
          </w:rPr>
          <w:t>ارها</w:t>
        </w:r>
        <w:r w:rsidR="00C76CB3" w:rsidRPr="0089494D">
          <w:rPr>
            <w:rStyle w:val="Hyperlink"/>
            <w:rFonts w:hint="cs"/>
            <w:noProof/>
            <w:rtl/>
          </w:rPr>
          <w:t>ی</w:t>
        </w:r>
        <w:r w:rsidR="00C76CB3" w:rsidRPr="0089494D">
          <w:rPr>
            <w:rStyle w:val="Hyperlink"/>
            <w:noProof/>
            <w:rtl/>
          </w:rPr>
          <w:t xml:space="preserve"> تغذ</w:t>
        </w:r>
        <w:r w:rsidR="00C76CB3" w:rsidRPr="0089494D">
          <w:rPr>
            <w:rStyle w:val="Hyperlink"/>
            <w:rFonts w:hint="cs"/>
            <w:noProof/>
            <w:rtl/>
          </w:rPr>
          <w:t>ی</w:t>
        </w:r>
        <w:r w:rsidR="00C76CB3" w:rsidRPr="0089494D">
          <w:rPr>
            <w:rStyle w:val="Hyperlink"/>
            <w:rFonts w:hint="eastAsia"/>
            <w:noProof/>
            <w:rtl/>
          </w:rPr>
          <w:t>ه</w:t>
        </w:r>
        <w:r w:rsidR="00C76CB3" w:rsidRPr="0089494D">
          <w:rPr>
            <w:rStyle w:val="Hyperlink"/>
            <w:noProof/>
            <w:rtl/>
          </w:rPr>
          <w:t xml:space="preserve"> آبخوان (01/</w:t>
        </w:r>
        <w:r w:rsidR="00C76CB3" w:rsidRPr="0089494D">
          <w:rPr>
            <w:rStyle w:val="Hyperlink"/>
            <w:iCs/>
            <w:noProof/>
            <w:rtl/>
          </w:rPr>
          <w:t>0</w:t>
        </w:r>
        <w:r w:rsidR="00C76CB3" w:rsidRPr="0089494D">
          <w:rPr>
            <w:rStyle w:val="Hyperlink"/>
            <w:iCs/>
            <w:noProof/>
          </w:rPr>
          <w:t>CR</w:t>
        </w:r>
        <w:r w:rsidR="00C76CB3" w:rsidRPr="0089494D">
          <w:rPr>
            <w:rStyle w:val="Hyperlink"/>
            <w:noProof/>
          </w:rPr>
          <w:t>=</w:t>
        </w:r>
        <w:r w:rsidR="00C76CB3" w:rsidRPr="0089494D">
          <w:rPr>
            <w:rStyle w:val="Hyperlink"/>
            <w:noProof/>
            <w:rtl/>
          </w:rPr>
          <w:t xml:space="preserve"> و 0058/</w:t>
        </w:r>
        <w:r w:rsidR="00C76CB3" w:rsidRPr="0089494D">
          <w:rPr>
            <w:rStyle w:val="Hyperlink"/>
            <w:iCs/>
            <w:noProof/>
            <w:rtl/>
          </w:rPr>
          <w:t>0</w:t>
        </w:r>
        <w:r w:rsidR="00C76CB3" w:rsidRPr="0089494D">
          <w:rPr>
            <w:rStyle w:val="Hyperlink"/>
            <w:iCs/>
            <w:noProof/>
          </w:rPr>
          <w:t>CL</w:t>
        </w:r>
        <w:r w:rsidR="00C76CB3" w:rsidRPr="0089494D">
          <w:rPr>
            <w:rStyle w:val="Hyperlink"/>
            <w:noProof/>
          </w:rPr>
          <w:t xml:space="preserve">= </w:t>
        </w:r>
        <w:r w:rsidR="00C76CB3" w:rsidRPr="0089494D">
          <w:rPr>
            <w:rStyle w:val="Hyperlink"/>
            <w:noProof/>
            <w:rtl/>
          </w:rPr>
          <w:t>)</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Toc173309920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5038EC3D" w14:textId="74B59BC6"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21" w:history="1">
        <w:r w:rsidR="00C76CB3" w:rsidRPr="0089494D">
          <w:rPr>
            <w:rStyle w:val="Hyperlink"/>
            <w:noProof/>
            <w:rtl/>
          </w:rPr>
          <w:t>جدول ‏3</w:t>
        </w:r>
        <w:r w:rsidR="00C76CB3" w:rsidRPr="0089494D">
          <w:rPr>
            <w:rStyle w:val="Hyperlink"/>
            <w:rFonts w:cs="Times New Roman"/>
            <w:noProof/>
            <w:rtl/>
          </w:rPr>
          <w:t>–</w:t>
        </w:r>
        <w:r w:rsidR="00C76CB3" w:rsidRPr="0089494D">
          <w:rPr>
            <w:rStyle w:val="Hyperlink"/>
            <w:noProof/>
            <w:rtl/>
          </w:rPr>
          <w:t>10. ماتر</w:t>
        </w:r>
        <w:r w:rsidR="00C76CB3" w:rsidRPr="0089494D">
          <w:rPr>
            <w:rStyle w:val="Hyperlink"/>
            <w:rFonts w:hint="cs"/>
            <w:noProof/>
            <w:rtl/>
          </w:rPr>
          <w:t>ی</w:t>
        </w:r>
        <w:r w:rsidR="00C76CB3" w:rsidRPr="0089494D">
          <w:rPr>
            <w:rStyle w:val="Hyperlink"/>
            <w:rFonts w:hint="eastAsia"/>
            <w:noProof/>
            <w:rtl/>
          </w:rPr>
          <w:t>س</w:t>
        </w:r>
        <w:r w:rsidR="00C76CB3" w:rsidRPr="0089494D">
          <w:rPr>
            <w:rStyle w:val="Hyperlink"/>
            <w:noProof/>
            <w:rtl/>
          </w:rPr>
          <w:t xml:space="preserve"> مقا</w:t>
        </w:r>
        <w:r w:rsidR="00C76CB3" w:rsidRPr="0089494D">
          <w:rPr>
            <w:rStyle w:val="Hyperlink"/>
            <w:rFonts w:hint="cs"/>
            <w:noProof/>
            <w:rtl/>
          </w:rPr>
          <w:t>ی</w:t>
        </w:r>
        <w:r w:rsidR="00C76CB3" w:rsidRPr="0089494D">
          <w:rPr>
            <w:rStyle w:val="Hyperlink"/>
            <w:rFonts w:hint="eastAsia"/>
            <w:noProof/>
            <w:rtl/>
          </w:rPr>
          <w:t>سات</w:t>
        </w:r>
        <w:r w:rsidR="00C76CB3" w:rsidRPr="0089494D">
          <w:rPr>
            <w:rStyle w:val="Hyperlink"/>
            <w:noProof/>
            <w:rtl/>
          </w:rPr>
          <w:t xml:space="preserve"> زوج</w:t>
        </w:r>
        <w:r w:rsidR="00C76CB3" w:rsidRPr="0089494D">
          <w:rPr>
            <w:rStyle w:val="Hyperlink"/>
            <w:rFonts w:hint="cs"/>
            <w:noProof/>
            <w:rtl/>
          </w:rPr>
          <w:t>ی</w:t>
        </w:r>
        <w:r w:rsidR="00C76CB3" w:rsidRPr="0089494D">
          <w:rPr>
            <w:rStyle w:val="Hyperlink"/>
            <w:noProof/>
            <w:rtl/>
          </w:rPr>
          <w:t xml:space="preserve"> و وزن ز</w:t>
        </w:r>
        <w:r w:rsidR="00C76CB3" w:rsidRPr="0089494D">
          <w:rPr>
            <w:rStyle w:val="Hyperlink"/>
            <w:rFonts w:hint="cs"/>
            <w:noProof/>
            <w:rtl/>
          </w:rPr>
          <w:t>ی</w:t>
        </w:r>
        <w:r w:rsidR="00C76CB3" w:rsidRPr="0089494D">
          <w:rPr>
            <w:rStyle w:val="Hyperlink"/>
            <w:rFonts w:hint="eastAsia"/>
            <w:noProof/>
            <w:rtl/>
          </w:rPr>
          <w:t>رمع</w:t>
        </w:r>
        <w:r w:rsidR="00C76CB3" w:rsidRPr="0089494D">
          <w:rPr>
            <w:rStyle w:val="Hyperlink"/>
            <w:rFonts w:hint="cs"/>
            <w:noProof/>
            <w:rtl/>
          </w:rPr>
          <w:t>ی</w:t>
        </w:r>
        <w:r w:rsidR="00C76CB3" w:rsidRPr="0089494D">
          <w:rPr>
            <w:rStyle w:val="Hyperlink"/>
            <w:rFonts w:hint="eastAsia"/>
            <w:noProof/>
            <w:rtl/>
          </w:rPr>
          <w:t>ارها</w:t>
        </w:r>
        <w:r w:rsidR="00C76CB3" w:rsidRPr="0089494D">
          <w:rPr>
            <w:rStyle w:val="Hyperlink"/>
            <w:rFonts w:hint="cs"/>
            <w:noProof/>
            <w:rtl/>
          </w:rPr>
          <w:t>ی</w:t>
        </w:r>
        <w:r w:rsidR="00C76CB3" w:rsidRPr="0089494D">
          <w:rPr>
            <w:rStyle w:val="Hyperlink"/>
            <w:noProof/>
            <w:rtl/>
          </w:rPr>
          <w:t xml:space="preserve"> ل</w:t>
        </w:r>
        <w:r w:rsidR="00C76CB3" w:rsidRPr="0089494D">
          <w:rPr>
            <w:rStyle w:val="Hyperlink"/>
            <w:rFonts w:hint="cs"/>
            <w:noProof/>
            <w:rtl/>
          </w:rPr>
          <w:t>ی</w:t>
        </w:r>
        <w:r w:rsidR="00C76CB3" w:rsidRPr="0089494D">
          <w:rPr>
            <w:rStyle w:val="Hyperlink"/>
            <w:rFonts w:hint="eastAsia"/>
            <w:noProof/>
            <w:rtl/>
          </w:rPr>
          <w:t>تولوژ</w:t>
        </w:r>
        <w:r w:rsidR="00C76CB3" w:rsidRPr="0089494D">
          <w:rPr>
            <w:rStyle w:val="Hyperlink"/>
            <w:rFonts w:hint="cs"/>
            <w:noProof/>
            <w:rtl/>
          </w:rPr>
          <w:t>ی</w:t>
        </w:r>
        <w:r w:rsidR="00C76CB3" w:rsidRPr="0089494D">
          <w:rPr>
            <w:rStyle w:val="Hyperlink"/>
            <w:noProof/>
            <w:rtl/>
          </w:rPr>
          <w:t xml:space="preserve"> آبخوان (01/</w:t>
        </w:r>
        <w:r w:rsidR="00C76CB3" w:rsidRPr="0089494D">
          <w:rPr>
            <w:rStyle w:val="Hyperlink"/>
            <w:iCs/>
            <w:noProof/>
            <w:rtl/>
          </w:rPr>
          <w:t>0</w:t>
        </w:r>
        <w:r w:rsidR="00C76CB3" w:rsidRPr="0089494D">
          <w:rPr>
            <w:rStyle w:val="Hyperlink"/>
            <w:iCs/>
            <w:noProof/>
          </w:rPr>
          <w:t>CR</w:t>
        </w:r>
        <w:r w:rsidR="00C76CB3" w:rsidRPr="0089494D">
          <w:rPr>
            <w:rStyle w:val="Hyperlink"/>
            <w:noProof/>
          </w:rPr>
          <w:t>=</w:t>
        </w:r>
        <w:r w:rsidR="00C76CB3" w:rsidRPr="0089494D">
          <w:rPr>
            <w:rStyle w:val="Hyperlink"/>
            <w:noProof/>
            <w:rtl/>
          </w:rPr>
          <w:t xml:space="preserve"> و 0112/</w:t>
        </w:r>
        <w:r w:rsidR="00C76CB3" w:rsidRPr="0089494D">
          <w:rPr>
            <w:rStyle w:val="Hyperlink"/>
            <w:iCs/>
            <w:noProof/>
            <w:rtl/>
          </w:rPr>
          <w:t>0</w:t>
        </w:r>
        <w:r w:rsidR="00C76CB3" w:rsidRPr="0089494D">
          <w:rPr>
            <w:rStyle w:val="Hyperlink"/>
            <w:iCs/>
            <w:noProof/>
          </w:rPr>
          <w:t>CL</w:t>
        </w:r>
        <w:r w:rsidR="00C76CB3" w:rsidRPr="0089494D">
          <w:rPr>
            <w:rStyle w:val="Hyperlink"/>
            <w:noProof/>
          </w:rPr>
          <w:t xml:space="preserve">= </w:t>
        </w:r>
        <w:r w:rsidR="00C76CB3" w:rsidRPr="0089494D">
          <w:rPr>
            <w:rStyle w:val="Hyperlink"/>
            <w:noProof/>
            <w:rtl/>
          </w:rPr>
          <w:t>)</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Toc173309921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32CBCF48" w14:textId="26FE1D1B"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22" w:history="1">
        <w:r w:rsidR="00C76CB3" w:rsidRPr="0089494D">
          <w:rPr>
            <w:rStyle w:val="Hyperlink"/>
            <w:noProof/>
            <w:rtl/>
          </w:rPr>
          <w:t xml:space="preserve">جدول </w:t>
        </w:r>
        <w:r w:rsidR="00C76CB3" w:rsidRPr="0089494D">
          <w:rPr>
            <w:rStyle w:val="Hyperlink"/>
            <w:noProof/>
            <w:rtl/>
            <w:lang w:bidi="fa-IR"/>
          </w:rPr>
          <w:t>‏3</w:t>
        </w:r>
        <w:r w:rsidR="00C76CB3" w:rsidRPr="0089494D">
          <w:rPr>
            <w:rStyle w:val="Hyperlink"/>
            <w:rFonts w:ascii="Sakkal Majalla" w:hAnsi="Sakkal Majalla" w:cs="Sakkal Majalla"/>
            <w:noProof/>
            <w:rtl/>
            <w:lang w:bidi="fa-IR"/>
          </w:rPr>
          <w:t>–</w:t>
        </w:r>
        <w:r w:rsidR="00C76CB3" w:rsidRPr="0089494D">
          <w:rPr>
            <w:rStyle w:val="Hyperlink"/>
            <w:noProof/>
            <w:rtl/>
            <w:lang w:bidi="fa-IR"/>
          </w:rPr>
          <w:t xml:space="preserve">11. </w:t>
        </w:r>
        <w:r w:rsidR="00C76CB3" w:rsidRPr="0089494D">
          <w:rPr>
            <w:rStyle w:val="Hyperlink"/>
            <w:noProof/>
            <w:rtl/>
          </w:rPr>
          <w:t>ماتر</w:t>
        </w:r>
        <w:r w:rsidR="00C76CB3" w:rsidRPr="0089494D">
          <w:rPr>
            <w:rStyle w:val="Hyperlink"/>
            <w:rFonts w:hint="cs"/>
            <w:noProof/>
            <w:rtl/>
          </w:rPr>
          <w:t>ی</w:t>
        </w:r>
        <w:r w:rsidR="00C76CB3" w:rsidRPr="0089494D">
          <w:rPr>
            <w:rStyle w:val="Hyperlink"/>
            <w:rFonts w:hint="eastAsia"/>
            <w:noProof/>
            <w:rtl/>
          </w:rPr>
          <w:t>س</w:t>
        </w:r>
        <w:r w:rsidR="00C76CB3" w:rsidRPr="0089494D">
          <w:rPr>
            <w:rStyle w:val="Hyperlink"/>
            <w:noProof/>
            <w:rtl/>
          </w:rPr>
          <w:t xml:space="preserve"> مقا</w:t>
        </w:r>
        <w:r w:rsidR="00C76CB3" w:rsidRPr="0089494D">
          <w:rPr>
            <w:rStyle w:val="Hyperlink"/>
            <w:rFonts w:hint="cs"/>
            <w:noProof/>
            <w:rtl/>
          </w:rPr>
          <w:t>ی</w:t>
        </w:r>
        <w:r w:rsidR="00C76CB3" w:rsidRPr="0089494D">
          <w:rPr>
            <w:rStyle w:val="Hyperlink"/>
            <w:rFonts w:hint="eastAsia"/>
            <w:noProof/>
            <w:rtl/>
          </w:rPr>
          <w:t>سات</w:t>
        </w:r>
        <w:r w:rsidR="00C76CB3" w:rsidRPr="0089494D">
          <w:rPr>
            <w:rStyle w:val="Hyperlink"/>
            <w:noProof/>
            <w:rtl/>
          </w:rPr>
          <w:t xml:space="preserve"> زوج</w:t>
        </w:r>
        <w:r w:rsidR="00C76CB3" w:rsidRPr="0089494D">
          <w:rPr>
            <w:rStyle w:val="Hyperlink"/>
            <w:rFonts w:hint="cs"/>
            <w:noProof/>
            <w:rtl/>
          </w:rPr>
          <w:t>ی</w:t>
        </w:r>
        <w:r w:rsidR="00C76CB3" w:rsidRPr="0089494D">
          <w:rPr>
            <w:rStyle w:val="Hyperlink"/>
            <w:noProof/>
            <w:rtl/>
          </w:rPr>
          <w:t xml:space="preserve"> و وزن ز</w:t>
        </w:r>
        <w:r w:rsidR="00C76CB3" w:rsidRPr="0089494D">
          <w:rPr>
            <w:rStyle w:val="Hyperlink"/>
            <w:rFonts w:hint="cs"/>
            <w:noProof/>
            <w:rtl/>
          </w:rPr>
          <w:t>ی</w:t>
        </w:r>
        <w:r w:rsidR="00C76CB3" w:rsidRPr="0089494D">
          <w:rPr>
            <w:rStyle w:val="Hyperlink"/>
            <w:rFonts w:hint="eastAsia"/>
            <w:noProof/>
            <w:rtl/>
          </w:rPr>
          <w:t>رمع</w:t>
        </w:r>
        <w:r w:rsidR="00C76CB3" w:rsidRPr="0089494D">
          <w:rPr>
            <w:rStyle w:val="Hyperlink"/>
            <w:rFonts w:hint="cs"/>
            <w:noProof/>
            <w:rtl/>
          </w:rPr>
          <w:t>ی</w:t>
        </w:r>
        <w:r w:rsidR="00C76CB3" w:rsidRPr="0089494D">
          <w:rPr>
            <w:rStyle w:val="Hyperlink"/>
            <w:rFonts w:hint="eastAsia"/>
            <w:noProof/>
            <w:rtl/>
          </w:rPr>
          <w:t>ارها</w:t>
        </w:r>
        <w:r w:rsidR="00C76CB3" w:rsidRPr="0089494D">
          <w:rPr>
            <w:rStyle w:val="Hyperlink"/>
            <w:rFonts w:hint="cs"/>
            <w:noProof/>
            <w:rtl/>
          </w:rPr>
          <w:t>ی</w:t>
        </w:r>
        <w:r w:rsidR="00C76CB3" w:rsidRPr="0089494D">
          <w:rPr>
            <w:rStyle w:val="Hyperlink"/>
            <w:noProof/>
            <w:rtl/>
          </w:rPr>
          <w:t xml:space="preserve"> تغ</w:t>
        </w:r>
        <w:r w:rsidR="00C76CB3" w:rsidRPr="0089494D">
          <w:rPr>
            <w:rStyle w:val="Hyperlink"/>
            <w:rFonts w:hint="cs"/>
            <w:noProof/>
            <w:rtl/>
          </w:rPr>
          <w:t>یی</w:t>
        </w:r>
        <w:r w:rsidR="00C76CB3" w:rsidRPr="0089494D">
          <w:rPr>
            <w:rStyle w:val="Hyperlink"/>
            <w:rFonts w:hint="eastAsia"/>
            <w:noProof/>
            <w:rtl/>
          </w:rPr>
          <w:t>رات</w:t>
        </w:r>
        <w:r w:rsidR="00C76CB3" w:rsidRPr="0089494D">
          <w:rPr>
            <w:rStyle w:val="Hyperlink"/>
            <w:noProof/>
            <w:rtl/>
          </w:rPr>
          <w:t xml:space="preserve"> ک</w:t>
        </w:r>
        <w:r w:rsidR="00C76CB3" w:rsidRPr="0089494D">
          <w:rPr>
            <w:rStyle w:val="Hyperlink"/>
            <w:rFonts w:hint="cs"/>
            <w:noProof/>
            <w:rtl/>
          </w:rPr>
          <w:t>ی</w:t>
        </w:r>
        <w:r w:rsidR="00C76CB3" w:rsidRPr="0089494D">
          <w:rPr>
            <w:rStyle w:val="Hyperlink"/>
            <w:rFonts w:hint="eastAsia"/>
            <w:noProof/>
            <w:rtl/>
          </w:rPr>
          <w:t>ف</w:t>
        </w:r>
        <w:r w:rsidR="00C76CB3" w:rsidRPr="0089494D">
          <w:rPr>
            <w:rStyle w:val="Hyperlink"/>
            <w:rFonts w:hint="cs"/>
            <w:noProof/>
            <w:rtl/>
          </w:rPr>
          <w:t>ی</w:t>
        </w:r>
        <w:r w:rsidR="00C76CB3" w:rsidRPr="0089494D">
          <w:rPr>
            <w:rStyle w:val="Hyperlink"/>
            <w:rFonts w:hint="eastAsia"/>
            <w:noProof/>
            <w:rtl/>
          </w:rPr>
          <w:t>ت</w:t>
        </w:r>
        <w:r w:rsidR="00C76CB3" w:rsidRPr="0089494D">
          <w:rPr>
            <w:rStyle w:val="Hyperlink"/>
            <w:noProof/>
            <w:rtl/>
          </w:rPr>
          <w:t xml:space="preserve"> آب ز</w:t>
        </w:r>
        <w:r w:rsidR="00C76CB3" w:rsidRPr="0089494D">
          <w:rPr>
            <w:rStyle w:val="Hyperlink"/>
            <w:rFonts w:hint="cs"/>
            <w:noProof/>
            <w:rtl/>
          </w:rPr>
          <w:t>ی</w:t>
        </w:r>
        <w:r w:rsidR="00C76CB3" w:rsidRPr="0089494D">
          <w:rPr>
            <w:rStyle w:val="Hyperlink"/>
            <w:rFonts w:hint="eastAsia"/>
            <w:noProof/>
            <w:rtl/>
          </w:rPr>
          <w:t>رزم</w:t>
        </w:r>
        <w:r w:rsidR="00C76CB3" w:rsidRPr="0089494D">
          <w:rPr>
            <w:rStyle w:val="Hyperlink"/>
            <w:rFonts w:hint="cs"/>
            <w:noProof/>
            <w:rtl/>
          </w:rPr>
          <w:t>ی</w:t>
        </w:r>
        <w:r w:rsidR="00C76CB3" w:rsidRPr="0089494D">
          <w:rPr>
            <w:rStyle w:val="Hyperlink"/>
            <w:rFonts w:hint="eastAsia"/>
            <w:noProof/>
            <w:rtl/>
          </w:rPr>
          <w:t>ن</w:t>
        </w:r>
        <w:r w:rsidR="00C76CB3" w:rsidRPr="0089494D">
          <w:rPr>
            <w:rStyle w:val="Hyperlink"/>
            <w:rFonts w:hint="cs"/>
            <w:noProof/>
            <w:rtl/>
          </w:rPr>
          <w:t>ی</w:t>
        </w:r>
        <w:r w:rsidR="00C76CB3" w:rsidRPr="0089494D">
          <w:rPr>
            <w:rStyle w:val="Hyperlink"/>
            <w:noProof/>
            <w:rtl/>
          </w:rPr>
          <w:t xml:space="preserve"> (04/0</w:t>
        </w:r>
        <w:r w:rsidR="00C76CB3" w:rsidRPr="0089494D">
          <w:rPr>
            <w:rStyle w:val="Hyperlink"/>
            <w:noProof/>
          </w:rPr>
          <w:t>CR=</w:t>
        </w:r>
        <w:r w:rsidR="00C76CB3" w:rsidRPr="0089494D">
          <w:rPr>
            <w:rStyle w:val="Hyperlink"/>
            <w:noProof/>
            <w:rtl/>
          </w:rPr>
          <w:t xml:space="preserve"> و 0564/0</w:t>
        </w:r>
        <w:r w:rsidR="00C76CB3" w:rsidRPr="0089494D">
          <w:rPr>
            <w:rStyle w:val="Hyperlink"/>
            <w:noProof/>
          </w:rPr>
          <w:t xml:space="preserve">CL= </w:t>
        </w:r>
        <w:r w:rsidR="00C76CB3" w:rsidRPr="0089494D">
          <w:rPr>
            <w:rStyle w:val="Hyperlink"/>
            <w:noProof/>
            <w:rtl/>
          </w:rPr>
          <w:t>)</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Toc173309922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4FDBBEF1" w14:textId="4DFB2A90"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23" w:history="1">
        <w:r w:rsidR="00C76CB3" w:rsidRPr="0089494D">
          <w:rPr>
            <w:rStyle w:val="Hyperlink"/>
            <w:noProof/>
            <w:rtl/>
          </w:rPr>
          <w:t>جدول ‏3</w:t>
        </w:r>
        <w:r w:rsidR="00C76CB3" w:rsidRPr="0089494D">
          <w:rPr>
            <w:rStyle w:val="Hyperlink"/>
            <w:rFonts w:ascii="Sakkal Majalla" w:hAnsi="Sakkal Majalla" w:cs="Sakkal Majalla"/>
            <w:noProof/>
            <w:rtl/>
          </w:rPr>
          <w:t>–</w:t>
        </w:r>
        <w:r w:rsidR="00C76CB3" w:rsidRPr="0089494D">
          <w:rPr>
            <w:rStyle w:val="Hyperlink"/>
            <w:noProof/>
            <w:rtl/>
          </w:rPr>
          <w:t>12. مقاد</w:t>
        </w:r>
        <w:r w:rsidR="00C76CB3" w:rsidRPr="0089494D">
          <w:rPr>
            <w:rStyle w:val="Hyperlink"/>
            <w:rFonts w:hint="cs"/>
            <w:noProof/>
            <w:rtl/>
          </w:rPr>
          <w:t>ی</w:t>
        </w:r>
        <w:r w:rsidR="00C76CB3" w:rsidRPr="0089494D">
          <w:rPr>
            <w:rStyle w:val="Hyperlink"/>
            <w:rFonts w:hint="eastAsia"/>
            <w:noProof/>
            <w:rtl/>
          </w:rPr>
          <w:t>ر</w:t>
        </w:r>
        <w:r w:rsidR="00C76CB3" w:rsidRPr="0089494D">
          <w:rPr>
            <w:rStyle w:val="Hyperlink"/>
            <w:noProof/>
            <w:rtl/>
          </w:rPr>
          <w:t xml:space="preserve"> ز</w:t>
        </w:r>
        <w:r w:rsidR="00C76CB3" w:rsidRPr="0089494D">
          <w:rPr>
            <w:rStyle w:val="Hyperlink"/>
            <w:rFonts w:hint="cs"/>
            <w:noProof/>
            <w:rtl/>
          </w:rPr>
          <w:t>ی</w:t>
        </w:r>
        <w:r w:rsidR="00C76CB3" w:rsidRPr="0089494D">
          <w:rPr>
            <w:rStyle w:val="Hyperlink"/>
            <w:rFonts w:hint="eastAsia"/>
            <w:noProof/>
            <w:rtl/>
          </w:rPr>
          <w:t>رمع</w:t>
        </w:r>
        <w:r w:rsidR="00C76CB3" w:rsidRPr="0089494D">
          <w:rPr>
            <w:rStyle w:val="Hyperlink"/>
            <w:rFonts w:hint="cs"/>
            <w:noProof/>
            <w:rtl/>
          </w:rPr>
          <w:t>ی</w:t>
        </w:r>
        <w:r w:rsidR="00C76CB3" w:rsidRPr="0089494D">
          <w:rPr>
            <w:rStyle w:val="Hyperlink"/>
            <w:rFonts w:hint="eastAsia"/>
            <w:noProof/>
            <w:rtl/>
          </w:rPr>
          <w:t>ارها</w:t>
        </w:r>
        <w:r w:rsidR="00C76CB3" w:rsidRPr="0089494D">
          <w:rPr>
            <w:rStyle w:val="Hyperlink"/>
            <w:rFonts w:hint="cs"/>
            <w:noProof/>
            <w:rtl/>
          </w:rPr>
          <w:t>ی</w:t>
        </w:r>
        <w:r w:rsidR="00C76CB3" w:rsidRPr="0089494D">
          <w:rPr>
            <w:rStyle w:val="Hyperlink"/>
            <w:noProof/>
            <w:rtl/>
          </w:rPr>
          <w:t xml:space="preserve"> تغ</w:t>
        </w:r>
        <w:r w:rsidR="00C76CB3" w:rsidRPr="0089494D">
          <w:rPr>
            <w:rStyle w:val="Hyperlink"/>
            <w:rFonts w:hint="cs"/>
            <w:noProof/>
            <w:rtl/>
          </w:rPr>
          <w:t>یی</w:t>
        </w:r>
        <w:r w:rsidR="00C76CB3" w:rsidRPr="0089494D">
          <w:rPr>
            <w:rStyle w:val="Hyperlink"/>
            <w:rFonts w:hint="eastAsia"/>
            <w:noProof/>
            <w:rtl/>
          </w:rPr>
          <w:t>رات</w:t>
        </w:r>
        <w:r w:rsidR="00C76CB3" w:rsidRPr="0089494D">
          <w:rPr>
            <w:rStyle w:val="Hyperlink"/>
            <w:noProof/>
            <w:rtl/>
          </w:rPr>
          <w:t xml:space="preserve"> ک</w:t>
        </w:r>
        <w:r w:rsidR="00C76CB3" w:rsidRPr="0089494D">
          <w:rPr>
            <w:rStyle w:val="Hyperlink"/>
            <w:rFonts w:hint="cs"/>
            <w:noProof/>
            <w:rtl/>
          </w:rPr>
          <w:t>ی</w:t>
        </w:r>
        <w:r w:rsidR="00C76CB3" w:rsidRPr="0089494D">
          <w:rPr>
            <w:rStyle w:val="Hyperlink"/>
            <w:rFonts w:hint="eastAsia"/>
            <w:noProof/>
            <w:rtl/>
          </w:rPr>
          <w:t>ف</w:t>
        </w:r>
        <w:r w:rsidR="00C76CB3" w:rsidRPr="0089494D">
          <w:rPr>
            <w:rStyle w:val="Hyperlink"/>
            <w:rFonts w:hint="cs"/>
            <w:noProof/>
            <w:rtl/>
          </w:rPr>
          <w:t>ی</w:t>
        </w:r>
        <w:r w:rsidR="00C76CB3" w:rsidRPr="0089494D">
          <w:rPr>
            <w:rStyle w:val="Hyperlink"/>
            <w:rFonts w:hint="eastAsia"/>
            <w:noProof/>
            <w:rtl/>
          </w:rPr>
          <w:t>ت</w:t>
        </w:r>
        <w:r w:rsidR="00C76CB3" w:rsidRPr="0089494D">
          <w:rPr>
            <w:rStyle w:val="Hyperlink"/>
            <w:noProof/>
            <w:rtl/>
          </w:rPr>
          <w:t xml:space="preserve"> آب ز</w:t>
        </w:r>
        <w:r w:rsidR="00C76CB3" w:rsidRPr="0089494D">
          <w:rPr>
            <w:rStyle w:val="Hyperlink"/>
            <w:rFonts w:hint="cs"/>
            <w:noProof/>
            <w:rtl/>
          </w:rPr>
          <w:t>ی</w:t>
        </w:r>
        <w:r w:rsidR="00C76CB3" w:rsidRPr="0089494D">
          <w:rPr>
            <w:rStyle w:val="Hyperlink"/>
            <w:rFonts w:hint="eastAsia"/>
            <w:noProof/>
            <w:rtl/>
          </w:rPr>
          <w:t>رزم</w:t>
        </w:r>
        <w:r w:rsidR="00C76CB3" w:rsidRPr="0089494D">
          <w:rPr>
            <w:rStyle w:val="Hyperlink"/>
            <w:rFonts w:hint="cs"/>
            <w:noProof/>
            <w:rtl/>
          </w:rPr>
          <w:t>ی</w:t>
        </w:r>
        <w:r w:rsidR="00C76CB3" w:rsidRPr="0089494D">
          <w:rPr>
            <w:rStyle w:val="Hyperlink"/>
            <w:rFonts w:hint="eastAsia"/>
            <w:noProof/>
            <w:rtl/>
          </w:rPr>
          <w:t>ن</w:t>
        </w:r>
        <w:r w:rsidR="00C76CB3" w:rsidRPr="0089494D">
          <w:rPr>
            <w:rStyle w:val="Hyperlink"/>
            <w:rFonts w:hint="cs"/>
            <w:noProof/>
            <w:rtl/>
          </w:rPr>
          <w:t>ی</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Toc173309923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3C390FD3" w14:textId="11ED9088"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24" w:history="1">
        <w:r w:rsidR="00C76CB3" w:rsidRPr="0089494D">
          <w:rPr>
            <w:rStyle w:val="Hyperlink"/>
            <w:noProof/>
            <w:rtl/>
          </w:rPr>
          <w:t>جدول ‏3</w:t>
        </w:r>
        <w:r w:rsidR="00C76CB3" w:rsidRPr="0089494D">
          <w:rPr>
            <w:rStyle w:val="Hyperlink"/>
            <w:rFonts w:ascii="Sakkal Majalla" w:hAnsi="Sakkal Majalla" w:cs="Sakkal Majalla"/>
            <w:noProof/>
            <w:rtl/>
          </w:rPr>
          <w:t>–</w:t>
        </w:r>
        <w:r w:rsidR="00C76CB3" w:rsidRPr="0089494D">
          <w:rPr>
            <w:rStyle w:val="Hyperlink"/>
            <w:noProof/>
            <w:rtl/>
          </w:rPr>
          <w:t>13. امت</w:t>
        </w:r>
        <w:r w:rsidR="00C76CB3" w:rsidRPr="0089494D">
          <w:rPr>
            <w:rStyle w:val="Hyperlink"/>
            <w:rFonts w:hint="cs"/>
            <w:noProof/>
            <w:rtl/>
          </w:rPr>
          <w:t>ی</w:t>
        </w:r>
        <w:r w:rsidR="00C76CB3" w:rsidRPr="0089494D">
          <w:rPr>
            <w:rStyle w:val="Hyperlink"/>
            <w:rFonts w:hint="eastAsia"/>
            <w:noProof/>
            <w:rtl/>
          </w:rPr>
          <w:t>از</w:t>
        </w:r>
        <w:r w:rsidR="00C76CB3" w:rsidRPr="0089494D">
          <w:rPr>
            <w:rStyle w:val="Hyperlink"/>
            <w:noProof/>
            <w:rtl/>
          </w:rPr>
          <w:t xml:space="preserve">ات روش </w:t>
        </w:r>
        <w:r w:rsidR="00C76CB3" w:rsidRPr="0089494D">
          <w:rPr>
            <w:rStyle w:val="Hyperlink"/>
            <w:iCs/>
            <w:noProof/>
          </w:rPr>
          <w:t>AHP</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Toc173309924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7420D72F" w14:textId="4776B2F6"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25" w:history="1">
        <w:r w:rsidR="00C76CB3" w:rsidRPr="0089494D">
          <w:rPr>
            <w:rStyle w:val="Hyperlink"/>
            <w:noProof/>
            <w:rtl/>
          </w:rPr>
          <w:t>جدول ‏4</w:t>
        </w:r>
        <w:r w:rsidR="00C76CB3" w:rsidRPr="0089494D">
          <w:rPr>
            <w:rStyle w:val="Hyperlink"/>
            <w:rFonts w:ascii="Sakkal Majalla" w:hAnsi="Sakkal Majalla" w:cs="Sakkal Majalla"/>
            <w:noProof/>
            <w:rtl/>
          </w:rPr>
          <w:t>–</w:t>
        </w:r>
        <w:r w:rsidR="00C76CB3" w:rsidRPr="0089494D">
          <w:rPr>
            <w:rStyle w:val="Hyperlink"/>
            <w:noProof/>
            <w:rtl/>
          </w:rPr>
          <w:t>1. امت</w:t>
        </w:r>
        <w:r w:rsidR="00C76CB3" w:rsidRPr="0089494D">
          <w:rPr>
            <w:rStyle w:val="Hyperlink"/>
            <w:rFonts w:hint="cs"/>
            <w:noProof/>
            <w:rtl/>
          </w:rPr>
          <w:t>ی</w:t>
        </w:r>
        <w:r w:rsidR="00C76CB3" w:rsidRPr="0089494D">
          <w:rPr>
            <w:rStyle w:val="Hyperlink"/>
            <w:rFonts w:hint="eastAsia"/>
            <w:noProof/>
            <w:rtl/>
          </w:rPr>
          <w:t>ازده</w:t>
        </w:r>
        <w:r w:rsidR="00C76CB3" w:rsidRPr="0089494D">
          <w:rPr>
            <w:rStyle w:val="Hyperlink"/>
            <w:rFonts w:hint="cs"/>
            <w:noProof/>
            <w:rtl/>
          </w:rPr>
          <w:t>ی</w:t>
        </w:r>
        <w:r w:rsidR="00C76CB3" w:rsidRPr="0089494D">
          <w:rPr>
            <w:rStyle w:val="Hyperlink"/>
            <w:noProof/>
            <w:rtl/>
          </w:rPr>
          <w:t xml:space="preserve"> جنس مواد </w:t>
        </w:r>
        <w:r w:rsidR="00C76CB3" w:rsidRPr="006C3133">
          <w:rPr>
            <w:rStyle w:val="Hyperlink"/>
            <w:noProof/>
            <w:color w:val="171717" w:themeColor="background2" w:themeShade="1A"/>
            <w:highlight w:val="red"/>
            <w:rtl/>
          </w:rPr>
          <w:t>تشک</w:t>
        </w:r>
        <w:r w:rsidR="00C76CB3" w:rsidRPr="006C3133">
          <w:rPr>
            <w:rStyle w:val="Hyperlink"/>
            <w:rFonts w:hint="cs"/>
            <w:noProof/>
            <w:color w:val="171717" w:themeColor="background2" w:themeShade="1A"/>
            <w:highlight w:val="red"/>
            <w:rtl/>
          </w:rPr>
          <w:t>ی</w:t>
        </w:r>
        <w:r w:rsidR="00C76CB3" w:rsidRPr="006C3133">
          <w:rPr>
            <w:rStyle w:val="Hyperlink"/>
            <w:rFonts w:hint="eastAsia"/>
            <w:noProof/>
            <w:color w:val="171717" w:themeColor="background2" w:themeShade="1A"/>
            <w:highlight w:val="red"/>
            <w:rtl/>
          </w:rPr>
          <w:t>ل</w:t>
        </w:r>
        <w:r w:rsidR="00C76CB3" w:rsidRPr="006C3133">
          <w:rPr>
            <w:rStyle w:val="Hyperlink"/>
            <w:noProof/>
            <w:color w:val="171717" w:themeColor="background2" w:themeShade="1A"/>
            <w:highlight w:val="red"/>
            <w:rtl/>
          </w:rPr>
          <w:t>دهنده</w:t>
        </w:r>
        <w:r w:rsidR="00C76CB3" w:rsidRPr="006C3133">
          <w:rPr>
            <w:rStyle w:val="Hyperlink"/>
            <w:noProof/>
            <w:color w:val="171717" w:themeColor="background2" w:themeShade="1A"/>
            <w:rtl/>
          </w:rPr>
          <w:t xml:space="preserve"> </w:t>
        </w:r>
        <w:r w:rsidR="00C76CB3" w:rsidRPr="0089494D">
          <w:rPr>
            <w:rStyle w:val="Hyperlink"/>
            <w:noProof/>
            <w:rtl/>
          </w:rPr>
          <w:t>آبخوان</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Toc173309925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2AEC157F" w14:textId="690C7E5F"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26" w:history="1">
        <w:r w:rsidR="00C76CB3" w:rsidRPr="0089494D">
          <w:rPr>
            <w:rStyle w:val="Hyperlink"/>
            <w:noProof/>
            <w:rtl/>
          </w:rPr>
          <w:t>جدول ‏4</w:t>
        </w:r>
        <w:r w:rsidR="00C76CB3" w:rsidRPr="0089494D">
          <w:rPr>
            <w:rStyle w:val="Hyperlink"/>
            <w:rFonts w:ascii="Sakkal Majalla" w:hAnsi="Sakkal Majalla" w:cs="Sakkal Majalla"/>
            <w:noProof/>
            <w:rtl/>
          </w:rPr>
          <w:t>–</w:t>
        </w:r>
        <w:r w:rsidR="00C76CB3" w:rsidRPr="0089494D">
          <w:rPr>
            <w:rStyle w:val="Hyperlink"/>
            <w:noProof/>
            <w:rtl/>
          </w:rPr>
          <w:t>2. جدول مساحت چهار کلاس شرا</w:t>
        </w:r>
        <w:r w:rsidR="00C76CB3" w:rsidRPr="0089494D">
          <w:rPr>
            <w:rStyle w:val="Hyperlink"/>
            <w:rFonts w:hint="cs"/>
            <w:noProof/>
            <w:rtl/>
          </w:rPr>
          <w:t>ی</w:t>
        </w:r>
        <w:r w:rsidR="00C76CB3" w:rsidRPr="0089494D">
          <w:rPr>
            <w:rStyle w:val="Hyperlink"/>
            <w:rFonts w:hint="eastAsia"/>
            <w:noProof/>
            <w:rtl/>
          </w:rPr>
          <w:t>ط</w:t>
        </w:r>
        <w:r w:rsidR="00C76CB3" w:rsidRPr="0089494D">
          <w:rPr>
            <w:rStyle w:val="Hyperlink"/>
            <w:noProof/>
            <w:rtl/>
          </w:rPr>
          <w:t xml:space="preserve"> بحران</w:t>
        </w:r>
        <w:r w:rsidR="00C76CB3" w:rsidRPr="0089494D">
          <w:rPr>
            <w:rStyle w:val="Hyperlink"/>
            <w:rFonts w:hint="cs"/>
            <w:noProof/>
            <w:rtl/>
          </w:rPr>
          <w:t>ی</w:t>
        </w:r>
        <w:r w:rsidR="00C76CB3" w:rsidRPr="0089494D">
          <w:rPr>
            <w:rStyle w:val="Hyperlink"/>
            <w:noProof/>
            <w:rtl/>
          </w:rPr>
          <w:t xml:space="preserve"> آبخوان</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Toc173309926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3E016082" w14:textId="330F4C12"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27" w:history="1">
        <w:r w:rsidR="00C76CB3" w:rsidRPr="0089494D">
          <w:rPr>
            <w:rStyle w:val="Hyperlink"/>
            <w:noProof/>
            <w:rtl/>
          </w:rPr>
          <w:t>جدول ‏4</w:t>
        </w:r>
        <w:r w:rsidR="00C76CB3" w:rsidRPr="0089494D">
          <w:rPr>
            <w:rStyle w:val="Hyperlink"/>
            <w:rFonts w:ascii="Sakkal Majalla" w:hAnsi="Sakkal Majalla" w:cs="Sakkal Majalla"/>
            <w:noProof/>
            <w:rtl/>
          </w:rPr>
          <w:t>–</w:t>
        </w:r>
        <w:r w:rsidR="00C76CB3" w:rsidRPr="0089494D">
          <w:rPr>
            <w:rStyle w:val="Hyperlink"/>
            <w:noProof/>
            <w:rtl/>
          </w:rPr>
          <w:t>3. خلاصه آمار</w:t>
        </w:r>
        <w:r w:rsidR="00C76CB3" w:rsidRPr="0089494D">
          <w:rPr>
            <w:rStyle w:val="Hyperlink"/>
            <w:rFonts w:hint="cs"/>
            <w:noProof/>
            <w:rtl/>
          </w:rPr>
          <w:t>ی</w:t>
        </w:r>
        <w:r w:rsidR="00C76CB3" w:rsidRPr="0089494D">
          <w:rPr>
            <w:rStyle w:val="Hyperlink"/>
            <w:noProof/>
            <w:rtl/>
          </w:rPr>
          <w:t xml:space="preserve"> آنال</w:t>
        </w:r>
        <w:r w:rsidR="00C76CB3" w:rsidRPr="0089494D">
          <w:rPr>
            <w:rStyle w:val="Hyperlink"/>
            <w:rFonts w:hint="cs"/>
            <w:noProof/>
            <w:rtl/>
          </w:rPr>
          <w:t>ی</w:t>
        </w:r>
        <w:r w:rsidR="00C76CB3" w:rsidRPr="0089494D">
          <w:rPr>
            <w:rStyle w:val="Hyperlink"/>
            <w:rFonts w:hint="eastAsia"/>
            <w:noProof/>
            <w:rtl/>
          </w:rPr>
          <w:t>ز</w:t>
        </w:r>
        <w:r w:rsidR="00C76CB3" w:rsidRPr="0089494D">
          <w:rPr>
            <w:rStyle w:val="Hyperlink"/>
            <w:noProof/>
            <w:rtl/>
          </w:rPr>
          <w:t xml:space="preserve"> حساس</w:t>
        </w:r>
        <w:r w:rsidR="00C76CB3" w:rsidRPr="0089494D">
          <w:rPr>
            <w:rStyle w:val="Hyperlink"/>
            <w:rFonts w:hint="cs"/>
            <w:noProof/>
            <w:rtl/>
          </w:rPr>
          <w:t>ی</w:t>
        </w:r>
        <w:r w:rsidR="00C76CB3" w:rsidRPr="0089494D">
          <w:rPr>
            <w:rStyle w:val="Hyperlink"/>
            <w:rFonts w:hint="eastAsia"/>
            <w:noProof/>
            <w:rtl/>
          </w:rPr>
          <w:t>ت</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Toc173309927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48155272" w14:textId="55E03DFB" w:rsidR="00330DF5" w:rsidRDefault="00F423EB" w:rsidP="00F423EB">
      <w:pPr>
        <w:rPr>
          <w:rtl/>
        </w:rPr>
        <w:sectPr w:rsidR="00330DF5" w:rsidSect="00F75E4F">
          <w:pgSz w:w="9356" w:h="13325" w:code="13"/>
          <w:pgMar w:top="1985" w:right="1247" w:bottom="1418" w:left="1247" w:header="680" w:footer="680" w:gutter="0"/>
          <w:pgNumType w:start="16"/>
          <w:cols w:space="720"/>
          <w:titlePg/>
          <w:bidi/>
          <w:rtlGutter/>
          <w:docGrid w:linePitch="360"/>
        </w:sectPr>
      </w:pPr>
      <w:r>
        <w:rPr>
          <w:rtl/>
        </w:rPr>
        <w:fldChar w:fldCharType="end"/>
      </w:r>
    </w:p>
    <w:p w14:paraId="068B45B4" w14:textId="53640AD0" w:rsidR="00B90215" w:rsidRDefault="00B90215" w:rsidP="00B90215">
      <w:pPr>
        <w:ind w:firstLine="0"/>
        <w:jc w:val="center"/>
        <w:rPr>
          <w:b/>
          <w:bCs/>
          <w:rtl/>
        </w:rPr>
      </w:pPr>
      <w:r w:rsidRPr="006347BF">
        <w:rPr>
          <w:rFonts w:hint="cs"/>
          <w:b/>
          <w:bCs/>
          <w:rtl/>
        </w:rPr>
        <w:lastRenderedPageBreak/>
        <w:t xml:space="preserve">فهرست </w:t>
      </w:r>
      <w:r w:rsidR="003A78C7">
        <w:rPr>
          <w:rFonts w:hint="cs"/>
          <w:b/>
          <w:bCs/>
          <w:rtl/>
        </w:rPr>
        <w:t>شکل</w:t>
      </w:r>
      <w:r w:rsidR="003A78C7">
        <w:rPr>
          <w:b/>
          <w:bCs/>
          <w:rtl/>
        </w:rPr>
        <w:softHyphen/>
      </w:r>
      <w:r w:rsidR="003A78C7">
        <w:rPr>
          <w:rFonts w:hint="cs"/>
          <w:b/>
          <w:bCs/>
          <w:rtl/>
        </w:rPr>
        <w:t>ها</w:t>
      </w:r>
    </w:p>
    <w:p w14:paraId="79F8BAB3" w14:textId="51F601F3" w:rsidR="00C76CB3" w:rsidRDefault="00C709E3">
      <w:pPr>
        <w:pStyle w:val="TableofFigures"/>
        <w:tabs>
          <w:tab w:val="right" w:leader="dot" w:pos="6852"/>
        </w:tabs>
        <w:rPr>
          <w:rFonts w:asciiTheme="minorHAnsi" w:eastAsiaTheme="minorEastAsia" w:hAnsiTheme="minorHAnsi" w:cstheme="minorBidi"/>
          <w:noProof/>
          <w:sz w:val="22"/>
          <w:szCs w:val="22"/>
          <w:rtl/>
        </w:rPr>
      </w:pPr>
      <w:r>
        <w:rPr>
          <w:sz w:val="24"/>
          <w:rtl/>
        </w:rPr>
        <w:fldChar w:fldCharType="begin"/>
      </w:r>
      <w:r>
        <w:rPr>
          <w:sz w:val="24"/>
          <w:rtl/>
        </w:rPr>
        <w:instrText xml:space="preserve"> </w:instrText>
      </w:r>
      <w:r>
        <w:rPr>
          <w:sz w:val="24"/>
        </w:rPr>
        <w:instrText>TOC</w:instrText>
      </w:r>
      <w:r>
        <w:rPr>
          <w:sz w:val="24"/>
          <w:rtl/>
        </w:rPr>
        <w:instrText xml:space="preserve"> \</w:instrText>
      </w:r>
      <w:r>
        <w:rPr>
          <w:sz w:val="24"/>
        </w:rPr>
        <w:instrText>h \z \c</w:instrText>
      </w:r>
      <w:r>
        <w:rPr>
          <w:sz w:val="24"/>
          <w:rtl/>
        </w:rPr>
        <w:instrText xml:space="preserve"> "شکل" </w:instrText>
      </w:r>
      <w:r>
        <w:rPr>
          <w:sz w:val="24"/>
          <w:rtl/>
        </w:rPr>
        <w:fldChar w:fldCharType="separate"/>
      </w:r>
      <w:hyperlink w:anchor="_Toc173309945" w:history="1">
        <w:r w:rsidR="00C76CB3" w:rsidRPr="00F94857">
          <w:rPr>
            <w:rStyle w:val="Hyperlink"/>
            <w:noProof/>
            <w:rtl/>
          </w:rPr>
          <w:t>شکل ‏1</w:t>
        </w:r>
        <w:r w:rsidR="00C76CB3" w:rsidRPr="00F94857">
          <w:rPr>
            <w:rStyle w:val="Hyperlink"/>
            <w:rFonts w:ascii="Sakkal Majalla" w:hAnsi="Sakkal Majalla" w:cs="Sakkal Majalla"/>
            <w:noProof/>
            <w:rtl/>
          </w:rPr>
          <w:t>–</w:t>
        </w:r>
        <w:r w:rsidR="00C76CB3" w:rsidRPr="00F94857">
          <w:rPr>
            <w:rStyle w:val="Hyperlink"/>
            <w:noProof/>
            <w:rtl/>
          </w:rPr>
          <w:t>1. نقشه وزن</w:t>
        </w:r>
        <w:r w:rsidR="00C76CB3" w:rsidRPr="00F94857">
          <w:rPr>
            <w:rStyle w:val="Hyperlink"/>
            <w:rFonts w:hint="cs"/>
            <w:noProof/>
            <w:rtl/>
          </w:rPr>
          <w:t>ی</w:t>
        </w:r>
        <w:r w:rsidR="00C76CB3" w:rsidRPr="00F94857">
          <w:rPr>
            <w:rStyle w:val="Hyperlink"/>
            <w:noProof/>
            <w:rtl/>
          </w:rPr>
          <w:t xml:space="preserve"> تغ</w:t>
        </w:r>
        <w:r w:rsidR="00C76CB3" w:rsidRPr="00F94857">
          <w:rPr>
            <w:rStyle w:val="Hyperlink"/>
            <w:rFonts w:hint="cs"/>
            <w:noProof/>
            <w:rtl/>
          </w:rPr>
          <w:t>یی</w:t>
        </w:r>
        <w:r w:rsidR="00C76CB3" w:rsidRPr="00F94857">
          <w:rPr>
            <w:rStyle w:val="Hyperlink"/>
            <w:rFonts w:hint="eastAsia"/>
            <w:noProof/>
            <w:rtl/>
          </w:rPr>
          <w:t>رات</w:t>
        </w:r>
        <w:r w:rsidR="00C76CB3" w:rsidRPr="00F94857">
          <w:rPr>
            <w:rStyle w:val="Hyperlink"/>
            <w:noProof/>
            <w:rtl/>
          </w:rPr>
          <w:t xml:space="preserve"> ک</w:t>
        </w:r>
        <w:r w:rsidR="00C76CB3" w:rsidRPr="00F94857">
          <w:rPr>
            <w:rStyle w:val="Hyperlink"/>
            <w:rFonts w:hint="cs"/>
            <w:noProof/>
            <w:rtl/>
          </w:rPr>
          <w:t>ی</w:t>
        </w:r>
        <w:r w:rsidR="00C76CB3" w:rsidRPr="00F94857">
          <w:rPr>
            <w:rStyle w:val="Hyperlink"/>
            <w:rFonts w:hint="eastAsia"/>
            <w:noProof/>
            <w:rtl/>
          </w:rPr>
          <w:t>ف</w:t>
        </w:r>
        <w:r w:rsidR="00C76CB3" w:rsidRPr="00F94857">
          <w:rPr>
            <w:rStyle w:val="Hyperlink"/>
            <w:rFonts w:hint="cs"/>
            <w:noProof/>
            <w:rtl/>
          </w:rPr>
          <w:t>ی</w:t>
        </w:r>
        <w:r w:rsidR="00C76CB3" w:rsidRPr="00F94857">
          <w:rPr>
            <w:rStyle w:val="Hyperlink"/>
            <w:rFonts w:hint="eastAsia"/>
            <w:noProof/>
            <w:rtl/>
          </w:rPr>
          <w:t>ت</w:t>
        </w:r>
        <w:r w:rsidR="00C76CB3" w:rsidRPr="00F94857">
          <w:rPr>
            <w:rStyle w:val="Hyperlink"/>
            <w:noProof/>
            <w:rtl/>
          </w:rPr>
          <w:t xml:space="preserve"> آب ز</w:t>
        </w:r>
        <w:r w:rsidR="00C76CB3" w:rsidRPr="00F94857">
          <w:rPr>
            <w:rStyle w:val="Hyperlink"/>
            <w:rFonts w:hint="cs"/>
            <w:noProof/>
            <w:rtl/>
          </w:rPr>
          <w:t>ی</w:t>
        </w:r>
        <w:r w:rsidR="00C76CB3" w:rsidRPr="00F94857">
          <w:rPr>
            <w:rStyle w:val="Hyperlink"/>
            <w:rFonts w:hint="eastAsia"/>
            <w:noProof/>
            <w:rtl/>
          </w:rPr>
          <w:t>رزم</w:t>
        </w:r>
        <w:r w:rsidR="00C76CB3" w:rsidRPr="00F94857">
          <w:rPr>
            <w:rStyle w:val="Hyperlink"/>
            <w:rFonts w:hint="cs"/>
            <w:noProof/>
            <w:rtl/>
          </w:rPr>
          <w:t>ی</w:t>
        </w:r>
        <w:r w:rsidR="00C76CB3" w:rsidRPr="00F94857">
          <w:rPr>
            <w:rStyle w:val="Hyperlink"/>
            <w:rFonts w:hint="eastAsia"/>
            <w:noProof/>
            <w:rtl/>
          </w:rPr>
          <w:t>ن</w:t>
        </w:r>
        <w:r w:rsidR="00C76CB3" w:rsidRPr="00F94857">
          <w:rPr>
            <w:rStyle w:val="Hyperlink"/>
            <w:rFonts w:hint="cs"/>
            <w:noProof/>
            <w:rtl/>
          </w:rPr>
          <w:t>ی</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Toc173309945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561F6DEC" w14:textId="02A55C93"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46" w:history="1">
        <w:r w:rsidR="00C76CB3" w:rsidRPr="00F94857">
          <w:rPr>
            <w:rStyle w:val="Hyperlink"/>
            <w:noProof/>
            <w:rtl/>
          </w:rPr>
          <w:t>شکل ‏2</w:t>
        </w:r>
        <w:r w:rsidR="00C76CB3" w:rsidRPr="00F94857">
          <w:rPr>
            <w:rStyle w:val="Hyperlink"/>
            <w:rFonts w:ascii="Sakkal Majalla" w:hAnsi="Sakkal Majalla" w:cs="Sakkal Majalla"/>
            <w:noProof/>
            <w:rtl/>
          </w:rPr>
          <w:t>–</w:t>
        </w:r>
        <w:r w:rsidR="00C76CB3" w:rsidRPr="00F94857">
          <w:rPr>
            <w:rStyle w:val="Hyperlink"/>
            <w:noProof/>
            <w:rtl/>
          </w:rPr>
          <w:t>1. نقشه وزن</w:t>
        </w:r>
        <w:r w:rsidR="00C76CB3" w:rsidRPr="00F94857">
          <w:rPr>
            <w:rStyle w:val="Hyperlink"/>
            <w:rFonts w:hint="cs"/>
            <w:noProof/>
            <w:rtl/>
          </w:rPr>
          <w:t>ی</w:t>
        </w:r>
        <w:r w:rsidR="00C76CB3" w:rsidRPr="00F94857">
          <w:rPr>
            <w:rStyle w:val="Hyperlink"/>
            <w:noProof/>
            <w:rtl/>
          </w:rPr>
          <w:t xml:space="preserve"> تغ</w:t>
        </w:r>
        <w:r w:rsidR="00C76CB3" w:rsidRPr="00F94857">
          <w:rPr>
            <w:rStyle w:val="Hyperlink"/>
            <w:rFonts w:hint="cs"/>
            <w:noProof/>
            <w:rtl/>
          </w:rPr>
          <w:t>یی</w:t>
        </w:r>
        <w:r w:rsidR="00C76CB3" w:rsidRPr="00F94857">
          <w:rPr>
            <w:rStyle w:val="Hyperlink"/>
            <w:rFonts w:hint="eastAsia"/>
            <w:noProof/>
            <w:rtl/>
          </w:rPr>
          <w:t>رات</w:t>
        </w:r>
        <w:r w:rsidR="00C76CB3" w:rsidRPr="00F94857">
          <w:rPr>
            <w:rStyle w:val="Hyperlink"/>
            <w:noProof/>
            <w:rtl/>
          </w:rPr>
          <w:t xml:space="preserve"> ک</w:t>
        </w:r>
        <w:r w:rsidR="00C76CB3" w:rsidRPr="00F94857">
          <w:rPr>
            <w:rStyle w:val="Hyperlink"/>
            <w:rFonts w:hint="cs"/>
            <w:noProof/>
            <w:rtl/>
          </w:rPr>
          <w:t>ی</w:t>
        </w:r>
        <w:r w:rsidR="00C76CB3" w:rsidRPr="00F94857">
          <w:rPr>
            <w:rStyle w:val="Hyperlink"/>
            <w:rFonts w:hint="eastAsia"/>
            <w:noProof/>
            <w:rtl/>
          </w:rPr>
          <w:t>ف</w:t>
        </w:r>
        <w:r w:rsidR="00C76CB3" w:rsidRPr="00F94857">
          <w:rPr>
            <w:rStyle w:val="Hyperlink"/>
            <w:rFonts w:hint="cs"/>
            <w:noProof/>
            <w:rtl/>
          </w:rPr>
          <w:t>ی</w:t>
        </w:r>
        <w:r w:rsidR="00C76CB3" w:rsidRPr="00F94857">
          <w:rPr>
            <w:rStyle w:val="Hyperlink"/>
            <w:rFonts w:hint="eastAsia"/>
            <w:noProof/>
            <w:rtl/>
          </w:rPr>
          <w:t>ت</w:t>
        </w:r>
        <w:r w:rsidR="00C76CB3" w:rsidRPr="00F94857">
          <w:rPr>
            <w:rStyle w:val="Hyperlink"/>
            <w:noProof/>
            <w:rtl/>
          </w:rPr>
          <w:t xml:space="preserve"> آب ز</w:t>
        </w:r>
        <w:r w:rsidR="00C76CB3" w:rsidRPr="00F94857">
          <w:rPr>
            <w:rStyle w:val="Hyperlink"/>
            <w:rFonts w:hint="cs"/>
            <w:noProof/>
            <w:rtl/>
          </w:rPr>
          <w:t>ی</w:t>
        </w:r>
        <w:r w:rsidR="00C76CB3" w:rsidRPr="00F94857">
          <w:rPr>
            <w:rStyle w:val="Hyperlink"/>
            <w:rFonts w:hint="eastAsia"/>
            <w:noProof/>
            <w:rtl/>
          </w:rPr>
          <w:t>رزم</w:t>
        </w:r>
        <w:r w:rsidR="00C76CB3" w:rsidRPr="00F94857">
          <w:rPr>
            <w:rStyle w:val="Hyperlink"/>
            <w:rFonts w:hint="cs"/>
            <w:noProof/>
            <w:rtl/>
          </w:rPr>
          <w:t>ی</w:t>
        </w:r>
        <w:r w:rsidR="00C76CB3" w:rsidRPr="00F94857">
          <w:rPr>
            <w:rStyle w:val="Hyperlink"/>
            <w:rFonts w:hint="eastAsia"/>
            <w:noProof/>
            <w:rtl/>
          </w:rPr>
          <w:t>ن</w:t>
        </w:r>
        <w:r w:rsidR="00C76CB3" w:rsidRPr="00F94857">
          <w:rPr>
            <w:rStyle w:val="Hyperlink"/>
            <w:rFonts w:hint="cs"/>
            <w:noProof/>
            <w:rtl/>
          </w:rPr>
          <w:t>ی</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Toc173309946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0EC8CB2F" w14:textId="6DBE79AA"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47" w:history="1">
        <w:r w:rsidR="00C76CB3" w:rsidRPr="00F94857">
          <w:rPr>
            <w:rStyle w:val="Hyperlink"/>
            <w:noProof/>
            <w:rtl/>
          </w:rPr>
          <w:t>شکل ‏3</w:t>
        </w:r>
        <w:r w:rsidR="00C76CB3" w:rsidRPr="00F94857">
          <w:rPr>
            <w:rStyle w:val="Hyperlink"/>
            <w:rFonts w:ascii="Sakkal Majalla" w:hAnsi="Sakkal Majalla" w:cs="Sakkal Majalla"/>
            <w:noProof/>
            <w:rtl/>
          </w:rPr>
          <w:t>–</w:t>
        </w:r>
        <w:r w:rsidR="00C76CB3" w:rsidRPr="00F94857">
          <w:rPr>
            <w:rStyle w:val="Hyperlink"/>
            <w:noProof/>
            <w:rtl/>
          </w:rPr>
          <w:t>1. موقع</w:t>
        </w:r>
        <w:r w:rsidR="00C76CB3" w:rsidRPr="00F94857">
          <w:rPr>
            <w:rStyle w:val="Hyperlink"/>
            <w:rFonts w:hint="cs"/>
            <w:noProof/>
            <w:rtl/>
          </w:rPr>
          <w:t>ی</w:t>
        </w:r>
        <w:r w:rsidR="00C76CB3" w:rsidRPr="00F94857">
          <w:rPr>
            <w:rStyle w:val="Hyperlink"/>
            <w:rFonts w:hint="eastAsia"/>
            <w:noProof/>
            <w:rtl/>
          </w:rPr>
          <w:t>ت</w:t>
        </w:r>
        <w:r w:rsidR="00C76CB3" w:rsidRPr="00F94857">
          <w:rPr>
            <w:rStyle w:val="Hyperlink"/>
            <w:noProof/>
            <w:rtl/>
          </w:rPr>
          <w:t xml:space="preserve"> منطقه مورد مطالعه</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Toc173309947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48277263" w14:textId="3E544D14"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48" w:history="1">
        <w:r w:rsidR="00C76CB3" w:rsidRPr="00F94857">
          <w:rPr>
            <w:rStyle w:val="Hyperlink"/>
            <w:noProof/>
            <w:rtl/>
          </w:rPr>
          <w:t>شکل ‏3</w:t>
        </w:r>
        <w:r w:rsidR="00C76CB3" w:rsidRPr="00F94857">
          <w:rPr>
            <w:rStyle w:val="Hyperlink"/>
            <w:rFonts w:ascii="Sakkal Majalla" w:hAnsi="Sakkal Majalla" w:cs="Sakkal Majalla"/>
            <w:noProof/>
            <w:rtl/>
          </w:rPr>
          <w:t>–</w:t>
        </w:r>
        <w:r w:rsidR="00C76CB3" w:rsidRPr="00F94857">
          <w:rPr>
            <w:rStyle w:val="Hyperlink"/>
            <w:noProof/>
            <w:rtl/>
          </w:rPr>
          <w:t>2. نقشه تغذ</w:t>
        </w:r>
        <w:r w:rsidR="00C76CB3" w:rsidRPr="00F94857">
          <w:rPr>
            <w:rStyle w:val="Hyperlink"/>
            <w:rFonts w:hint="cs"/>
            <w:noProof/>
            <w:rtl/>
          </w:rPr>
          <w:t>ی</w:t>
        </w:r>
        <w:r w:rsidR="00C76CB3" w:rsidRPr="00F94857">
          <w:rPr>
            <w:rStyle w:val="Hyperlink"/>
            <w:rFonts w:hint="eastAsia"/>
            <w:noProof/>
            <w:rtl/>
          </w:rPr>
          <w:t>ه</w:t>
        </w:r>
        <w:r w:rsidR="00C76CB3" w:rsidRPr="00F94857">
          <w:rPr>
            <w:rStyle w:val="Hyperlink"/>
            <w:noProof/>
            <w:rtl/>
          </w:rPr>
          <w:t xml:space="preserve"> آبخوان س</w:t>
        </w:r>
        <w:r w:rsidR="00C76CB3" w:rsidRPr="00F94857">
          <w:rPr>
            <w:rStyle w:val="Hyperlink"/>
            <w:rFonts w:hint="cs"/>
            <w:noProof/>
            <w:rtl/>
          </w:rPr>
          <w:t>ی</w:t>
        </w:r>
        <w:r w:rsidR="00C76CB3" w:rsidRPr="00F94857">
          <w:rPr>
            <w:rStyle w:val="Hyperlink"/>
            <w:rFonts w:hint="eastAsia"/>
            <w:noProof/>
            <w:rtl/>
          </w:rPr>
          <w:t>رجان</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Toc173309948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2C5C0F2A" w14:textId="69854DD1"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49" w:history="1">
        <w:r w:rsidR="00C76CB3" w:rsidRPr="00F94857">
          <w:rPr>
            <w:rStyle w:val="Hyperlink"/>
            <w:noProof/>
            <w:rtl/>
          </w:rPr>
          <w:t>شکل ‏3</w:t>
        </w:r>
        <w:r w:rsidR="00C76CB3" w:rsidRPr="00F94857">
          <w:rPr>
            <w:rStyle w:val="Hyperlink"/>
            <w:rFonts w:ascii="Times New Roman" w:hAnsi="Times New Roman" w:cs="Times New Roman"/>
            <w:noProof/>
            <w:rtl/>
          </w:rPr>
          <w:t>–</w:t>
        </w:r>
        <w:r w:rsidR="00C76CB3" w:rsidRPr="00F94857">
          <w:rPr>
            <w:rStyle w:val="Hyperlink"/>
            <w:noProof/>
            <w:rtl/>
          </w:rPr>
          <w:t>3. نقشه ش</w:t>
        </w:r>
        <w:r w:rsidR="00C76CB3" w:rsidRPr="00F94857">
          <w:rPr>
            <w:rStyle w:val="Hyperlink"/>
            <w:rFonts w:hint="cs"/>
            <w:noProof/>
            <w:rtl/>
          </w:rPr>
          <w:t>ی</w:t>
        </w:r>
        <w:r w:rsidR="00C76CB3" w:rsidRPr="00F94857">
          <w:rPr>
            <w:rStyle w:val="Hyperlink"/>
            <w:rFonts w:hint="eastAsia"/>
            <w:noProof/>
            <w:rtl/>
          </w:rPr>
          <w:t>ب</w:t>
        </w:r>
        <w:r w:rsidR="00C76CB3" w:rsidRPr="00F94857">
          <w:rPr>
            <w:rStyle w:val="Hyperlink"/>
            <w:noProof/>
            <w:rtl/>
          </w:rPr>
          <w:t xml:space="preserve"> محدوده مطالعات</w:t>
        </w:r>
        <w:r w:rsidR="00C76CB3" w:rsidRPr="00F94857">
          <w:rPr>
            <w:rStyle w:val="Hyperlink"/>
            <w:rFonts w:hint="cs"/>
            <w:noProof/>
            <w:rtl/>
          </w:rPr>
          <w:t>ی</w:t>
        </w:r>
        <w:r w:rsidR="00C76CB3" w:rsidRPr="00F94857">
          <w:rPr>
            <w:rStyle w:val="Hyperlink"/>
            <w:noProof/>
            <w:rtl/>
          </w:rPr>
          <w:t xml:space="preserve"> آبخوان س</w:t>
        </w:r>
        <w:r w:rsidR="00C76CB3" w:rsidRPr="00F94857">
          <w:rPr>
            <w:rStyle w:val="Hyperlink"/>
            <w:rFonts w:hint="cs"/>
            <w:noProof/>
            <w:rtl/>
          </w:rPr>
          <w:t>ی</w:t>
        </w:r>
        <w:r w:rsidR="00C76CB3" w:rsidRPr="00F94857">
          <w:rPr>
            <w:rStyle w:val="Hyperlink"/>
            <w:rFonts w:hint="eastAsia"/>
            <w:noProof/>
            <w:rtl/>
          </w:rPr>
          <w:t>رجان</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Toc173309949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62BE97DF" w14:textId="408D1431"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50" w:history="1">
        <w:r w:rsidR="00C76CB3" w:rsidRPr="00F94857">
          <w:rPr>
            <w:rStyle w:val="Hyperlink"/>
            <w:noProof/>
            <w:rtl/>
          </w:rPr>
          <w:t>شکل ‏3</w:t>
        </w:r>
        <w:r w:rsidR="00C76CB3" w:rsidRPr="00F94857">
          <w:rPr>
            <w:rStyle w:val="Hyperlink"/>
            <w:rFonts w:ascii="Sakkal Majalla" w:hAnsi="Sakkal Majalla" w:cs="Sakkal Majalla"/>
            <w:noProof/>
            <w:rtl/>
          </w:rPr>
          <w:t>–</w:t>
        </w:r>
        <w:r w:rsidR="00C76CB3" w:rsidRPr="00F94857">
          <w:rPr>
            <w:rStyle w:val="Hyperlink"/>
            <w:noProof/>
            <w:rtl/>
          </w:rPr>
          <w:t>4. نقشه بافت خاک محدوده مطالعات</w:t>
        </w:r>
        <w:r w:rsidR="00C76CB3" w:rsidRPr="00F94857">
          <w:rPr>
            <w:rStyle w:val="Hyperlink"/>
            <w:rFonts w:hint="cs"/>
            <w:noProof/>
            <w:rtl/>
          </w:rPr>
          <w:t>ی</w:t>
        </w:r>
        <w:r w:rsidR="00C76CB3" w:rsidRPr="00F94857">
          <w:rPr>
            <w:rStyle w:val="Hyperlink"/>
            <w:noProof/>
            <w:rtl/>
          </w:rPr>
          <w:t xml:space="preserve"> آبخوان س</w:t>
        </w:r>
        <w:r w:rsidR="00C76CB3" w:rsidRPr="00F94857">
          <w:rPr>
            <w:rStyle w:val="Hyperlink"/>
            <w:rFonts w:hint="cs"/>
            <w:noProof/>
            <w:rtl/>
          </w:rPr>
          <w:t>ی</w:t>
        </w:r>
        <w:r w:rsidR="00C76CB3" w:rsidRPr="00F94857">
          <w:rPr>
            <w:rStyle w:val="Hyperlink"/>
            <w:rFonts w:hint="eastAsia"/>
            <w:noProof/>
            <w:rtl/>
          </w:rPr>
          <w:t>رجان</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Toc173309950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44D52924" w14:textId="340A7D96"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51" w:history="1">
        <w:r w:rsidR="00C76CB3" w:rsidRPr="00F94857">
          <w:rPr>
            <w:rStyle w:val="Hyperlink"/>
            <w:noProof/>
            <w:rtl/>
          </w:rPr>
          <w:t>شکل ‏3</w:t>
        </w:r>
        <w:r w:rsidR="00C76CB3" w:rsidRPr="00F94857">
          <w:rPr>
            <w:rStyle w:val="Hyperlink"/>
            <w:rFonts w:ascii="Times New Roman" w:hAnsi="Times New Roman" w:cs="Times New Roman"/>
            <w:noProof/>
            <w:rtl/>
          </w:rPr>
          <w:t>–</w:t>
        </w:r>
        <w:r w:rsidR="00C76CB3" w:rsidRPr="00F94857">
          <w:rPr>
            <w:rStyle w:val="Hyperlink"/>
            <w:noProof/>
            <w:rtl/>
          </w:rPr>
          <w:t>5. نقشه بارش حوضه آبخوان س</w:t>
        </w:r>
        <w:r w:rsidR="00C76CB3" w:rsidRPr="00F94857">
          <w:rPr>
            <w:rStyle w:val="Hyperlink"/>
            <w:rFonts w:hint="cs"/>
            <w:noProof/>
            <w:rtl/>
          </w:rPr>
          <w:t>ی</w:t>
        </w:r>
        <w:r w:rsidR="00C76CB3" w:rsidRPr="00F94857">
          <w:rPr>
            <w:rStyle w:val="Hyperlink"/>
            <w:rFonts w:hint="eastAsia"/>
            <w:noProof/>
            <w:rtl/>
          </w:rPr>
          <w:t>رجان</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Toc173309951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40982FD5" w14:textId="11BB8543"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52" w:history="1">
        <w:r w:rsidR="00C76CB3" w:rsidRPr="00F94857">
          <w:rPr>
            <w:rStyle w:val="Hyperlink"/>
            <w:noProof/>
            <w:rtl/>
          </w:rPr>
          <w:t>شکل ‏3</w:t>
        </w:r>
        <w:r w:rsidR="00C76CB3" w:rsidRPr="00F94857">
          <w:rPr>
            <w:rStyle w:val="Hyperlink"/>
            <w:rFonts w:ascii="Sakkal Majalla" w:hAnsi="Sakkal Majalla" w:cs="Sakkal Majalla"/>
            <w:noProof/>
            <w:rtl/>
          </w:rPr>
          <w:t>–</w:t>
        </w:r>
        <w:r w:rsidR="00C76CB3" w:rsidRPr="00F94857">
          <w:rPr>
            <w:rStyle w:val="Hyperlink"/>
            <w:noProof/>
            <w:rtl/>
          </w:rPr>
          <w:t>6. نقشه تخل</w:t>
        </w:r>
        <w:r w:rsidR="00C76CB3" w:rsidRPr="00F94857">
          <w:rPr>
            <w:rStyle w:val="Hyperlink"/>
            <w:rFonts w:hint="cs"/>
            <w:noProof/>
            <w:rtl/>
          </w:rPr>
          <w:t>ی</w:t>
        </w:r>
        <w:r w:rsidR="00C76CB3" w:rsidRPr="00F94857">
          <w:rPr>
            <w:rStyle w:val="Hyperlink"/>
            <w:rFonts w:hint="eastAsia"/>
            <w:noProof/>
            <w:rtl/>
          </w:rPr>
          <w:t>ه</w:t>
        </w:r>
        <w:r w:rsidR="00C76CB3" w:rsidRPr="00F94857">
          <w:rPr>
            <w:rStyle w:val="Hyperlink"/>
            <w:noProof/>
            <w:rtl/>
          </w:rPr>
          <w:t xml:space="preserve"> سالانه آب ز</w:t>
        </w:r>
        <w:r w:rsidR="00C76CB3" w:rsidRPr="00F94857">
          <w:rPr>
            <w:rStyle w:val="Hyperlink"/>
            <w:rFonts w:hint="cs"/>
            <w:noProof/>
            <w:rtl/>
          </w:rPr>
          <w:t>ی</w:t>
        </w:r>
        <w:r w:rsidR="00C76CB3" w:rsidRPr="00F94857">
          <w:rPr>
            <w:rStyle w:val="Hyperlink"/>
            <w:rFonts w:hint="eastAsia"/>
            <w:noProof/>
            <w:rtl/>
          </w:rPr>
          <w:t>رزم</w:t>
        </w:r>
        <w:r w:rsidR="00C76CB3" w:rsidRPr="00F94857">
          <w:rPr>
            <w:rStyle w:val="Hyperlink"/>
            <w:rFonts w:hint="cs"/>
            <w:noProof/>
            <w:rtl/>
          </w:rPr>
          <w:t>ی</w:t>
        </w:r>
        <w:r w:rsidR="00C76CB3" w:rsidRPr="00F94857">
          <w:rPr>
            <w:rStyle w:val="Hyperlink"/>
            <w:rFonts w:hint="eastAsia"/>
            <w:noProof/>
            <w:rtl/>
          </w:rPr>
          <w:t>ن</w:t>
        </w:r>
        <w:r w:rsidR="00C76CB3" w:rsidRPr="00F94857">
          <w:rPr>
            <w:rStyle w:val="Hyperlink"/>
            <w:rFonts w:hint="cs"/>
            <w:noProof/>
            <w:rtl/>
          </w:rPr>
          <w:t>ی</w:t>
        </w:r>
        <w:r w:rsidR="00C76CB3" w:rsidRPr="00F94857">
          <w:rPr>
            <w:rStyle w:val="Hyperlink"/>
            <w:noProof/>
            <w:rtl/>
          </w:rPr>
          <w:t xml:space="preserve"> دشت س</w:t>
        </w:r>
        <w:r w:rsidR="00C76CB3" w:rsidRPr="00F94857">
          <w:rPr>
            <w:rStyle w:val="Hyperlink"/>
            <w:rFonts w:hint="cs"/>
            <w:noProof/>
            <w:rtl/>
          </w:rPr>
          <w:t>ی</w:t>
        </w:r>
        <w:r w:rsidR="00C76CB3" w:rsidRPr="00F94857">
          <w:rPr>
            <w:rStyle w:val="Hyperlink"/>
            <w:rFonts w:hint="eastAsia"/>
            <w:noProof/>
            <w:rtl/>
          </w:rPr>
          <w:t>رجان</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Toc173309952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296FCB7B" w14:textId="6D1120C4"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53" w:history="1">
        <w:r w:rsidR="00C76CB3" w:rsidRPr="00F94857">
          <w:rPr>
            <w:rStyle w:val="Hyperlink"/>
            <w:noProof/>
            <w:rtl/>
          </w:rPr>
          <w:t>شکل ‏3</w:t>
        </w:r>
        <w:r w:rsidR="00C76CB3" w:rsidRPr="00F94857">
          <w:rPr>
            <w:rStyle w:val="Hyperlink"/>
            <w:rFonts w:ascii="Times New Roman" w:hAnsi="Times New Roman" w:cs="Times New Roman"/>
            <w:noProof/>
            <w:rtl/>
          </w:rPr>
          <w:t>–</w:t>
        </w:r>
        <w:r w:rsidR="00C76CB3" w:rsidRPr="00F94857">
          <w:rPr>
            <w:rStyle w:val="Hyperlink"/>
            <w:noProof/>
            <w:rtl/>
          </w:rPr>
          <w:t>7.</w:t>
        </w:r>
        <w:r w:rsidR="00C76CB3" w:rsidRPr="00F94857">
          <w:rPr>
            <w:rStyle w:val="Hyperlink"/>
            <w:noProof/>
            <w:rtl/>
            <w:lang w:bidi="fa-IR"/>
          </w:rPr>
          <w:t xml:space="preserve"> نقشه موقع</w:t>
        </w:r>
        <w:r w:rsidR="00C76CB3" w:rsidRPr="00F94857">
          <w:rPr>
            <w:rStyle w:val="Hyperlink"/>
            <w:rFonts w:hint="cs"/>
            <w:noProof/>
            <w:rtl/>
            <w:lang w:bidi="fa-IR"/>
          </w:rPr>
          <w:t>ی</w:t>
        </w:r>
        <w:r w:rsidR="00C76CB3" w:rsidRPr="00F94857">
          <w:rPr>
            <w:rStyle w:val="Hyperlink"/>
            <w:rFonts w:hint="eastAsia"/>
            <w:noProof/>
            <w:rtl/>
            <w:lang w:bidi="fa-IR"/>
          </w:rPr>
          <w:t>ت</w:t>
        </w:r>
        <w:r w:rsidR="00C76CB3" w:rsidRPr="00F94857">
          <w:rPr>
            <w:rStyle w:val="Hyperlink"/>
            <w:noProof/>
            <w:rtl/>
            <w:lang w:bidi="fa-IR"/>
          </w:rPr>
          <w:t xml:space="preserve"> چاهها</w:t>
        </w:r>
        <w:r w:rsidR="00C76CB3" w:rsidRPr="00F94857">
          <w:rPr>
            <w:rStyle w:val="Hyperlink"/>
            <w:rFonts w:hint="cs"/>
            <w:noProof/>
            <w:rtl/>
            <w:lang w:bidi="fa-IR"/>
          </w:rPr>
          <w:t>ی</w:t>
        </w:r>
        <w:r w:rsidR="00C76CB3" w:rsidRPr="00F94857">
          <w:rPr>
            <w:rStyle w:val="Hyperlink"/>
            <w:noProof/>
            <w:rtl/>
            <w:lang w:bidi="fa-IR"/>
          </w:rPr>
          <w:t xml:space="preserve"> دشت  س</w:t>
        </w:r>
        <w:r w:rsidR="00C76CB3" w:rsidRPr="00F94857">
          <w:rPr>
            <w:rStyle w:val="Hyperlink"/>
            <w:rFonts w:hint="cs"/>
            <w:noProof/>
            <w:rtl/>
            <w:lang w:bidi="fa-IR"/>
          </w:rPr>
          <w:t>ی</w:t>
        </w:r>
        <w:r w:rsidR="00C76CB3" w:rsidRPr="00F94857">
          <w:rPr>
            <w:rStyle w:val="Hyperlink"/>
            <w:rFonts w:hint="eastAsia"/>
            <w:noProof/>
            <w:rtl/>
            <w:lang w:bidi="fa-IR"/>
          </w:rPr>
          <w:t>رجان</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Toc173309953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40DE0400" w14:textId="6703F4B0"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54" w:history="1">
        <w:r w:rsidR="00C76CB3" w:rsidRPr="00F94857">
          <w:rPr>
            <w:rStyle w:val="Hyperlink"/>
            <w:noProof/>
            <w:rtl/>
          </w:rPr>
          <w:t>شکل ‏3</w:t>
        </w:r>
        <w:r w:rsidR="00C76CB3" w:rsidRPr="00F94857">
          <w:rPr>
            <w:rStyle w:val="Hyperlink"/>
            <w:rFonts w:ascii="Times New Roman" w:hAnsi="Times New Roman" w:cs="Times New Roman"/>
            <w:noProof/>
            <w:rtl/>
          </w:rPr>
          <w:t>–</w:t>
        </w:r>
        <w:r w:rsidR="00C76CB3" w:rsidRPr="00F94857">
          <w:rPr>
            <w:rStyle w:val="Hyperlink"/>
            <w:noProof/>
            <w:rtl/>
          </w:rPr>
          <w:t>8. نقشه تراکم چاه ها</w:t>
        </w:r>
        <w:r w:rsidR="00C76CB3" w:rsidRPr="00F94857">
          <w:rPr>
            <w:rStyle w:val="Hyperlink"/>
            <w:rFonts w:hint="cs"/>
            <w:noProof/>
            <w:rtl/>
          </w:rPr>
          <w:t>ی</w:t>
        </w:r>
        <w:r w:rsidR="00C76CB3" w:rsidRPr="00F94857">
          <w:rPr>
            <w:rStyle w:val="Hyperlink"/>
            <w:noProof/>
            <w:rtl/>
          </w:rPr>
          <w:t xml:space="preserve"> دشت س</w:t>
        </w:r>
        <w:r w:rsidR="00C76CB3" w:rsidRPr="00F94857">
          <w:rPr>
            <w:rStyle w:val="Hyperlink"/>
            <w:rFonts w:hint="cs"/>
            <w:noProof/>
            <w:rtl/>
          </w:rPr>
          <w:t>ی</w:t>
        </w:r>
        <w:r w:rsidR="00C76CB3" w:rsidRPr="00F94857">
          <w:rPr>
            <w:rStyle w:val="Hyperlink"/>
            <w:rFonts w:hint="eastAsia"/>
            <w:noProof/>
            <w:rtl/>
          </w:rPr>
          <w:t>رجان</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Toc173309954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204C576F" w14:textId="2535C06C"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55" w:history="1">
        <w:r w:rsidR="00C76CB3" w:rsidRPr="00F94857">
          <w:rPr>
            <w:rStyle w:val="Hyperlink"/>
            <w:noProof/>
            <w:rtl/>
          </w:rPr>
          <w:t>شکل ‏3</w:t>
        </w:r>
        <w:r w:rsidR="00C76CB3" w:rsidRPr="00F94857">
          <w:rPr>
            <w:rStyle w:val="Hyperlink"/>
            <w:rFonts w:ascii="Times New Roman" w:hAnsi="Times New Roman" w:cs="Times New Roman"/>
            <w:noProof/>
            <w:rtl/>
          </w:rPr>
          <w:t>–</w:t>
        </w:r>
        <w:r w:rsidR="00C76CB3" w:rsidRPr="00F94857">
          <w:rPr>
            <w:rStyle w:val="Hyperlink"/>
            <w:noProof/>
            <w:rtl/>
          </w:rPr>
          <w:t>9. نقشه عمق سنگ کف آبخوان س</w:t>
        </w:r>
        <w:r w:rsidR="00C76CB3" w:rsidRPr="00F94857">
          <w:rPr>
            <w:rStyle w:val="Hyperlink"/>
            <w:rFonts w:hint="cs"/>
            <w:noProof/>
            <w:rtl/>
          </w:rPr>
          <w:t>ی</w:t>
        </w:r>
        <w:r w:rsidR="00C76CB3" w:rsidRPr="00F94857">
          <w:rPr>
            <w:rStyle w:val="Hyperlink"/>
            <w:rFonts w:hint="eastAsia"/>
            <w:noProof/>
            <w:rtl/>
          </w:rPr>
          <w:t>رجان</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Toc173309955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2BC2F23A" w14:textId="676A6C27"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56" w:history="1">
        <w:r w:rsidR="00C76CB3" w:rsidRPr="00F94857">
          <w:rPr>
            <w:rStyle w:val="Hyperlink"/>
            <w:noProof/>
            <w:rtl/>
          </w:rPr>
          <w:t>شکل ‏3</w:t>
        </w:r>
        <w:r w:rsidR="00C76CB3" w:rsidRPr="00F94857">
          <w:rPr>
            <w:rStyle w:val="Hyperlink"/>
            <w:rFonts w:ascii="Times New Roman" w:hAnsi="Times New Roman" w:cs="Times New Roman"/>
            <w:noProof/>
            <w:rtl/>
          </w:rPr>
          <w:t>–</w:t>
        </w:r>
        <w:r w:rsidR="00C76CB3" w:rsidRPr="00F94857">
          <w:rPr>
            <w:rStyle w:val="Hyperlink"/>
            <w:noProof/>
            <w:rtl/>
          </w:rPr>
          <w:t>10. م</w:t>
        </w:r>
        <w:r w:rsidR="00C76CB3" w:rsidRPr="00F94857">
          <w:rPr>
            <w:rStyle w:val="Hyperlink"/>
            <w:rFonts w:hint="cs"/>
            <w:noProof/>
            <w:rtl/>
          </w:rPr>
          <w:t>ی</w:t>
        </w:r>
        <w:r w:rsidR="00C76CB3" w:rsidRPr="00F94857">
          <w:rPr>
            <w:rStyle w:val="Hyperlink"/>
            <w:rFonts w:hint="eastAsia"/>
            <w:noProof/>
            <w:rtl/>
          </w:rPr>
          <w:t>انگ</w:t>
        </w:r>
        <w:r w:rsidR="00C76CB3" w:rsidRPr="00F94857">
          <w:rPr>
            <w:rStyle w:val="Hyperlink"/>
            <w:rFonts w:hint="cs"/>
            <w:noProof/>
            <w:rtl/>
          </w:rPr>
          <w:t>ی</w:t>
        </w:r>
        <w:r w:rsidR="00C76CB3" w:rsidRPr="00F94857">
          <w:rPr>
            <w:rStyle w:val="Hyperlink"/>
            <w:rFonts w:hint="eastAsia"/>
            <w:noProof/>
            <w:rtl/>
          </w:rPr>
          <w:t>ن</w:t>
        </w:r>
        <w:r w:rsidR="00C76CB3" w:rsidRPr="00F94857">
          <w:rPr>
            <w:rStyle w:val="Hyperlink"/>
            <w:noProof/>
            <w:rtl/>
          </w:rPr>
          <w:t xml:space="preserve"> عمق سطح آب ده ساله</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Toc173309956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70D357AF" w14:textId="13BEC42A"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57" w:history="1">
        <w:r w:rsidR="00C76CB3" w:rsidRPr="00F94857">
          <w:rPr>
            <w:rStyle w:val="Hyperlink"/>
            <w:noProof/>
            <w:rtl/>
          </w:rPr>
          <w:t>شکل ‏3</w:t>
        </w:r>
        <w:r w:rsidR="00C76CB3" w:rsidRPr="00F94857">
          <w:rPr>
            <w:rStyle w:val="Hyperlink"/>
            <w:rFonts w:ascii="Times New Roman" w:hAnsi="Times New Roman" w:cs="Times New Roman"/>
            <w:noProof/>
            <w:rtl/>
          </w:rPr>
          <w:t>–</w:t>
        </w:r>
        <w:r w:rsidR="00C76CB3" w:rsidRPr="00F94857">
          <w:rPr>
            <w:rStyle w:val="Hyperlink"/>
            <w:noProof/>
            <w:rtl/>
          </w:rPr>
          <w:t>11. نقشه ضخامت آبخوان س</w:t>
        </w:r>
        <w:r w:rsidR="00C76CB3" w:rsidRPr="00F94857">
          <w:rPr>
            <w:rStyle w:val="Hyperlink"/>
            <w:rFonts w:hint="cs"/>
            <w:noProof/>
            <w:rtl/>
          </w:rPr>
          <w:t>ی</w:t>
        </w:r>
        <w:r w:rsidR="00C76CB3" w:rsidRPr="00F94857">
          <w:rPr>
            <w:rStyle w:val="Hyperlink"/>
            <w:rFonts w:hint="eastAsia"/>
            <w:noProof/>
            <w:rtl/>
          </w:rPr>
          <w:t>رجان</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Toc173309957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76D7D2C0" w14:textId="55CC2D24"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58" w:history="1">
        <w:r w:rsidR="00C76CB3" w:rsidRPr="00F94857">
          <w:rPr>
            <w:rStyle w:val="Hyperlink"/>
            <w:noProof/>
            <w:rtl/>
          </w:rPr>
          <w:t>شکل ‏3</w:t>
        </w:r>
        <w:r w:rsidR="00C76CB3" w:rsidRPr="00F94857">
          <w:rPr>
            <w:rStyle w:val="Hyperlink"/>
            <w:rFonts w:ascii="Sakkal Majalla" w:hAnsi="Sakkal Majalla" w:cs="Sakkal Majalla"/>
            <w:noProof/>
            <w:rtl/>
          </w:rPr>
          <w:t>–</w:t>
        </w:r>
        <w:r w:rsidR="00C76CB3" w:rsidRPr="00F94857">
          <w:rPr>
            <w:rStyle w:val="Hyperlink"/>
            <w:noProof/>
            <w:rtl/>
          </w:rPr>
          <w:t>12. نقشه ل</w:t>
        </w:r>
        <w:r w:rsidR="00C76CB3" w:rsidRPr="00F94857">
          <w:rPr>
            <w:rStyle w:val="Hyperlink"/>
            <w:rFonts w:hint="cs"/>
            <w:noProof/>
            <w:rtl/>
          </w:rPr>
          <w:t>ی</w:t>
        </w:r>
        <w:r w:rsidR="00C76CB3" w:rsidRPr="00F94857">
          <w:rPr>
            <w:rStyle w:val="Hyperlink"/>
            <w:rFonts w:hint="eastAsia"/>
            <w:noProof/>
            <w:rtl/>
          </w:rPr>
          <w:t>تولوژ</w:t>
        </w:r>
        <w:r w:rsidR="00C76CB3" w:rsidRPr="00F94857">
          <w:rPr>
            <w:rStyle w:val="Hyperlink"/>
            <w:rFonts w:hint="cs"/>
            <w:noProof/>
            <w:rtl/>
          </w:rPr>
          <w:t>ی</w:t>
        </w:r>
        <w:r w:rsidR="00C76CB3" w:rsidRPr="00F94857">
          <w:rPr>
            <w:rStyle w:val="Hyperlink"/>
            <w:noProof/>
            <w:rtl/>
          </w:rPr>
          <w:t xml:space="preserve"> آبخوان س</w:t>
        </w:r>
        <w:r w:rsidR="00C76CB3" w:rsidRPr="00F94857">
          <w:rPr>
            <w:rStyle w:val="Hyperlink"/>
            <w:rFonts w:hint="cs"/>
            <w:noProof/>
            <w:rtl/>
          </w:rPr>
          <w:t>ی</w:t>
        </w:r>
        <w:r w:rsidR="00C76CB3" w:rsidRPr="00F94857">
          <w:rPr>
            <w:rStyle w:val="Hyperlink"/>
            <w:rFonts w:hint="eastAsia"/>
            <w:noProof/>
            <w:rtl/>
          </w:rPr>
          <w:t>رجان</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Toc173309958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50BD0B75" w14:textId="55309129"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59" w:history="1">
        <w:r w:rsidR="00C76CB3" w:rsidRPr="00F94857">
          <w:rPr>
            <w:rStyle w:val="Hyperlink"/>
            <w:noProof/>
            <w:rtl/>
          </w:rPr>
          <w:t>شکل ‏3</w:t>
        </w:r>
        <w:r w:rsidR="00C76CB3" w:rsidRPr="00F94857">
          <w:rPr>
            <w:rStyle w:val="Hyperlink"/>
            <w:rFonts w:ascii="Times New Roman" w:hAnsi="Times New Roman" w:cs="Times New Roman"/>
            <w:noProof/>
            <w:rtl/>
          </w:rPr>
          <w:t>–</w:t>
        </w:r>
        <w:r w:rsidR="00C76CB3" w:rsidRPr="00F94857">
          <w:rPr>
            <w:rStyle w:val="Hyperlink"/>
            <w:noProof/>
            <w:rtl/>
          </w:rPr>
          <w:t>14. نقشه افت سطح آب ز</w:t>
        </w:r>
        <w:r w:rsidR="00C76CB3" w:rsidRPr="00F94857">
          <w:rPr>
            <w:rStyle w:val="Hyperlink"/>
            <w:rFonts w:hint="cs"/>
            <w:noProof/>
            <w:rtl/>
          </w:rPr>
          <w:t>ی</w:t>
        </w:r>
        <w:r w:rsidR="00C76CB3" w:rsidRPr="00F94857">
          <w:rPr>
            <w:rStyle w:val="Hyperlink"/>
            <w:rFonts w:hint="eastAsia"/>
            <w:noProof/>
            <w:rtl/>
          </w:rPr>
          <w:t>رزم</w:t>
        </w:r>
        <w:r w:rsidR="00C76CB3" w:rsidRPr="00F94857">
          <w:rPr>
            <w:rStyle w:val="Hyperlink"/>
            <w:rFonts w:hint="cs"/>
            <w:noProof/>
            <w:rtl/>
          </w:rPr>
          <w:t>ی</w:t>
        </w:r>
        <w:r w:rsidR="00C76CB3" w:rsidRPr="00F94857">
          <w:rPr>
            <w:rStyle w:val="Hyperlink"/>
            <w:rFonts w:hint="eastAsia"/>
            <w:noProof/>
            <w:rtl/>
          </w:rPr>
          <w:t>ن</w:t>
        </w:r>
        <w:r w:rsidR="00C76CB3" w:rsidRPr="00F94857">
          <w:rPr>
            <w:rStyle w:val="Hyperlink"/>
            <w:rFonts w:hint="cs"/>
            <w:noProof/>
            <w:rtl/>
          </w:rPr>
          <w:t>ی</w:t>
        </w:r>
        <w:r w:rsidR="00C76CB3" w:rsidRPr="00F94857">
          <w:rPr>
            <w:rStyle w:val="Hyperlink"/>
            <w:noProof/>
            <w:rtl/>
          </w:rPr>
          <w:t xml:space="preserve"> دشت س</w:t>
        </w:r>
        <w:r w:rsidR="00C76CB3" w:rsidRPr="00F94857">
          <w:rPr>
            <w:rStyle w:val="Hyperlink"/>
            <w:rFonts w:hint="cs"/>
            <w:noProof/>
            <w:rtl/>
          </w:rPr>
          <w:t>ی</w:t>
        </w:r>
        <w:r w:rsidR="00C76CB3" w:rsidRPr="00F94857">
          <w:rPr>
            <w:rStyle w:val="Hyperlink"/>
            <w:rFonts w:hint="eastAsia"/>
            <w:noProof/>
            <w:rtl/>
          </w:rPr>
          <w:t>رجان</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Toc173309959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7F6D5D25" w14:textId="31B288CC"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60" w:history="1">
        <w:r w:rsidR="00C76CB3" w:rsidRPr="00F94857">
          <w:rPr>
            <w:rStyle w:val="Hyperlink"/>
            <w:noProof/>
            <w:rtl/>
          </w:rPr>
          <w:t>شکل ‏4</w:t>
        </w:r>
        <w:r w:rsidR="00C76CB3" w:rsidRPr="00F94857">
          <w:rPr>
            <w:rStyle w:val="Hyperlink"/>
            <w:rFonts w:ascii="Sakkal Majalla" w:hAnsi="Sakkal Majalla" w:cs="Sakkal Majalla"/>
            <w:noProof/>
            <w:rtl/>
          </w:rPr>
          <w:t>–</w:t>
        </w:r>
        <w:r w:rsidR="00C76CB3" w:rsidRPr="00F94857">
          <w:rPr>
            <w:rStyle w:val="Hyperlink"/>
            <w:noProof/>
            <w:rtl/>
          </w:rPr>
          <w:t>1 نقشه وزن</w:t>
        </w:r>
        <w:r w:rsidR="00C76CB3" w:rsidRPr="00F94857">
          <w:rPr>
            <w:rStyle w:val="Hyperlink"/>
            <w:rFonts w:hint="cs"/>
            <w:noProof/>
            <w:rtl/>
          </w:rPr>
          <w:t>ی</w:t>
        </w:r>
        <w:r w:rsidR="00C76CB3" w:rsidRPr="00F94857">
          <w:rPr>
            <w:rStyle w:val="Hyperlink"/>
            <w:noProof/>
            <w:rtl/>
          </w:rPr>
          <w:t xml:space="preserve"> ل</w:t>
        </w:r>
        <w:r w:rsidR="00C76CB3" w:rsidRPr="00F94857">
          <w:rPr>
            <w:rStyle w:val="Hyperlink"/>
            <w:rFonts w:hint="cs"/>
            <w:noProof/>
            <w:rtl/>
          </w:rPr>
          <w:t>ی</w:t>
        </w:r>
        <w:r w:rsidR="00C76CB3" w:rsidRPr="00F94857">
          <w:rPr>
            <w:rStyle w:val="Hyperlink"/>
            <w:rFonts w:hint="eastAsia"/>
            <w:noProof/>
            <w:rtl/>
          </w:rPr>
          <w:t>تولوژ</w:t>
        </w:r>
        <w:r w:rsidR="00C76CB3" w:rsidRPr="00F94857">
          <w:rPr>
            <w:rStyle w:val="Hyperlink"/>
            <w:rFonts w:hint="cs"/>
            <w:noProof/>
            <w:rtl/>
          </w:rPr>
          <w:t>ی</w:t>
        </w:r>
        <w:r w:rsidR="00C76CB3" w:rsidRPr="00F94857">
          <w:rPr>
            <w:rStyle w:val="Hyperlink"/>
            <w:noProof/>
            <w:rtl/>
          </w:rPr>
          <w:t xml:space="preserve"> آبخوان</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Toc173309960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219B45E3" w14:textId="330155E8"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61" w:history="1">
        <w:r w:rsidR="00C76CB3" w:rsidRPr="00F94857">
          <w:rPr>
            <w:rStyle w:val="Hyperlink"/>
            <w:noProof/>
            <w:rtl/>
          </w:rPr>
          <w:t>شکل ‏4</w:t>
        </w:r>
        <w:r w:rsidR="00C76CB3" w:rsidRPr="00F94857">
          <w:rPr>
            <w:rStyle w:val="Hyperlink"/>
            <w:rFonts w:ascii="Sakkal Majalla" w:hAnsi="Sakkal Majalla" w:cs="Sakkal Majalla"/>
            <w:noProof/>
            <w:rtl/>
          </w:rPr>
          <w:t>–</w:t>
        </w:r>
        <w:r w:rsidR="00C76CB3" w:rsidRPr="00F94857">
          <w:rPr>
            <w:rStyle w:val="Hyperlink"/>
            <w:noProof/>
            <w:rtl/>
          </w:rPr>
          <w:t>2. نقشه وزن</w:t>
        </w:r>
        <w:r w:rsidR="00C76CB3" w:rsidRPr="00F94857">
          <w:rPr>
            <w:rStyle w:val="Hyperlink"/>
            <w:rFonts w:hint="cs"/>
            <w:noProof/>
            <w:rtl/>
          </w:rPr>
          <w:t>ی</w:t>
        </w:r>
        <w:r w:rsidR="00C76CB3" w:rsidRPr="00F94857">
          <w:rPr>
            <w:rStyle w:val="Hyperlink"/>
            <w:noProof/>
            <w:rtl/>
          </w:rPr>
          <w:t xml:space="preserve"> ضخامت آبخوان</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Toc173309961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5CD4C93D" w14:textId="7BAAC774"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62" w:history="1">
        <w:r w:rsidR="00C76CB3" w:rsidRPr="00F94857">
          <w:rPr>
            <w:rStyle w:val="Hyperlink"/>
            <w:noProof/>
            <w:rtl/>
          </w:rPr>
          <w:t>شکل ‏4</w:t>
        </w:r>
        <w:r w:rsidR="00C76CB3" w:rsidRPr="00F94857">
          <w:rPr>
            <w:rStyle w:val="Hyperlink"/>
            <w:rFonts w:ascii="Sakkal Majalla" w:hAnsi="Sakkal Majalla" w:cs="Sakkal Majalla"/>
            <w:noProof/>
            <w:rtl/>
          </w:rPr>
          <w:t>–</w:t>
        </w:r>
        <w:r w:rsidR="00C76CB3" w:rsidRPr="00F94857">
          <w:rPr>
            <w:rStyle w:val="Hyperlink"/>
            <w:noProof/>
            <w:rtl/>
          </w:rPr>
          <w:t>3. نقشه وزن</w:t>
        </w:r>
        <w:r w:rsidR="00C76CB3" w:rsidRPr="00F94857">
          <w:rPr>
            <w:rStyle w:val="Hyperlink"/>
            <w:rFonts w:hint="cs"/>
            <w:noProof/>
            <w:rtl/>
          </w:rPr>
          <w:t>ی</w:t>
        </w:r>
        <w:r w:rsidR="00C76CB3" w:rsidRPr="00F94857">
          <w:rPr>
            <w:rStyle w:val="Hyperlink"/>
            <w:noProof/>
            <w:rtl/>
          </w:rPr>
          <w:t xml:space="preserve"> تغذ</w:t>
        </w:r>
        <w:r w:rsidR="00C76CB3" w:rsidRPr="00F94857">
          <w:rPr>
            <w:rStyle w:val="Hyperlink"/>
            <w:rFonts w:hint="cs"/>
            <w:noProof/>
            <w:rtl/>
          </w:rPr>
          <w:t>ی</w:t>
        </w:r>
        <w:r w:rsidR="00C76CB3" w:rsidRPr="00F94857">
          <w:rPr>
            <w:rStyle w:val="Hyperlink"/>
            <w:rFonts w:hint="eastAsia"/>
            <w:noProof/>
            <w:rtl/>
          </w:rPr>
          <w:t>ه</w:t>
        </w:r>
        <w:r w:rsidR="00C76CB3" w:rsidRPr="00F94857">
          <w:rPr>
            <w:rStyle w:val="Hyperlink"/>
            <w:noProof/>
            <w:rtl/>
          </w:rPr>
          <w:t xml:space="preserve"> آبخوان</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Toc173309962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6A3916B4" w14:textId="1D8BA7E9"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63" w:history="1">
        <w:r w:rsidR="00C76CB3" w:rsidRPr="00F94857">
          <w:rPr>
            <w:rStyle w:val="Hyperlink"/>
            <w:noProof/>
            <w:rtl/>
          </w:rPr>
          <w:t>شکل ‏4</w:t>
        </w:r>
        <w:r w:rsidR="00C76CB3" w:rsidRPr="00F94857">
          <w:rPr>
            <w:rStyle w:val="Hyperlink"/>
            <w:rFonts w:ascii="Times New Roman" w:hAnsi="Times New Roman" w:cs="Times New Roman"/>
            <w:noProof/>
            <w:rtl/>
          </w:rPr>
          <w:t>–</w:t>
        </w:r>
        <w:r w:rsidR="00C76CB3" w:rsidRPr="00F94857">
          <w:rPr>
            <w:rStyle w:val="Hyperlink"/>
            <w:noProof/>
            <w:rtl/>
          </w:rPr>
          <w:t>4. نقشه وزن</w:t>
        </w:r>
        <w:r w:rsidR="00C76CB3" w:rsidRPr="00F94857">
          <w:rPr>
            <w:rStyle w:val="Hyperlink"/>
            <w:rFonts w:hint="cs"/>
            <w:noProof/>
            <w:rtl/>
          </w:rPr>
          <w:t>ی</w:t>
        </w:r>
        <w:r w:rsidR="00C76CB3" w:rsidRPr="00F94857">
          <w:rPr>
            <w:rStyle w:val="Hyperlink"/>
            <w:noProof/>
            <w:rtl/>
          </w:rPr>
          <w:t xml:space="preserve"> تخل</w:t>
        </w:r>
        <w:r w:rsidR="00C76CB3" w:rsidRPr="00F94857">
          <w:rPr>
            <w:rStyle w:val="Hyperlink"/>
            <w:rFonts w:hint="cs"/>
            <w:noProof/>
            <w:rtl/>
          </w:rPr>
          <w:t>ی</w:t>
        </w:r>
        <w:r w:rsidR="00C76CB3" w:rsidRPr="00F94857">
          <w:rPr>
            <w:rStyle w:val="Hyperlink"/>
            <w:rFonts w:hint="eastAsia"/>
            <w:noProof/>
            <w:rtl/>
          </w:rPr>
          <w:t>ه</w:t>
        </w:r>
        <w:r w:rsidR="00C76CB3" w:rsidRPr="00F94857">
          <w:rPr>
            <w:rStyle w:val="Hyperlink"/>
            <w:noProof/>
            <w:rtl/>
          </w:rPr>
          <w:t xml:space="preserve"> آبخوان</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Toc173309963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2B28E6A9" w14:textId="737DD386"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64" w:history="1">
        <w:r w:rsidR="00C76CB3" w:rsidRPr="00F94857">
          <w:rPr>
            <w:rStyle w:val="Hyperlink"/>
            <w:noProof/>
            <w:rtl/>
          </w:rPr>
          <w:t>شکل ‏4</w:t>
        </w:r>
        <w:r w:rsidR="00C76CB3" w:rsidRPr="00F94857">
          <w:rPr>
            <w:rStyle w:val="Hyperlink"/>
            <w:rFonts w:ascii="Times New Roman" w:hAnsi="Times New Roman" w:cs="Times New Roman"/>
            <w:noProof/>
            <w:rtl/>
          </w:rPr>
          <w:t>–</w:t>
        </w:r>
        <w:r w:rsidR="00C76CB3" w:rsidRPr="00F94857">
          <w:rPr>
            <w:rStyle w:val="Hyperlink"/>
            <w:noProof/>
            <w:rtl/>
          </w:rPr>
          <w:t>5. نقشه وزن</w:t>
        </w:r>
        <w:r w:rsidR="00C76CB3" w:rsidRPr="00F94857">
          <w:rPr>
            <w:rStyle w:val="Hyperlink"/>
            <w:rFonts w:hint="cs"/>
            <w:noProof/>
            <w:rtl/>
          </w:rPr>
          <w:t>ی</w:t>
        </w:r>
        <w:r w:rsidR="00C76CB3" w:rsidRPr="00F94857">
          <w:rPr>
            <w:rStyle w:val="Hyperlink"/>
            <w:noProof/>
            <w:rtl/>
          </w:rPr>
          <w:t xml:space="preserve"> تراکم چاه آب</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Toc173309964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5B25B11E" w14:textId="5EC53E89"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65" w:history="1">
        <w:r w:rsidR="00C76CB3" w:rsidRPr="00F94857">
          <w:rPr>
            <w:rStyle w:val="Hyperlink"/>
            <w:noProof/>
            <w:rtl/>
          </w:rPr>
          <w:t>شکل ‏4</w:t>
        </w:r>
        <w:r w:rsidR="00C76CB3" w:rsidRPr="00F94857">
          <w:rPr>
            <w:rStyle w:val="Hyperlink"/>
            <w:rFonts w:ascii="Sakkal Majalla" w:hAnsi="Sakkal Majalla" w:cs="Sakkal Majalla"/>
            <w:noProof/>
            <w:rtl/>
          </w:rPr>
          <w:t>–</w:t>
        </w:r>
        <w:r w:rsidR="00C76CB3" w:rsidRPr="00F94857">
          <w:rPr>
            <w:rStyle w:val="Hyperlink"/>
            <w:noProof/>
            <w:rtl/>
          </w:rPr>
          <w:t>6. نقشه وزن</w:t>
        </w:r>
        <w:r w:rsidR="00C76CB3" w:rsidRPr="00F94857">
          <w:rPr>
            <w:rStyle w:val="Hyperlink"/>
            <w:rFonts w:hint="cs"/>
            <w:noProof/>
            <w:rtl/>
          </w:rPr>
          <w:t>ی</w:t>
        </w:r>
        <w:r w:rsidR="00C76CB3" w:rsidRPr="00F94857">
          <w:rPr>
            <w:rStyle w:val="Hyperlink"/>
            <w:noProof/>
            <w:rtl/>
          </w:rPr>
          <w:t xml:space="preserve"> تغ</w:t>
        </w:r>
        <w:r w:rsidR="00C76CB3" w:rsidRPr="00F94857">
          <w:rPr>
            <w:rStyle w:val="Hyperlink"/>
            <w:rFonts w:hint="cs"/>
            <w:noProof/>
            <w:rtl/>
          </w:rPr>
          <w:t>یی</w:t>
        </w:r>
        <w:r w:rsidR="00C76CB3" w:rsidRPr="00F94857">
          <w:rPr>
            <w:rStyle w:val="Hyperlink"/>
            <w:rFonts w:hint="eastAsia"/>
            <w:noProof/>
            <w:rtl/>
          </w:rPr>
          <w:t>رات</w:t>
        </w:r>
        <w:r w:rsidR="00C76CB3" w:rsidRPr="00F94857">
          <w:rPr>
            <w:rStyle w:val="Hyperlink"/>
            <w:noProof/>
            <w:rtl/>
          </w:rPr>
          <w:t xml:space="preserve"> ک</w:t>
        </w:r>
        <w:r w:rsidR="00C76CB3" w:rsidRPr="00F94857">
          <w:rPr>
            <w:rStyle w:val="Hyperlink"/>
            <w:rFonts w:hint="cs"/>
            <w:noProof/>
            <w:rtl/>
          </w:rPr>
          <w:t>ی</w:t>
        </w:r>
        <w:r w:rsidR="00C76CB3" w:rsidRPr="00F94857">
          <w:rPr>
            <w:rStyle w:val="Hyperlink"/>
            <w:rFonts w:hint="eastAsia"/>
            <w:noProof/>
            <w:rtl/>
          </w:rPr>
          <w:t>ف</w:t>
        </w:r>
        <w:r w:rsidR="00C76CB3" w:rsidRPr="00F94857">
          <w:rPr>
            <w:rStyle w:val="Hyperlink"/>
            <w:rFonts w:hint="cs"/>
            <w:noProof/>
            <w:rtl/>
          </w:rPr>
          <w:t>ی</w:t>
        </w:r>
        <w:r w:rsidR="00C76CB3" w:rsidRPr="00F94857">
          <w:rPr>
            <w:rStyle w:val="Hyperlink"/>
            <w:rFonts w:hint="eastAsia"/>
            <w:noProof/>
            <w:rtl/>
          </w:rPr>
          <w:t>ت</w:t>
        </w:r>
        <w:r w:rsidR="00C76CB3" w:rsidRPr="00F94857">
          <w:rPr>
            <w:rStyle w:val="Hyperlink"/>
            <w:noProof/>
            <w:rtl/>
          </w:rPr>
          <w:t xml:space="preserve"> آب ز</w:t>
        </w:r>
        <w:r w:rsidR="00C76CB3" w:rsidRPr="00F94857">
          <w:rPr>
            <w:rStyle w:val="Hyperlink"/>
            <w:rFonts w:hint="cs"/>
            <w:noProof/>
            <w:rtl/>
          </w:rPr>
          <w:t>ی</w:t>
        </w:r>
        <w:r w:rsidR="00C76CB3" w:rsidRPr="00F94857">
          <w:rPr>
            <w:rStyle w:val="Hyperlink"/>
            <w:rFonts w:hint="eastAsia"/>
            <w:noProof/>
            <w:rtl/>
          </w:rPr>
          <w:t>رزم</w:t>
        </w:r>
        <w:r w:rsidR="00C76CB3" w:rsidRPr="00F94857">
          <w:rPr>
            <w:rStyle w:val="Hyperlink"/>
            <w:rFonts w:hint="cs"/>
            <w:noProof/>
            <w:rtl/>
          </w:rPr>
          <w:t>ی</w:t>
        </w:r>
        <w:r w:rsidR="00C76CB3" w:rsidRPr="00F94857">
          <w:rPr>
            <w:rStyle w:val="Hyperlink"/>
            <w:rFonts w:hint="eastAsia"/>
            <w:noProof/>
            <w:rtl/>
          </w:rPr>
          <w:t>ن</w:t>
        </w:r>
        <w:r w:rsidR="00C76CB3" w:rsidRPr="00F94857">
          <w:rPr>
            <w:rStyle w:val="Hyperlink"/>
            <w:rFonts w:hint="cs"/>
            <w:noProof/>
            <w:rtl/>
          </w:rPr>
          <w:t>ی</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Toc173309965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5008AFED" w14:textId="34793B68" w:rsidR="00C76CB3" w:rsidRDefault="006D72B7">
      <w:pPr>
        <w:pStyle w:val="TableofFigures"/>
        <w:tabs>
          <w:tab w:val="right" w:leader="dot" w:pos="6852"/>
        </w:tabs>
        <w:rPr>
          <w:rFonts w:asciiTheme="minorHAnsi" w:eastAsiaTheme="minorEastAsia" w:hAnsiTheme="minorHAnsi" w:cstheme="minorBidi"/>
          <w:noProof/>
          <w:sz w:val="22"/>
          <w:szCs w:val="22"/>
          <w:rtl/>
        </w:rPr>
      </w:pPr>
      <w:hyperlink w:anchor="_Toc173309966" w:history="1">
        <w:r w:rsidR="00C76CB3" w:rsidRPr="00F94857">
          <w:rPr>
            <w:rStyle w:val="Hyperlink"/>
            <w:noProof/>
            <w:rtl/>
          </w:rPr>
          <w:t>شکل ‏4</w:t>
        </w:r>
        <w:r w:rsidR="00C76CB3" w:rsidRPr="00F94857">
          <w:rPr>
            <w:rStyle w:val="Hyperlink"/>
            <w:rFonts w:ascii="Times New Roman" w:hAnsi="Times New Roman" w:cs="Times New Roman"/>
            <w:noProof/>
            <w:rtl/>
          </w:rPr>
          <w:t>–</w:t>
        </w:r>
        <w:r w:rsidR="00C76CB3" w:rsidRPr="00F94857">
          <w:rPr>
            <w:rStyle w:val="Hyperlink"/>
            <w:noProof/>
            <w:rtl/>
          </w:rPr>
          <w:t>7. قشه نقاط بحران</w:t>
        </w:r>
        <w:r w:rsidR="00C76CB3" w:rsidRPr="00F94857">
          <w:rPr>
            <w:rStyle w:val="Hyperlink"/>
            <w:rFonts w:hint="cs"/>
            <w:noProof/>
            <w:rtl/>
          </w:rPr>
          <w:t>ی</w:t>
        </w:r>
        <w:r w:rsidR="00C76CB3" w:rsidRPr="00F94857">
          <w:rPr>
            <w:rStyle w:val="Hyperlink"/>
            <w:noProof/>
            <w:rtl/>
          </w:rPr>
          <w:t xml:space="preserve"> آب ز</w:t>
        </w:r>
        <w:r w:rsidR="00C76CB3" w:rsidRPr="00F94857">
          <w:rPr>
            <w:rStyle w:val="Hyperlink"/>
            <w:rFonts w:hint="cs"/>
            <w:noProof/>
            <w:rtl/>
          </w:rPr>
          <w:t>ی</w:t>
        </w:r>
        <w:r w:rsidR="00C76CB3" w:rsidRPr="00F94857">
          <w:rPr>
            <w:rStyle w:val="Hyperlink"/>
            <w:rFonts w:hint="eastAsia"/>
            <w:noProof/>
            <w:rtl/>
          </w:rPr>
          <w:t>رزم</w:t>
        </w:r>
        <w:r w:rsidR="00C76CB3" w:rsidRPr="00F94857">
          <w:rPr>
            <w:rStyle w:val="Hyperlink"/>
            <w:rFonts w:hint="cs"/>
            <w:noProof/>
            <w:rtl/>
          </w:rPr>
          <w:t>ی</w:t>
        </w:r>
        <w:r w:rsidR="00C76CB3" w:rsidRPr="00F94857">
          <w:rPr>
            <w:rStyle w:val="Hyperlink"/>
            <w:rFonts w:hint="eastAsia"/>
            <w:noProof/>
            <w:rtl/>
          </w:rPr>
          <w:t>ن</w:t>
        </w:r>
        <w:r w:rsidR="00C76CB3" w:rsidRPr="00F94857">
          <w:rPr>
            <w:rStyle w:val="Hyperlink"/>
            <w:rFonts w:hint="cs"/>
            <w:noProof/>
            <w:rtl/>
          </w:rPr>
          <w:t>ی</w:t>
        </w:r>
        <w:r w:rsidR="00C76CB3" w:rsidRPr="00F94857">
          <w:rPr>
            <w:rStyle w:val="Hyperlink"/>
            <w:noProof/>
            <w:rtl/>
          </w:rPr>
          <w:t xml:space="preserve"> با استفاده از روشها</w:t>
        </w:r>
        <w:r w:rsidR="00C76CB3" w:rsidRPr="00F94857">
          <w:rPr>
            <w:rStyle w:val="Hyperlink"/>
            <w:rFonts w:hint="cs"/>
            <w:noProof/>
            <w:rtl/>
          </w:rPr>
          <w:t>ی</w:t>
        </w:r>
        <w:r w:rsidR="00C76CB3" w:rsidRPr="00F94857">
          <w:rPr>
            <w:rStyle w:val="Hyperlink"/>
            <w:noProof/>
            <w:rtl/>
          </w:rPr>
          <w:t xml:space="preserve"> </w:t>
        </w:r>
        <w:r w:rsidR="00C76CB3" w:rsidRPr="00F94857">
          <w:rPr>
            <w:rStyle w:val="Hyperlink"/>
            <w:noProof/>
          </w:rPr>
          <w:t>AHP</w:t>
        </w:r>
        <w:r w:rsidR="00C76CB3" w:rsidRPr="00F94857">
          <w:rPr>
            <w:rStyle w:val="Hyperlink"/>
            <w:noProof/>
            <w:rtl/>
          </w:rPr>
          <w:t xml:space="preserve"> و </w:t>
        </w:r>
        <w:r w:rsidR="00C76CB3" w:rsidRPr="00F94857">
          <w:rPr>
            <w:rStyle w:val="Hyperlink"/>
            <w:noProof/>
          </w:rPr>
          <w:t>MIF</w:t>
        </w:r>
        <w:r w:rsidR="00C76CB3">
          <w:rPr>
            <w:noProof/>
            <w:webHidden/>
            <w:rtl/>
          </w:rPr>
          <w:tab/>
        </w:r>
        <w:r w:rsidR="00C76CB3">
          <w:rPr>
            <w:noProof/>
            <w:webHidden/>
            <w:rtl/>
          </w:rPr>
          <w:fldChar w:fldCharType="begin"/>
        </w:r>
        <w:r w:rsidR="00C76CB3">
          <w:rPr>
            <w:noProof/>
            <w:webHidden/>
            <w:rtl/>
          </w:rPr>
          <w:instrText xml:space="preserve"> </w:instrText>
        </w:r>
        <w:r w:rsidR="00C76CB3">
          <w:rPr>
            <w:noProof/>
            <w:webHidden/>
          </w:rPr>
          <w:instrText>PAGEREF</w:instrText>
        </w:r>
        <w:r w:rsidR="00C76CB3">
          <w:rPr>
            <w:noProof/>
            <w:webHidden/>
            <w:rtl/>
          </w:rPr>
          <w:instrText xml:space="preserve"> _</w:instrText>
        </w:r>
        <w:r w:rsidR="00C76CB3">
          <w:rPr>
            <w:noProof/>
            <w:webHidden/>
          </w:rPr>
          <w:instrText>Toc173309966 \h</w:instrText>
        </w:r>
        <w:r w:rsidR="00C76CB3">
          <w:rPr>
            <w:noProof/>
            <w:webHidden/>
            <w:rtl/>
          </w:rPr>
          <w:instrText xml:space="preserve"> </w:instrText>
        </w:r>
        <w:r w:rsidR="00C76CB3">
          <w:rPr>
            <w:noProof/>
            <w:webHidden/>
            <w:rtl/>
          </w:rPr>
        </w:r>
        <w:r w:rsidR="00C76CB3">
          <w:rPr>
            <w:noProof/>
            <w:webHidden/>
            <w:rtl/>
          </w:rPr>
          <w:fldChar w:fldCharType="separate"/>
        </w:r>
        <w:r w:rsidR="00205DC3">
          <w:rPr>
            <w:noProof/>
            <w:webHidden/>
            <w:rtl/>
          </w:rPr>
          <w:t>8</w:t>
        </w:r>
        <w:r w:rsidR="00C76CB3">
          <w:rPr>
            <w:noProof/>
            <w:webHidden/>
            <w:rtl/>
          </w:rPr>
          <w:fldChar w:fldCharType="end"/>
        </w:r>
      </w:hyperlink>
    </w:p>
    <w:p w14:paraId="63FB94B9" w14:textId="785203BE" w:rsidR="004F0437" w:rsidRDefault="00C709E3" w:rsidP="000F2E44">
      <w:pPr>
        <w:tabs>
          <w:tab w:val="right" w:leader="dot" w:pos="7145"/>
        </w:tabs>
        <w:ind w:firstLine="0"/>
        <w:rPr>
          <w:rFonts w:cs="B Nazanin"/>
          <w:b/>
          <w:bCs/>
          <w:sz w:val="32"/>
          <w:szCs w:val="32"/>
          <w:rtl/>
        </w:rPr>
      </w:pPr>
      <w:r>
        <w:rPr>
          <w:sz w:val="24"/>
          <w:rtl/>
        </w:rPr>
        <w:fldChar w:fldCharType="end"/>
      </w:r>
    </w:p>
    <w:p w14:paraId="4585631C" w14:textId="77777777" w:rsidR="004F0437" w:rsidRDefault="004F0437" w:rsidP="004F0437">
      <w:pPr>
        <w:spacing w:after="200" w:line="276" w:lineRule="auto"/>
        <w:ind w:firstLine="0"/>
        <w:jc w:val="left"/>
        <w:rPr>
          <w:rFonts w:cs="B Nazanin"/>
          <w:b/>
          <w:bCs/>
          <w:sz w:val="32"/>
          <w:szCs w:val="32"/>
          <w:rtl/>
        </w:rPr>
        <w:sectPr w:rsidR="004F0437" w:rsidSect="00F75E4F">
          <w:pgSz w:w="9356" w:h="13325" w:code="13"/>
          <w:pgMar w:top="1985" w:right="1247" w:bottom="1418" w:left="1247" w:header="680" w:footer="680" w:gutter="0"/>
          <w:pgNumType w:start="16"/>
          <w:cols w:space="720"/>
          <w:titlePg/>
          <w:bidi/>
          <w:rtlGutter/>
          <w:docGrid w:linePitch="360"/>
        </w:sectPr>
      </w:pPr>
    </w:p>
    <w:p w14:paraId="38184B3E" w14:textId="589B99F5" w:rsidR="00A813F6" w:rsidRDefault="00A813F6" w:rsidP="007F43E6">
      <w:pPr>
        <w:pStyle w:val="Heading1"/>
        <w:rPr>
          <w:rtl/>
        </w:rPr>
      </w:pPr>
      <w:bookmarkStart w:id="2" w:name="_Toc173309749"/>
      <w:r w:rsidRPr="004C3039">
        <w:rPr>
          <w:rFonts w:hint="cs"/>
          <w:rtl/>
        </w:rPr>
        <w:lastRenderedPageBreak/>
        <w:t>مقدّمه و کلّیات</w:t>
      </w:r>
      <w:bookmarkEnd w:id="2"/>
    </w:p>
    <w:p w14:paraId="646E3354" w14:textId="05AEA937" w:rsidR="003729C8" w:rsidRPr="003729C8" w:rsidRDefault="003729C8" w:rsidP="003729C8">
      <w:pPr>
        <w:pStyle w:val="00"/>
        <w:rPr>
          <w:rtl/>
        </w:rPr>
      </w:pPr>
      <w:r w:rsidRPr="003729C8">
        <w:rPr>
          <w:rtl/>
        </w:rPr>
        <w:t>در ا</w:t>
      </w:r>
      <w:r w:rsidRPr="003729C8">
        <w:rPr>
          <w:rFonts w:hint="cs"/>
          <w:rtl/>
        </w:rPr>
        <w:t>ی</w:t>
      </w:r>
      <w:r w:rsidRPr="003729C8">
        <w:rPr>
          <w:rFonts w:hint="eastAsia"/>
          <w:rtl/>
        </w:rPr>
        <w:t>ن</w:t>
      </w:r>
      <w:r w:rsidRPr="003729C8">
        <w:rPr>
          <w:rtl/>
        </w:rPr>
        <w:t xml:space="preserve"> فصل موضوع مورد مطالعه تعر</w:t>
      </w:r>
      <w:r w:rsidRPr="003729C8">
        <w:rPr>
          <w:rFonts w:hint="cs"/>
          <w:rtl/>
        </w:rPr>
        <w:t>ی</w:t>
      </w:r>
      <w:r w:rsidRPr="003729C8">
        <w:rPr>
          <w:rFonts w:hint="eastAsia"/>
          <w:rtl/>
        </w:rPr>
        <w:t>ف،</w:t>
      </w:r>
      <w:r w:rsidRPr="003729C8">
        <w:rPr>
          <w:rtl/>
        </w:rPr>
        <w:t xml:space="preserve"> فوا</w:t>
      </w:r>
      <w:r w:rsidRPr="003729C8">
        <w:rPr>
          <w:rFonts w:hint="cs"/>
          <w:rtl/>
        </w:rPr>
        <w:t>ی</w:t>
      </w:r>
      <w:r w:rsidRPr="003729C8">
        <w:rPr>
          <w:rFonts w:hint="eastAsia"/>
          <w:rtl/>
        </w:rPr>
        <w:t>د</w:t>
      </w:r>
      <w:r w:rsidRPr="003729C8">
        <w:rPr>
          <w:rtl/>
        </w:rPr>
        <w:t xml:space="preserve"> ناش</w:t>
      </w:r>
      <w:r w:rsidRPr="003729C8">
        <w:rPr>
          <w:rFonts w:hint="cs"/>
          <w:rtl/>
        </w:rPr>
        <w:t>ی</w:t>
      </w:r>
      <w:r w:rsidRPr="003729C8">
        <w:rPr>
          <w:rtl/>
        </w:rPr>
        <w:t xml:space="preserve"> از کاربرد آن ذکر و ب</w:t>
      </w:r>
      <w:r w:rsidRPr="003729C8">
        <w:rPr>
          <w:rFonts w:hint="cs"/>
          <w:rtl/>
        </w:rPr>
        <w:t>ی</w:t>
      </w:r>
      <w:r w:rsidRPr="003729C8">
        <w:rPr>
          <w:rFonts w:hint="eastAsia"/>
          <w:rtl/>
        </w:rPr>
        <w:t>ان</w:t>
      </w:r>
      <w:r w:rsidRPr="003729C8">
        <w:rPr>
          <w:rFonts w:hint="cs"/>
          <w:rtl/>
        </w:rPr>
        <w:t>مسئله،</w:t>
      </w:r>
      <w:r w:rsidRPr="003729C8">
        <w:rPr>
          <w:rtl/>
        </w:rPr>
        <w:t xml:space="preserve"> اهداف و فرض</w:t>
      </w:r>
      <w:r w:rsidRPr="003729C8">
        <w:rPr>
          <w:rFonts w:hint="cs"/>
          <w:rtl/>
        </w:rPr>
        <w:t>ی</w:t>
      </w:r>
      <w:r w:rsidRPr="003729C8">
        <w:rPr>
          <w:rFonts w:hint="eastAsia"/>
          <w:rtl/>
        </w:rPr>
        <w:t>ات</w:t>
      </w:r>
      <w:r w:rsidRPr="003729C8">
        <w:rPr>
          <w:rtl/>
        </w:rPr>
        <w:t xml:space="preserve"> تحق</w:t>
      </w:r>
      <w:r w:rsidRPr="003729C8">
        <w:rPr>
          <w:rFonts w:hint="cs"/>
          <w:rtl/>
        </w:rPr>
        <w:t>ی</w:t>
      </w:r>
      <w:r w:rsidRPr="003729C8">
        <w:rPr>
          <w:rFonts w:hint="eastAsia"/>
          <w:rtl/>
        </w:rPr>
        <w:t>ق</w:t>
      </w:r>
      <w:r w:rsidRPr="003729C8">
        <w:rPr>
          <w:rtl/>
        </w:rPr>
        <w:t xml:space="preserve"> ن</w:t>
      </w:r>
      <w:r w:rsidRPr="003729C8">
        <w:rPr>
          <w:rFonts w:hint="cs"/>
          <w:rtl/>
        </w:rPr>
        <w:t>ی</w:t>
      </w:r>
      <w:r w:rsidRPr="003729C8">
        <w:rPr>
          <w:rFonts w:hint="eastAsia"/>
          <w:rtl/>
        </w:rPr>
        <w:t>ز</w:t>
      </w:r>
      <w:r w:rsidRPr="003729C8">
        <w:rPr>
          <w:rtl/>
        </w:rPr>
        <w:t xml:space="preserve"> شرح داده م</w:t>
      </w:r>
      <w:r w:rsidRPr="003729C8">
        <w:rPr>
          <w:rFonts w:hint="cs"/>
          <w:rtl/>
        </w:rPr>
        <w:t>ی</w:t>
      </w:r>
      <w:r>
        <w:rPr>
          <w:rFonts w:ascii="Cambria" w:hAnsi="Cambria" w:cs="Cambria"/>
          <w:rtl/>
        </w:rPr>
        <w:softHyphen/>
      </w:r>
      <w:r w:rsidRPr="003729C8">
        <w:rPr>
          <w:rFonts w:hint="cs"/>
          <w:rtl/>
        </w:rPr>
        <w:t>شوند</w:t>
      </w:r>
      <w:r w:rsidRPr="003729C8">
        <w:rPr>
          <w:rtl/>
        </w:rPr>
        <w:t>.</w:t>
      </w:r>
    </w:p>
    <w:p w14:paraId="3FABBF7B" w14:textId="3AD98013" w:rsidR="004F0437" w:rsidRDefault="004F0437" w:rsidP="00A26BD5">
      <w:pPr>
        <w:pStyle w:val="Heading2"/>
        <w:rPr>
          <w:rtl/>
        </w:rPr>
      </w:pPr>
      <w:bookmarkStart w:id="3" w:name="_Toc173309750"/>
      <w:r>
        <w:rPr>
          <w:rFonts w:hint="cs"/>
          <w:rtl/>
        </w:rPr>
        <w:t>مقدمه</w:t>
      </w:r>
      <w:bookmarkEnd w:id="3"/>
    </w:p>
    <w:p w14:paraId="5970378B" w14:textId="25576F62" w:rsidR="00BA0F9E" w:rsidRDefault="003729C8" w:rsidP="003729C8">
      <w:pPr>
        <w:pStyle w:val="00"/>
        <w:rPr>
          <w:rtl/>
        </w:rPr>
      </w:pPr>
      <w:bookmarkStart w:id="4" w:name="_Hlk173245708"/>
      <w:r>
        <w:rPr>
          <w:rFonts w:hint="eastAsia"/>
          <w:rtl/>
        </w:rPr>
        <w:t>آب</w:t>
      </w:r>
      <w:r>
        <w:rPr>
          <w:rFonts w:ascii="Cambria" w:hAnsi="Cambria" w:cs="Cambria"/>
          <w:rtl/>
        </w:rPr>
        <w:softHyphen/>
      </w:r>
      <w:r>
        <w:rPr>
          <w:rFonts w:hint="cs"/>
          <w:rtl/>
        </w:rPr>
        <w:t>های</w:t>
      </w:r>
      <w:r>
        <w:rPr>
          <w:rtl/>
        </w:rPr>
        <w:t xml:space="preserve">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w:t>
      </w:r>
      <w:r>
        <w:rPr>
          <w:rFonts w:hint="cs"/>
          <w:rtl/>
        </w:rPr>
        <w:t>ی</w:t>
      </w:r>
      <w:r>
        <w:rPr>
          <w:rFonts w:hint="eastAsia"/>
          <w:rtl/>
        </w:rPr>
        <w:t>ک</w:t>
      </w:r>
      <w:r>
        <w:rPr>
          <w:rFonts w:hint="cs"/>
          <w:rtl/>
        </w:rPr>
        <w:t>ی</w:t>
      </w:r>
      <w:r>
        <w:rPr>
          <w:rtl/>
        </w:rPr>
        <w:t xml:space="preserve"> از منابع مهم تأم</w:t>
      </w:r>
      <w:r>
        <w:rPr>
          <w:rFonts w:hint="cs"/>
          <w:rtl/>
        </w:rPr>
        <w:t>ی</w:t>
      </w:r>
      <w:r>
        <w:rPr>
          <w:rFonts w:hint="eastAsia"/>
          <w:rtl/>
        </w:rPr>
        <w:t>ن</w:t>
      </w:r>
      <w:r>
        <w:rPr>
          <w:rtl/>
        </w:rPr>
        <w:t xml:space="preserve"> آب ش</w:t>
      </w:r>
      <w:r>
        <w:rPr>
          <w:rFonts w:hint="cs"/>
          <w:rtl/>
        </w:rPr>
        <w:t>ی</w:t>
      </w:r>
      <w:r>
        <w:rPr>
          <w:rFonts w:hint="eastAsia"/>
          <w:rtl/>
        </w:rPr>
        <w:t>ر</w:t>
      </w:r>
      <w:r>
        <w:rPr>
          <w:rFonts w:hint="cs"/>
          <w:rtl/>
        </w:rPr>
        <w:t>ی</w:t>
      </w:r>
      <w:r>
        <w:rPr>
          <w:rFonts w:hint="eastAsia"/>
          <w:rtl/>
        </w:rPr>
        <w:t>ن</w:t>
      </w:r>
      <w:r>
        <w:rPr>
          <w:rtl/>
        </w:rPr>
        <w:t xml:space="preserve"> مورد ن</w:t>
      </w:r>
      <w:r>
        <w:rPr>
          <w:rFonts w:hint="cs"/>
          <w:rtl/>
        </w:rPr>
        <w:t>ی</w:t>
      </w:r>
      <w:r>
        <w:rPr>
          <w:rFonts w:hint="eastAsia"/>
          <w:rtl/>
        </w:rPr>
        <w:t>از</w:t>
      </w:r>
      <w:r>
        <w:rPr>
          <w:rtl/>
        </w:rPr>
        <w:t xml:space="preserve"> انسان م</w:t>
      </w:r>
      <w:r>
        <w:rPr>
          <w:rFonts w:hint="cs"/>
          <w:rtl/>
        </w:rPr>
        <w:t>ی</w:t>
      </w:r>
      <w:r>
        <w:rPr>
          <w:rtl/>
        </w:rPr>
        <w:softHyphen/>
        <w:t xml:space="preserve">باشند که بعد از </w:t>
      </w:r>
      <w:r>
        <w:rPr>
          <w:rFonts w:hint="cs"/>
          <w:rtl/>
        </w:rPr>
        <w:t>ی</w:t>
      </w:r>
      <w:r>
        <w:rPr>
          <w:rFonts w:hint="eastAsia"/>
          <w:rtl/>
        </w:rPr>
        <w:t>خچال</w:t>
      </w:r>
      <w:r>
        <w:rPr>
          <w:rFonts w:ascii="Cambria" w:hAnsi="Cambria" w:cs="Cambria"/>
          <w:rtl/>
        </w:rPr>
        <w:softHyphen/>
      </w:r>
      <w:r>
        <w:rPr>
          <w:rFonts w:hint="cs"/>
          <w:rtl/>
        </w:rPr>
        <w:t>ها</w:t>
      </w:r>
      <w:r>
        <w:rPr>
          <w:rtl/>
        </w:rPr>
        <w:t xml:space="preserve"> و پهنه</w:t>
      </w:r>
      <w:r>
        <w:rPr>
          <w:rFonts w:ascii="Cambria" w:hAnsi="Cambria" w:cs="Cambria"/>
          <w:rtl/>
        </w:rPr>
        <w:softHyphen/>
      </w:r>
      <w:r>
        <w:rPr>
          <w:rFonts w:hint="cs"/>
          <w:rtl/>
        </w:rPr>
        <w:t>های</w:t>
      </w:r>
      <w:r>
        <w:rPr>
          <w:rtl/>
        </w:rPr>
        <w:t xml:space="preserve"> </w:t>
      </w:r>
      <w:r>
        <w:rPr>
          <w:rFonts w:hint="cs"/>
          <w:rtl/>
        </w:rPr>
        <w:t>ی</w:t>
      </w:r>
      <w:r>
        <w:rPr>
          <w:rFonts w:hint="eastAsia"/>
          <w:rtl/>
        </w:rPr>
        <w:t>خ</w:t>
      </w:r>
      <w:r>
        <w:rPr>
          <w:rFonts w:hint="cs"/>
          <w:rtl/>
        </w:rPr>
        <w:t>ی</w:t>
      </w:r>
      <w:r>
        <w:rPr>
          <w:rtl/>
        </w:rPr>
        <w:t xml:space="preserve"> بزرگتر</w:t>
      </w:r>
      <w:r>
        <w:rPr>
          <w:rFonts w:hint="cs"/>
          <w:rtl/>
        </w:rPr>
        <w:t>ی</w:t>
      </w:r>
      <w:r>
        <w:rPr>
          <w:rFonts w:hint="eastAsia"/>
          <w:rtl/>
        </w:rPr>
        <w:t>ن</w:t>
      </w:r>
      <w:r>
        <w:rPr>
          <w:rtl/>
        </w:rPr>
        <w:t xml:space="preserve"> ذخ</w:t>
      </w:r>
      <w:r>
        <w:rPr>
          <w:rFonts w:hint="cs"/>
          <w:rtl/>
        </w:rPr>
        <w:t>ی</w:t>
      </w:r>
      <w:r>
        <w:rPr>
          <w:rFonts w:hint="eastAsia"/>
          <w:rtl/>
        </w:rPr>
        <w:t>ره</w:t>
      </w:r>
      <w:r>
        <w:rPr>
          <w:rtl/>
        </w:rPr>
        <w:t xml:space="preserve"> آب ش</w:t>
      </w:r>
      <w:r>
        <w:rPr>
          <w:rFonts w:hint="cs"/>
          <w:rtl/>
        </w:rPr>
        <w:t>ی</w:t>
      </w:r>
      <w:r>
        <w:rPr>
          <w:rFonts w:hint="eastAsia"/>
          <w:rtl/>
        </w:rPr>
        <w:t>ر</w:t>
      </w:r>
      <w:r>
        <w:rPr>
          <w:rFonts w:hint="cs"/>
          <w:rtl/>
        </w:rPr>
        <w:t>ی</w:t>
      </w:r>
      <w:r>
        <w:rPr>
          <w:rFonts w:hint="eastAsia"/>
          <w:rtl/>
        </w:rPr>
        <w:t>ن</w:t>
      </w:r>
      <w:r>
        <w:rPr>
          <w:rtl/>
        </w:rPr>
        <w:t xml:space="preserve"> زم</w:t>
      </w:r>
      <w:r>
        <w:rPr>
          <w:rFonts w:hint="cs"/>
          <w:rtl/>
        </w:rPr>
        <w:t>ی</w:t>
      </w:r>
      <w:r>
        <w:rPr>
          <w:rFonts w:hint="eastAsia"/>
          <w:rtl/>
        </w:rPr>
        <w:t>ن</w:t>
      </w:r>
      <w:r>
        <w:rPr>
          <w:rtl/>
        </w:rPr>
        <w:t xml:space="preserve"> را تشک</w:t>
      </w:r>
      <w:r>
        <w:rPr>
          <w:rFonts w:hint="cs"/>
          <w:rtl/>
        </w:rPr>
        <w:t>ی</w:t>
      </w:r>
      <w:r>
        <w:rPr>
          <w:rFonts w:hint="eastAsia"/>
          <w:rtl/>
        </w:rPr>
        <w:t>ل</w:t>
      </w:r>
      <w:r>
        <w:rPr>
          <w:rtl/>
        </w:rPr>
        <w:t xml:space="preserve"> م</w:t>
      </w:r>
      <w:r>
        <w:rPr>
          <w:rFonts w:hint="cs"/>
          <w:rtl/>
        </w:rPr>
        <w:t>ی</w:t>
      </w:r>
      <w:r>
        <w:rPr>
          <w:rFonts w:ascii="Cambria" w:hAnsi="Cambria" w:cs="Cambria"/>
          <w:rtl/>
        </w:rPr>
        <w:softHyphen/>
      </w:r>
      <w:r>
        <w:rPr>
          <w:rFonts w:hint="cs"/>
          <w:rtl/>
        </w:rPr>
        <w:t>دهند</w:t>
      </w:r>
      <w:bookmarkEnd w:id="4"/>
      <w:r>
        <w:rPr>
          <w:rFonts w:hint="cs"/>
          <w:rtl/>
        </w:rPr>
        <w:t xml:space="preserve"> </w:t>
      </w:r>
      <w:r w:rsidRPr="003729C8">
        <w:rPr>
          <w:color w:val="0000FF"/>
        </w:rPr>
        <w:t>(</w:t>
      </w:r>
      <w:r w:rsidRPr="00557B7D">
        <w:rPr>
          <w:color w:val="0000FF"/>
        </w:rPr>
        <w:t>Smith et al., 2021</w:t>
      </w:r>
      <w:r w:rsidRPr="003729C8">
        <w:rPr>
          <w:color w:val="0000FF"/>
        </w:rPr>
        <w:t>)</w:t>
      </w:r>
      <w:r w:rsidRPr="003729C8">
        <w:rPr>
          <w:rFonts w:hint="cs"/>
          <w:color w:val="0000FF"/>
          <w:rtl/>
        </w:rPr>
        <w:t>.</w:t>
      </w:r>
      <w:r>
        <w:rPr>
          <w:rFonts w:hint="cs"/>
          <w:rtl/>
        </w:rPr>
        <w:t xml:space="preserve"> </w:t>
      </w:r>
      <w:r>
        <w:rPr>
          <w:rFonts w:hint="eastAsia"/>
          <w:rtl/>
        </w:rPr>
        <w:t>همان</w:t>
      </w:r>
      <w:r>
        <w:rPr>
          <w:rtl/>
        </w:rPr>
        <w:softHyphen/>
        <w:t>طور که م</w:t>
      </w:r>
      <w:r>
        <w:rPr>
          <w:rFonts w:hint="cs"/>
          <w:rtl/>
        </w:rPr>
        <w:t>ی</w:t>
      </w:r>
      <w:r>
        <w:rPr>
          <w:rFonts w:ascii="Cambria" w:hAnsi="Cambria" w:cs="Cambria"/>
          <w:rtl/>
        </w:rPr>
        <w:softHyphen/>
      </w:r>
      <w:r>
        <w:rPr>
          <w:rFonts w:hint="cs"/>
          <w:rtl/>
        </w:rPr>
        <w:t>دانی</w:t>
      </w:r>
      <w:r>
        <w:rPr>
          <w:rFonts w:hint="eastAsia"/>
          <w:rtl/>
        </w:rPr>
        <w:t>م</w:t>
      </w:r>
      <w:r>
        <w:rPr>
          <w:rtl/>
        </w:rPr>
        <w:t xml:space="preserve"> 75 درصد سطح زم</w:t>
      </w:r>
      <w:r>
        <w:rPr>
          <w:rFonts w:hint="cs"/>
          <w:rtl/>
        </w:rPr>
        <w:t>ی</w:t>
      </w:r>
      <w:r>
        <w:rPr>
          <w:rFonts w:hint="eastAsia"/>
          <w:rtl/>
        </w:rPr>
        <w:t>ن</w:t>
      </w:r>
      <w:r>
        <w:rPr>
          <w:rtl/>
        </w:rPr>
        <w:t xml:space="preserve"> را آب پوشان</w:t>
      </w:r>
      <w:r>
        <w:rPr>
          <w:rFonts w:hint="cs"/>
          <w:rtl/>
        </w:rPr>
        <w:t>ی</w:t>
      </w:r>
      <w:r>
        <w:rPr>
          <w:rFonts w:hint="eastAsia"/>
          <w:rtl/>
        </w:rPr>
        <w:t>ده</w:t>
      </w:r>
      <w:r>
        <w:rPr>
          <w:rtl/>
        </w:rPr>
        <w:t xml:space="preserve"> است اما با ا</w:t>
      </w:r>
      <w:r>
        <w:rPr>
          <w:rFonts w:hint="cs"/>
          <w:rtl/>
        </w:rPr>
        <w:t>ی</w:t>
      </w:r>
      <w:r>
        <w:rPr>
          <w:rFonts w:hint="eastAsia"/>
          <w:rtl/>
        </w:rPr>
        <w:t>ن</w:t>
      </w:r>
      <w:r>
        <w:rPr>
          <w:rtl/>
        </w:rPr>
        <w:t xml:space="preserve"> حال تنها بخش اندک</w:t>
      </w:r>
      <w:r>
        <w:rPr>
          <w:rFonts w:hint="cs"/>
          <w:rtl/>
        </w:rPr>
        <w:t>ی</w:t>
      </w:r>
      <w:r>
        <w:rPr>
          <w:rtl/>
        </w:rPr>
        <w:t xml:space="preserve"> از آن به عنوان آب ش</w:t>
      </w:r>
      <w:r>
        <w:rPr>
          <w:rFonts w:hint="cs"/>
          <w:rtl/>
        </w:rPr>
        <w:t>ی</w:t>
      </w:r>
      <w:r>
        <w:rPr>
          <w:rFonts w:hint="eastAsia"/>
          <w:rtl/>
        </w:rPr>
        <w:t>ر</w:t>
      </w:r>
      <w:r>
        <w:rPr>
          <w:rFonts w:hint="cs"/>
          <w:rtl/>
        </w:rPr>
        <w:t>ی</w:t>
      </w:r>
      <w:r>
        <w:rPr>
          <w:rFonts w:hint="eastAsia"/>
          <w:rtl/>
        </w:rPr>
        <w:t>ن</w:t>
      </w:r>
      <w:r>
        <w:rPr>
          <w:rtl/>
        </w:rPr>
        <w:t xml:space="preserve"> قابل استحصال است، بنا به گزارش سازمان ملل 5/97 درصد از آب</w:t>
      </w:r>
      <w:r>
        <w:rPr>
          <w:rFonts w:ascii="Cambria" w:hAnsi="Cambria" w:cs="Cambria"/>
          <w:rtl/>
        </w:rPr>
        <w:softHyphen/>
      </w:r>
      <w:r>
        <w:rPr>
          <w:rFonts w:hint="cs"/>
          <w:rtl/>
        </w:rPr>
        <w:t>های</w:t>
      </w:r>
      <w:r>
        <w:rPr>
          <w:rtl/>
        </w:rPr>
        <w:t xml:space="preserve"> کره زم</w:t>
      </w:r>
      <w:r>
        <w:rPr>
          <w:rFonts w:hint="cs"/>
          <w:rtl/>
        </w:rPr>
        <w:t>ی</w:t>
      </w:r>
      <w:r>
        <w:rPr>
          <w:rFonts w:hint="eastAsia"/>
          <w:rtl/>
        </w:rPr>
        <w:t>ن،</w:t>
      </w:r>
      <w:r>
        <w:rPr>
          <w:rtl/>
        </w:rPr>
        <w:t xml:space="preserve"> شور و فقط 5/2 درصد از آن را آب ش</w:t>
      </w:r>
      <w:r>
        <w:rPr>
          <w:rFonts w:hint="cs"/>
          <w:rtl/>
        </w:rPr>
        <w:t>ی</w:t>
      </w:r>
      <w:r>
        <w:rPr>
          <w:rFonts w:hint="eastAsia"/>
          <w:rtl/>
        </w:rPr>
        <w:t>ر</w:t>
      </w:r>
      <w:r>
        <w:rPr>
          <w:rFonts w:hint="cs"/>
          <w:rtl/>
        </w:rPr>
        <w:t>ی</w:t>
      </w:r>
      <w:r>
        <w:rPr>
          <w:rFonts w:hint="eastAsia"/>
          <w:rtl/>
        </w:rPr>
        <w:t>ن</w:t>
      </w:r>
      <w:r>
        <w:rPr>
          <w:rtl/>
        </w:rPr>
        <w:t xml:space="preserve"> تشک</w:t>
      </w:r>
      <w:r>
        <w:rPr>
          <w:rFonts w:hint="cs"/>
          <w:rtl/>
        </w:rPr>
        <w:t>ی</w:t>
      </w:r>
      <w:r>
        <w:rPr>
          <w:rFonts w:hint="eastAsia"/>
          <w:rtl/>
        </w:rPr>
        <w:t>ل</w:t>
      </w:r>
      <w:r>
        <w:rPr>
          <w:rtl/>
        </w:rPr>
        <w:t xml:space="preserve"> م</w:t>
      </w:r>
      <w:r>
        <w:rPr>
          <w:rFonts w:hint="cs"/>
          <w:rtl/>
        </w:rPr>
        <w:t>ی</w:t>
      </w:r>
      <w:r>
        <w:rPr>
          <w:rFonts w:ascii="Cambria" w:hAnsi="Cambria" w:cs="Cambria"/>
          <w:rtl/>
        </w:rPr>
        <w:softHyphen/>
      </w:r>
      <w:r>
        <w:rPr>
          <w:rFonts w:hint="cs"/>
          <w:rtl/>
        </w:rPr>
        <w:t xml:space="preserve">دهد </w:t>
      </w:r>
      <w:r>
        <w:rPr>
          <w:rtl/>
        </w:rPr>
        <w:fldChar w:fldCharType="begin"/>
      </w:r>
      <w:r>
        <w:rPr>
          <w:rtl/>
        </w:rPr>
        <w:instrText xml:space="preserve"> </w:instrText>
      </w:r>
      <w:r>
        <w:instrText>ADDIN EN.CITE &lt;EndNote&gt;&lt;Cite&gt;&lt;Author&gt;Safe&lt;/Author&gt;&lt;Year&gt;2011&lt;/Year&gt;&lt;RecNum&gt;67&lt;/RecNum&gt;&lt;DisplayText&gt;(1)&lt;/DisplayText&gt;&lt;record&gt;&lt;rec-number&gt;67&lt;/rec-number&gt;&lt;foreign-keys&gt;&lt;key app="EN" db-id="p2t0zs0x3v5at9ezwpdvpf9ofzestw5e52v2" timestamp="1636062529"&gt;67&lt;/key</w:instrText>
      </w:r>
      <w:r>
        <w:rPr>
          <w:rtl/>
        </w:rPr>
        <w:instrText>&gt;&lt;/</w:instrText>
      </w:r>
      <w:r>
        <w:instrText>foreign-keys&gt;&lt;ref-type name="Journal Article"&gt;17&lt;/ref-type&gt;&lt;contributors&gt;&lt;authors&gt;&lt;author&gt;Safe,A.A.&lt;/author&gt;&lt;author&gt;Kargar,A.&lt;/author&gt;&lt;/authors&gt;&lt;/contributors&gt;&lt;titles&gt;&lt;title&gt;Finding Potential Of Ground Water Sources Using Hierarchical Analysis Process</w:instrText>
      </w:r>
      <w:r>
        <w:rPr>
          <w:rtl/>
        </w:rPr>
        <w:instrText xml:space="preserve"> </w:instrText>
      </w:r>
      <w:r>
        <w:instrText>And GIS Technique Case Study: Sirjan Watershed Basin&lt;/title&gt;&lt;secondary-title&gt;Journal Of Physical Geography&lt;/secondary-title&gt;&lt;/titles&gt;&lt;periodical&gt;&lt;full-title&gt;JOURNAL OF PHYSICAL GEOGRAPHY&lt;/full-title&gt;&lt;/periodical&gt;&lt;pages&gt;-&lt;/pages&gt;&lt;volume&gt;4&lt;/volume&gt;&lt;number&gt;1</w:instrText>
      </w:r>
      <w:r>
        <w:rPr>
          <w:rtl/>
        </w:rPr>
        <w:instrText>2&lt;/</w:instrText>
      </w:r>
      <w:r>
        <w:instrText>number&gt;&lt;dates&gt;&lt;year&gt;2011&lt;/year&gt;&lt;/dates&gt;&lt;isbn&gt;2008-360X&lt;/isbn&gt;&lt;urls&gt;&lt;related-urls&gt;&lt;url&gt;https://www.sid.ir/en/journal/ViewPaper.aspx?ID=212733&lt;/url&gt;&lt;/related-urls&gt;&lt;/urls&gt;&lt;/record&gt;&lt;/Cite&gt;&lt;/EndNote</w:instrText>
      </w:r>
      <w:r>
        <w:rPr>
          <w:rtl/>
        </w:rPr>
        <w:instrText>&gt;</w:instrText>
      </w:r>
      <w:r>
        <w:rPr>
          <w:rtl/>
        </w:rPr>
        <w:fldChar w:fldCharType="separate"/>
      </w:r>
      <w:r>
        <w:rPr>
          <w:noProof/>
          <w:rtl/>
        </w:rPr>
        <w:t>(1)</w:t>
      </w:r>
      <w:r>
        <w:rPr>
          <w:rtl/>
        </w:rPr>
        <w:fldChar w:fldCharType="end"/>
      </w:r>
      <w:r>
        <w:rPr>
          <w:rtl/>
        </w:rPr>
        <w:t xml:space="preserve">. بر اساس مطالعات انجام </w:t>
      </w:r>
      <w:r>
        <w:rPr>
          <w:rFonts w:hint="eastAsia"/>
          <w:rtl/>
        </w:rPr>
        <w:t>گرفته</w:t>
      </w:r>
      <w:r>
        <w:rPr>
          <w:rFonts w:hint="cs"/>
          <w:rtl/>
        </w:rPr>
        <w:t>،</w:t>
      </w:r>
      <w:r>
        <w:rPr>
          <w:rtl/>
        </w:rPr>
        <w:t xml:space="preserve"> کشور ا</w:t>
      </w:r>
      <w:r>
        <w:rPr>
          <w:rFonts w:hint="cs"/>
          <w:rtl/>
        </w:rPr>
        <w:t>ی</w:t>
      </w:r>
      <w:r>
        <w:rPr>
          <w:rFonts w:hint="eastAsia"/>
          <w:rtl/>
        </w:rPr>
        <w:t>ران</w:t>
      </w:r>
      <w:r>
        <w:rPr>
          <w:rtl/>
        </w:rPr>
        <w:t xml:space="preserve"> جزو مناطق خشک و ن</w:t>
      </w:r>
      <w:r>
        <w:rPr>
          <w:rFonts w:hint="cs"/>
          <w:rtl/>
        </w:rPr>
        <w:t>ی</w:t>
      </w:r>
      <w:r>
        <w:rPr>
          <w:rFonts w:hint="eastAsia"/>
          <w:rtl/>
        </w:rPr>
        <w:t>مه</w:t>
      </w:r>
      <w:r>
        <w:rPr>
          <w:rFonts w:ascii="Cambria" w:hAnsi="Cambria" w:cs="Cambria"/>
          <w:rtl/>
        </w:rPr>
        <w:softHyphen/>
      </w:r>
      <w:r>
        <w:rPr>
          <w:rFonts w:hint="cs"/>
          <w:rtl/>
        </w:rPr>
        <w:t>خشک</w:t>
      </w:r>
      <w:r>
        <w:rPr>
          <w:rtl/>
        </w:rPr>
        <w:t xml:space="preserve"> جهان به حساب م</w:t>
      </w:r>
      <w:r>
        <w:rPr>
          <w:rFonts w:hint="cs"/>
          <w:rtl/>
        </w:rPr>
        <w:t>ی</w:t>
      </w:r>
      <w:r>
        <w:rPr>
          <w:rFonts w:ascii="Cambria" w:hAnsi="Cambria" w:cs="Cambria"/>
          <w:rtl/>
        </w:rPr>
        <w:softHyphen/>
      </w:r>
      <w:r>
        <w:rPr>
          <w:rFonts w:hint="cs"/>
          <w:rtl/>
        </w:rPr>
        <w:t>آی</w:t>
      </w:r>
      <w:r>
        <w:rPr>
          <w:rFonts w:hint="eastAsia"/>
          <w:rtl/>
        </w:rPr>
        <w:t>د،</w:t>
      </w:r>
      <w:r>
        <w:rPr>
          <w:rtl/>
        </w:rPr>
        <w:t xml:space="preserve"> از ا</w:t>
      </w:r>
      <w:r>
        <w:rPr>
          <w:rFonts w:hint="cs"/>
          <w:rtl/>
        </w:rPr>
        <w:t>ی</w:t>
      </w:r>
      <w:r>
        <w:rPr>
          <w:rFonts w:hint="eastAsia"/>
          <w:rtl/>
        </w:rPr>
        <w:t>ن</w:t>
      </w:r>
      <w:r>
        <w:rPr>
          <w:rtl/>
        </w:rPr>
        <w:t xml:space="preserve"> رو وضع</w:t>
      </w:r>
      <w:r>
        <w:rPr>
          <w:rFonts w:hint="cs"/>
          <w:rtl/>
        </w:rPr>
        <w:t>ی</w:t>
      </w:r>
      <w:r>
        <w:rPr>
          <w:rFonts w:hint="eastAsia"/>
          <w:rtl/>
        </w:rPr>
        <w:t>ت</w:t>
      </w:r>
      <w:r>
        <w:rPr>
          <w:rtl/>
        </w:rPr>
        <w:t xml:space="preserve"> آب در ا</w:t>
      </w:r>
      <w:r>
        <w:rPr>
          <w:rFonts w:hint="cs"/>
          <w:rtl/>
        </w:rPr>
        <w:t>ی</w:t>
      </w:r>
      <w:r>
        <w:rPr>
          <w:rFonts w:hint="eastAsia"/>
          <w:rtl/>
        </w:rPr>
        <w:t>ران</w:t>
      </w:r>
      <w:r>
        <w:rPr>
          <w:rtl/>
        </w:rPr>
        <w:t xml:space="preserve"> نسبت به متوسط</w:t>
      </w:r>
      <w:r>
        <w:rPr>
          <w:rFonts w:ascii="Cambria" w:hAnsi="Cambria" w:cs="Cambria"/>
          <w:rtl/>
        </w:rPr>
        <w:softHyphen/>
      </w:r>
      <w:r>
        <w:rPr>
          <w:rFonts w:hint="cs"/>
          <w:rtl/>
        </w:rPr>
        <w:t>های</w:t>
      </w:r>
      <w:r>
        <w:rPr>
          <w:rtl/>
        </w:rPr>
        <w:t xml:space="preserve"> جهان</w:t>
      </w:r>
      <w:r>
        <w:rPr>
          <w:rFonts w:hint="cs"/>
          <w:rtl/>
        </w:rPr>
        <w:t>ی</w:t>
      </w:r>
      <w:r>
        <w:rPr>
          <w:rtl/>
        </w:rPr>
        <w:t xml:space="preserve"> در شرا</w:t>
      </w:r>
      <w:r>
        <w:rPr>
          <w:rFonts w:hint="cs"/>
          <w:rtl/>
        </w:rPr>
        <w:t>ی</w:t>
      </w:r>
      <w:r>
        <w:rPr>
          <w:rFonts w:hint="eastAsia"/>
          <w:rtl/>
        </w:rPr>
        <w:t>ط</w:t>
      </w:r>
      <w:r>
        <w:rPr>
          <w:rtl/>
        </w:rPr>
        <w:t xml:space="preserve"> بحران</w:t>
      </w:r>
      <w:r>
        <w:rPr>
          <w:rFonts w:hint="cs"/>
          <w:rtl/>
        </w:rPr>
        <w:t>ی</w:t>
      </w:r>
      <w:r>
        <w:rPr>
          <w:rFonts w:ascii="Cambria" w:hAnsi="Cambria" w:cs="Cambria"/>
          <w:rtl/>
        </w:rPr>
        <w:softHyphen/>
      </w:r>
      <w:r>
        <w:rPr>
          <w:rFonts w:hint="cs"/>
          <w:rtl/>
        </w:rPr>
        <w:t>تری</w:t>
      </w:r>
      <w:r>
        <w:rPr>
          <w:rtl/>
        </w:rPr>
        <w:t xml:space="preserve"> قرار دارد به طور</w:t>
      </w:r>
      <w:r>
        <w:rPr>
          <w:rFonts w:hint="cs"/>
          <w:rtl/>
        </w:rPr>
        <w:t>ی</w:t>
      </w:r>
      <w:r>
        <w:rPr>
          <w:rtl/>
        </w:rPr>
        <w:t xml:space="preserve"> که م</w:t>
      </w:r>
      <w:r>
        <w:rPr>
          <w:rFonts w:hint="cs"/>
          <w:rtl/>
        </w:rPr>
        <w:t>ی</w:t>
      </w:r>
      <w:r>
        <w:rPr>
          <w:rFonts w:hint="eastAsia"/>
          <w:rtl/>
        </w:rPr>
        <w:t>زان</w:t>
      </w:r>
      <w:r>
        <w:rPr>
          <w:rtl/>
        </w:rPr>
        <w:t xml:space="preserve"> سهم ا</w:t>
      </w:r>
      <w:r>
        <w:rPr>
          <w:rFonts w:hint="cs"/>
          <w:rtl/>
        </w:rPr>
        <w:t>ی</w:t>
      </w:r>
      <w:r>
        <w:rPr>
          <w:rFonts w:hint="eastAsia"/>
          <w:rtl/>
        </w:rPr>
        <w:t>ران</w:t>
      </w:r>
      <w:r>
        <w:rPr>
          <w:rtl/>
        </w:rPr>
        <w:t xml:space="preserve"> از کل منابع آب تجد</w:t>
      </w:r>
      <w:r>
        <w:rPr>
          <w:rFonts w:hint="cs"/>
          <w:rtl/>
        </w:rPr>
        <w:t>ی</w:t>
      </w:r>
      <w:r>
        <w:rPr>
          <w:rFonts w:hint="eastAsia"/>
          <w:rtl/>
        </w:rPr>
        <w:t>د</w:t>
      </w:r>
      <w:r>
        <w:rPr>
          <w:rFonts w:ascii="Cambria" w:hAnsi="Cambria" w:cs="Cambria"/>
          <w:rtl/>
        </w:rPr>
        <w:softHyphen/>
      </w:r>
      <w:r>
        <w:rPr>
          <w:rFonts w:hint="cs"/>
          <w:rtl/>
        </w:rPr>
        <w:t>شونده</w:t>
      </w:r>
      <w:r>
        <w:rPr>
          <w:rFonts w:ascii="Cambria" w:hAnsi="Cambria" w:cs="Cambria"/>
          <w:rtl/>
        </w:rPr>
        <w:softHyphen/>
      </w:r>
      <w:r>
        <w:rPr>
          <w:rFonts w:hint="cs"/>
          <w:rtl/>
        </w:rPr>
        <w:t>ی</w:t>
      </w:r>
      <w:r>
        <w:rPr>
          <w:rtl/>
        </w:rPr>
        <w:t xml:space="preserve"> جهان تنها 6/3 درصد است</w:t>
      </w:r>
      <w:r>
        <w:rPr>
          <w:rFonts w:hint="cs"/>
          <w:rtl/>
        </w:rPr>
        <w:t xml:space="preserve"> </w:t>
      </w:r>
      <w:r>
        <w:rPr>
          <w:rtl/>
        </w:rPr>
        <w:fldChar w:fldCharType="begin"/>
      </w:r>
      <w:r>
        <w:rPr>
          <w:rtl/>
        </w:rPr>
        <w:instrText xml:space="preserve"> </w:instrText>
      </w:r>
      <w:r>
        <w:instrText>ADDIN EN.CITE &lt;EndNote&gt;&lt;Cite&gt;&lt;Author&gt;Aghazadeh&lt;/Author&gt;&lt;Year&gt;1388&lt;/Year&gt;&lt;RecNum&gt;106&lt;/RecNum&gt;&lt;DisplayText&gt;(2)&lt;/DisplayText&gt;&lt;record&gt;&lt;rec-number&gt;106&lt;/rec-number&gt;&lt;foreign-keys&gt;&lt;key app="EN" db-id="p2t0zs0x3v5at9ezwpdvpf9ofzestw5e52v2" timestamp="1641245719</w:instrText>
      </w:r>
      <w:r>
        <w:rPr>
          <w:rtl/>
        </w:rPr>
        <w:instrText>"&gt;106&lt;/</w:instrText>
      </w:r>
      <w:r>
        <w:instrText>key&gt;&lt;/foreign-keys&gt;&lt;ref-type name="Conference Paper"&gt;47&lt;/ref-type&gt;&lt;contributors&gt;&lt;authors&gt;&lt;author&gt;Aghazadeh, Hossein&lt;/author&gt;&lt;author&gt;Kazemi, leila&lt;/author&gt;&lt;/authors&gt;&lt;/contributors&gt;&lt;titles&gt;&lt;title&gt;Groundwater Dam a Solution to Protect Groundwater Aquifers&lt;/title&gt;&lt;secondary-title&gt;National Conference on Water Crisis Management&lt;/secondary-title&gt;&lt;/titles&gt;&lt;dates&gt;&lt;year&gt;1388&lt;/year&gt;&lt;/dates&gt;&lt;urls&gt;&lt;related-urls&gt;&lt;url&gt;http://fa.seminars.sid.ir/ViewPaper.aspx?ID=5025&lt;/url&gt;&lt;/related-urls&gt;&lt;/urls&gt;&lt;/record&gt;&lt;/Cite&gt;&lt;/EndNote</w:instrText>
      </w:r>
      <w:r>
        <w:rPr>
          <w:rtl/>
        </w:rPr>
        <w:instrText>&gt;</w:instrText>
      </w:r>
      <w:r>
        <w:rPr>
          <w:rtl/>
        </w:rPr>
        <w:fldChar w:fldCharType="separate"/>
      </w:r>
      <w:r>
        <w:rPr>
          <w:noProof/>
          <w:rtl/>
        </w:rPr>
        <w:t>(2)</w:t>
      </w:r>
      <w:r>
        <w:rPr>
          <w:rtl/>
        </w:rPr>
        <w:fldChar w:fldCharType="end"/>
      </w:r>
      <w:r>
        <w:rPr>
          <w:rFonts w:hint="cs"/>
          <w:rtl/>
        </w:rPr>
        <w:t xml:space="preserve">. </w:t>
      </w:r>
      <w:r w:rsidR="00BA0F9E">
        <w:rPr>
          <w:rFonts w:hint="cs"/>
          <w:rtl/>
        </w:rPr>
        <w:t xml:space="preserve">با توجه به </w:t>
      </w:r>
      <w:r w:rsidR="00BA0F9E">
        <w:rPr>
          <w:rtl/>
        </w:rPr>
        <w:fldChar w:fldCharType="begin"/>
      </w:r>
      <w:r w:rsidR="00BA0F9E">
        <w:rPr>
          <w:rtl/>
        </w:rPr>
        <w:instrText xml:space="preserve"> </w:instrText>
      </w:r>
      <w:r w:rsidR="00BA0F9E">
        <w:rPr>
          <w:rFonts w:hint="cs"/>
        </w:rPr>
        <w:instrText>REF</w:instrText>
      </w:r>
      <w:r w:rsidR="00BA0F9E">
        <w:rPr>
          <w:rFonts w:hint="cs"/>
          <w:rtl/>
        </w:rPr>
        <w:instrText xml:space="preserve"> _</w:instrText>
      </w:r>
      <w:r w:rsidR="00BA0F9E">
        <w:rPr>
          <w:rFonts w:hint="cs"/>
        </w:rPr>
        <w:instrText>Ref173247131 \h</w:instrText>
      </w:r>
      <w:r w:rsidR="00BA0F9E">
        <w:rPr>
          <w:rtl/>
        </w:rPr>
        <w:instrText xml:space="preserve"> </w:instrText>
      </w:r>
      <w:r w:rsidR="00BA0F9E">
        <w:rPr>
          <w:rtl/>
        </w:rPr>
      </w:r>
      <w:r w:rsidR="00BA0F9E">
        <w:rPr>
          <w:rtl/>
        </w:rPr>
        <w:fldChar w:fldCharType="separate"/>
      </w:r>
      <w:r w:rsidR="00205DC3" w:rsidRPr="00D143B0">
        <w:rPr>
          <w:rtl/>
        </w:rPr>
        <w:t xml:space="preserve">جدول </w:t>
      </w:r>
      <w:r w:rsidR="00205DC3">
        <w:rPr>
          <w:noProof/>
          <w:rtl/>
        </w:rPr>
        <w:t>‏1</w:t>
      </w:r>
      <w:r w:rsidR="00205DC3">
        <w:rPr>
          <w:rFonts w:ascii="Sakkal Majalla" w:hAnsi="Sakkal Majalla" w:cs="Sakkal Majalla" w:hint="cs"/>
          <w:rtl/>
        </w:rPr>
        <w:t>–</w:t>
      </w:r>
      <w:r w:rsidR="00205DC3">
        <w:rPr>
          <w:noProof/>
          <w:rtl/>
        </w:rPr>
        <w:t>1</w:t>
      </w:r>
      <w:r w:rsidR="00BA0F9E">
        <w:rPr>
          <w:rtl/>
        </w:rPr>
        <w:fldChar w:fldCharType="end"/>
      </w:r>
      <w:r w:rsidR="00BA0F9E">
        <w:rPr>
          <w:rFonts w:hint="cs"/>
          <w:rtl/>
        </w:rPr>
        <w:t xml:space="preserve"> </w:t>
      </w:r>
      <w:r>
        <w:rPr>
          <w:rFonts w:hint="eastAsia"/>
          <w:rtl/>
        </w:rPr>
        <w:t>تأم</w:t>
      </w:r>
      <w:r>
        <w:rPr>
          <w:rFonts w:hint="cs"/>
          <w:rtl/>
        </w:rPr>
        <w:t>ی</w:t>
      </w:r>
      <w:r>
        <w:rPr>
          <w:rFonts w:hint="eastAsia"/>
          <w:rtl/>
        </w:rPr>
        <w:t>ن</w:t>
      </w:r>
      <w:r>
        <w:rPr>
          <w:rtl/>
        </w:rPr>
        <w:t xml:space="preserve"> بخش اعظم آب</w:t>
      </w:r>
      <w:r>
        <w:rPr>
          <w:rFonts w:ascii="Cambria" w:hAnsi="Cambria" w:cs="Cambria"/>
          <w:rtl/>
        </w:rPr>
        <w:softHyphen/>
      </w:r>
      <w:r>
        <w:rPr>
          <w:rFonts w:hint="cs"/>
          <w:rtl/>
        </w:rPr>
        <w:t>های</w:t>
      </w:r>
      <w:r>
        <w:rPr>
          <w:rtl/>
        </w:rPr>
        <w:t xml:space="preserve">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توسط نزول باران انجام م</w:t>
      </w:r>
      <w:r>
        <w:rPr>
          <w:rFonts w:hint="cs"/>
          <w:rtl/>
        </w:rPr>
        <w:t>ی</w:t>
      </w:r>
      <w:r>
        <w:rPr>
          <w:rFonts w:ascii="Cambria" w:hAnsi="Cambria" w:cs="Cambria"/>
          <w:rtl/>
        </w:rPr>
        <w:softHyphen/>
      </w:r>
      <w:r>
        <w:rPr>
          <w:rFonts w:hint="cs"/>
          <w:rtl/>
        </w:rPr>
        <w:t>پذی</w:t>
      </w:r>
      <w:r>
        <w:rPr>
          <w:rFonts w:hint="eastAsia"/>
          <w:rtl/>
        </w:rPr>
        <w:t>رد</w:t>
      </w:r>
      <w:r>
        <w:rPr>
          <w:rtl/>
        </w:rPr>
        <w:t xml:space="preserve"> که متأسفانه ا</w:t>
      </w:r>
      <w:r>
        <w:rPr>
          <w:rFonts w:hint="cs"/>
          <w:rtl/>
        </w:rPr>
        <w:t>ی</w:t>
      </w:r>
      <w:r>
        <w:rPr>
          <w:rFonts w:hint="eastAsia"/>
          <w:rtl/>
        </w:rPr>
        <w:t>ران</w:t>
      </w:r>
      <w:r>
        <w:rPr>
          <w:rtl/>
        </w:rPr>
        <w:t xml:space="preserve"> با م</w:t>
      </w:r>
      <w:r>
        <w:rPr>
          <w:rFonts w:hint="cs"/>
          <w:rtl/>
        </w:rPr>
        <w:t>ی</w:t>
      </w:r>
      <w:r>
        <w:rPr>
          <w:rFonts w:hint="eastAsia"/>
          <w:rtl/>
        </w:rPr>
        <w:t>انگ</w:t>
      </w:r>
      <w:r>
        <w:rPr>
          <w:rFonts w:hint="cs"/>
          <w:rtl/>
        </w:rPr>
        <w:t>ی</w:t>
      </w:r>
      <w:r>
        <w:rPr>
          <w:rFonts w:hint="eastAsia"/>
          <w:rtl/>
        </w:rPr>
        <w:t>ن</w:t>
      </w:r>
      <w:r>
        <w:rPr>
          <w:rtl/>
        </w:rPr>
        <w:t xml:space="preserve"> بارش سالانه حدود 250 م</w:t>
      </w:r>
      <w:r>
        <w:rPr>
          <w:rFonts w:hint="cs"/>
          <w:rtl/>
        </w:rPr>
        <w:t>ی</w:t>
      </w:r>
      <w:r>
        <w:rPr>
          <w:rFonts w:hint="eastAsia"/>
          <w:rtl/>
        </w:rPr>
        <w:t>ل</w:t>
      </w:r>
      <w:r>
        <w:rPr>
          <w:rFonts w:hint="cs"/>
          <w:rtl/>
        </w:rPr>
        <w:t>ی</w:t>
      </w:r>
      <w:r>
        <w:rPr>
          <w:rFonts w:ascii="Cambria" w:hAnsi="Cambria" w:cs="Cambria"/>
          <w:rtl/>
        </w:rPr>
        <w:softHyphen/>
      </w:r>
      <w:r>
        <w:rPr>
          <w:rFonts w:hint="cs"/>
          <w:rtl/>
        </w:rPr>
        <w:t>متر</w:t>
      </w:r>
      <w:r>
        <w:rPr>
          <w:rtl/>
        </w:rPr>
        <w:t xml:space="preserve"> از کم آب</w:t>
      </w:r>
      <w:r>
        <w:rPr>
          <w:rFonts w:ascii="Cambria" w:hAnsi="Cambria" w:cs="Cambria"/>
          <w:rtl/>
        </w:rPr>
        <w:softHyphen/>
      </w:r>
      <w:r>
        <w:rPr>
          <w:rFonts w:hint="cs"/>
          <w:rtl/>
        </w:rPr>
        <w:t>تری</w:t>
      </w:r>
      <w:r>
        <w:rPr>
          <w:rFonts w:hint="eastAsia"/>
          <w:rtl/>
        </w:rPr>
        <w:t>ن</w:t>
      </w:r>
      <w:r>
        <w:rPr>
          <w:rtl/>
        </w:rPr>
        <w:t xml:space="preserve"> کشورها</w:t>
      </w:r>
      <w:r>
        <w:rPr>
          <w:rFonts w:hint="cs"/>
          <w:rtl/>
        </w:rPr>
        <w:t>ی</w:t>
      </w:r>
      <w:r>
        <w:rPr>
          <w:rtl/>
        </w:rPr>
        <w:t xml:space="preserve"> جهان محسوب م</w:t>
      </w:r>
      <w:r>
        <w:rPr>
          <w:rFonts w:hint="cs"/>
          <w:rtl/>
        </w:rPr>
        <w:t>ی</w:t>
      </w:r>
      <w:r>
        <w:rPr>
          <w:rFonts w:ascii="Cambria" w:hAnsi="Cambria" w:cs="Cambria"/>
          <w:rtl/>
        </w:rPr>
        <w:softHyphen/>
      </w:r>
      <w:r>
        <w:rPr>
          <w:rFonts w:hint="cs"/>
          <w:rtl/>
        </w:rPr>
        <w:t>شود</w:t>
      </w:r>
      <w:r w:rsidR="00BA0F9E">
        <w:rPr>
          <w:rFonts w:hint="cs"/>
          <w:rtl/>
        </w:rPr>
        <w:t xml:space="preserve"> (</w:t>
      </w:r>
      <w:r w:rsidR="00BA0F9E">
        <w:rPr>
          <w:rtl/>
        </w:rPr>
        <w:fldChar w:fldCharType="begin"/>
      </w:r>
      <w:r w:rsidR="00BA0F9E">
        <w:rPr>
          <w:rtl/>
        </w:rPr>
        <w:instrText xml:space="preserve"> </w:instrText>
      </w:r>
      <w:r w:rsidR="00BA0F9E">
        <w:rPr>
          <w:rFonts w:hint="cs"/>
        </w:rPr>
        <w:instrText>REF</w:instrText>
      </w:r>
      <w:r w:rsidR="00BA0F9E">
        <w:rPr>
          <w:rFonts w:hint="cs"/>
          <w:rtl/>
        </w:rPr>
        <w:instrText xml:space="preserve"> _</w:instrText>
      </w:r>
      <w:r w:rsidR="00BA0F9E">
        <w:rPr>
          <w:rFonts w:hint="cs"/>
        </w:rPr>
        <w:instrText>Ref173247131 \h</w:instrText>
      </w:r>
      <w:r w:rsidR="00BA0F9E">
        <w:rPr>
          <w:rtl/>
        </w:rPr>
        <w:instrText xml:space="preserve"> </w:instrText>
      </w:r>
      <w:r w:rsidR="00BA0F9E">
        <w:rPr>
          <w:rtl/>
        </w:rPr>
      </w:r>
      <w:r w:rsidR="00BA0F9E">
        <w:rPr>
          <w:rtl/>
        </w:rPr>
        <w:fldChar w:fldCharType="separate"/>
      </w:r>
      <w:r w:rsidR="00205DC3" w:rsidRPr="00D143B0">
        <w:rPr>
          <w:rtl/>
        </w:rPr>
        <w:t xml:space="preserve">جدول </w:t>
      </w:r>
      <w:r w:rsidR="00205DC3">
        <w:rPr>
          <w:noProof/>
          <w:rtl/>
        </w:rPr>
        <w:t>‏1</w:t>
      </w:r>
      <w:r w:rsidR="00205DC3">
        <w:rPr>
          <w:rFonts w:ascii="Sakkal Majalla" w:hAnsi="Sakkal Majalla" w:cs="Sakkal Majalla" w:hint="cs"/>
          <w:rtl/>
        </w:rPr>
        <w:t>–</w:t>
      </w:r>
      <w:r w:rsidR="00205DC3">
        <w:rPr>
          <w:noProof/>
          <w:rtl/>
        </w:rPr>
        <w:t>1</w:t>
      </w:r>
      <w:r w:rsidR="00BA0F9E">
        <w:rPr>
          <w:rtl/>
        </w:rPr>
        <w:fldChar w:fldCharType="end"/>
      </w:r>
      <w:r w:rsidR="00BA0F9E">
        <w:rPr>
          <w:rFonts w:hint="cs"/>
          <w:rtl/>
        </w:rPr>
        <w:t>)</w:t>
      </w:r>
      <w:r>
        <w:rPr>
          <w:rtl/>
        </w:rPr>
        <w:t>.</w:t>
      </w:r>
    </w:p>
    <w:p w14:paraId="4493C521" w14:textId="251652EC" w:rsidR="00BA0F9E" w:rsidRPr="00D143B0" w:rsidRDefault="00BA0F9E" w:rsidP="00BA0F9E">
      <w:pPr>
        <w:pStyle w:val="06"/>
        <w:rPr>
          <w:rtl/>
        </w:rPr>
      </w:pPr>
      <w:bookmarkStart w:id="5" w:name="_Ref173247131"/>
      <w:bookmarkStart w:id="6" w:name="_Toc173309915"/>
      <w:bookmarkStart w:id="7" w:name="_Hlk173247662"/>
      <w:r w:rsidRPr="00D143B0">
        <w:rPr>
          <w:rtl/>
        </w:rPr>
        <w:t xml:space="preserve">جدول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sidR="00205DC3">
        <w:rPr>
          <w:noProof/>
          <w:rtl/>
        </w:rPr>
        <w:t>‏1</w:t>
      </w:r>
      <w:r>
        <w:rPr>
          <w:rtl/>
        </w:rPr>
        <w:fldChar w:fldCharType="end"/>
      </w:r>
      <w:r>
        <w:rPr>
          <w:rFonts w:ascii="Sakkal Majalla" w:hAnsi="Sakkal Majalla" w:cs="Sakkal Majalla" w:hint="cs"/>
          <w:rtl/>
        </w:rPr>
        <w:t>–</w:t>
      </w:r>
      <w:r>
        <w:rPr>
          <w:rtl/>
        </w:rPr>
        <w:fldChar w:fldCharType="begin"/>
      </w:r>
      <w:r>
        <w:rPr>
          <w:rtl/>
        </w:rPr>
        <w:instrText xml:space="preserve"> </w:instrText>
      </w:r>
      <w:r>
        <w:instrText>SEQ</w:instrText>
      </w:r>
      <w:r>
        <w:rPr>
          <w:rtl/>
        </w:rPr>
        <w:instrText xml:space="preserve"> جدول \* </w:instrText>
      </w:r>
      <w:r>
        <w:instrText>ARABIC \s 1</w:instrText>
      </w:r>
      <w:r>
        <w:rPr>
          <w:rtl/>
        </w:rPr>
        <w:instrText xml:space="preserve"> </w:instrText>
      </w:r>
      <w:r>
        <w:rPr>
          <w:rtl/>
        </w:rPr>
        <w:fldChar w:fldCharType="separate"/>
      </w:r>
      <w:r w:rsidR="00205DC3">
        <w:rPr>
          <w:noProof/>
          <w:rtl/>
        </w:rPr>
        <w:t>1</w:t>
      </w:r>
      <w:r>
        <w:rPr>
          <w:rtl/>
        </w:rPr>
        <w:fldChar w:fldCharType="end"/>
      </w:r>
      <w:bookmarkEnd w:id="5"/>
      <w:r>
        <w:rPr>
          <w:rFonts w:hint="cs"/>
          <w:rtl/>
        </w:rPr>
        <w:t>.</w:t>
      </w:r>
      <w:r w:rsidRPr="00D143B0">
        <w:rPr>
          <w:rFonts w:hint="cs"/>
          <w:rtl/>
        </w:rPr>
        <w:t xml:space="preserve"> منابع اطلاعات اخذ شده</w:t>
      </w:r>
      <w:bookmarkEnd w:id="6"/>
    </w:p>
    <w:tbl>
      <w:tblPr>
        <w:bidiVisual/>
        <w:tblW w:w="7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859"/>
        <w:gridCol w:w="2126"/>
        <w:gridCol w:w="1556"/>
      </w:tblGrid>
      <w:tr w:rsidR="00BA0F9E" w:rsidRPr="00195BF4" w14:paraId="042F7BF0" w14:textId="77777777" w:rsidTr="00BA0F9E">
        <w:trPr>
          <w:trHeight w:val="237"/>
          <w:jc w:val="center"/>
        </w:trPr>
        <w:tc>
          <w:tcPr>
            <w:tcW w:w="2552" w:type="dxa"/>
            <w:shd w:val="clear" w:color="auto" w:fill="E7E6E6" w:themeFill="background2"/>
            <w:vAlign w:val="center"/>
            <w:hideMark/>
          </w:tcPr>
          <w:p w14:paraId="73FE613F" w14:textId="77777777" w:rsidR="00BA0F9E" w:rsidRPr="00195BF4" w:rsidRDefault="00BA0F9E" w:rsidP="0036416F">
            <w:pPr>
              <w:spacing w:line="240" w:lineRule="auto"/>
              <w:ind w:firstLine="0"/>
              <w:jc w:val="center"/>
              <w:rPr>
                <w:rFonts w:asciiTheme="minorHAnsi" w:hAnsiTheme="minorHAnsi"/>
                <w:b/>
                <w:bCs/>
                <w:sz w:val="18"/>
                <w:szCs w:val="18"/>
              </w:rPr>
            </w:pPr>
            <w:r w:rsidRPr="00195BF4">
              <w:rPr>
                <w:rFonts w:asciiTheme="minorHAnsi" w:hAnsiTheme="minorHAnsi" w:hint="cs"/>
                <w:b/>
                <w:bCs/>
                <w:sz w:val="18"/>
                <w:szCs w:val="18"/>
                <w:rtl/>
              </w:rPr>
              <w:t>منبع اطلاعات</w:t>
            </w:r>
          </w:p>
        </w:tc>
        <w:tc>
          <w:tcPr>
            <w:tcW w:w="859" w:type="dxa"/>
            <w:shd w:val="clear" w:color="auto" w:fill="E7E6E6" w:themeFill="background2"/>
            <w:vAlign w:val="center"/>
          </w:tcPr>
          <w:p w14:paraId="00E59B10" w14:textId="77777777" w:rsidR="00BA0F9E" w:rsidRPr="00195BF4" w:rsidRDefault="00BA0F9E" w:rsidP="0036416F">
            <w:pPr>
              <w:spacing w:line="240" w:lineRule="auto"/>
              <w:ind w:firstLine="0"/>
              <w:jc w:val="center"/>
              <w:rPr>
                <w:rFonts w:asciiTheme="minorHAnsi" w:hAnsiTheme="minorHAnsi"/>
                <w:b/>
                <w:bCs/>
                <w:sz w:val="18"/>
                <w:szCs w:val="18"/>
                <w:rtl/>
                <w:lang w:bidi="fa-IR"/>
              </w:rPr>
            </w:pPr>
            <w:r w:rsidRPr="00195BF4">
              <w:rPr>
                <w:rFonts w:asciiTheme="minorHAnsi" w:hAnsiTheme="minorHAnsi" w:hint="cs"/>
                <w:b/>
                <w:bCs/>
                <w:sz w:val="18"/>
                <w:szCs w:val="18"/>
                <w:rtl/>
                <w:lang w:bidi="fa-IR"/>
              </w:rPr>
              <w:t>اختصارات</w:t>
            </w:r>
          </w:p>
        </w:tc>
        <w:tc>
          <w:tcPr>
            <w:tcW w:w="2126" w:type="dxa"/>
            <w:shd w:val="clear" w:color="auto" w:fill="E7E6E6" w:themeFill="background2"/>
            <w:vAlign w:val="center"/>
          </w:tcPr>
          <w:p w14:paraId="037A5AF4" w14:textId="77777777" w:rsidR="00BA0F9E" w:rsidRPr="00195BF4" w:rsidRDefault="00BA0F9E" w:rsidP="0036416F">
            <w:pPr>
              <w:spacing w:line="240" w:lineRule="auto"/>
              <w:ind w:firstLine="0"/>
              <w:jc w:val="center"/>
              <w:rPr>
                <w:rFonts w:asciiTheme="minorHAnsi" w:hAnsiTheme="minorHAnsi"/>
                <w:b/>
                <w:bCs/>
                <w:sz w:val="18"/>
                <w:szCs w:val="18"/>
              </w:rPr>
            </w:pPr>
            <w:r w:rsidRPr="00195BF4">
              <w:rPr>
                <w:rFonts w:asciiTheme="minorHAnsi" w:hAnsiTheme="minorHAnsi" w:hint="cs"/>
                <w:b/>
                <w:bCs/>
                <w:sz w:val="18"/>
                <w:szCs w:val="18"/>
                <w:rtl/>
              </w:rPr>
              <w:t>لاتین</w:t>
            </w:r>
          </w:p>
        </w:tc>
        <w:tc>
          <w:tcPr>
            <w:tcW w:w="1556" w:type="dxa"/>
            <w:shd w:val="clear" w:color="auto" w:fill="E7E6E6" w:themeFill="background2"/>
            <w:vAlign w:val="center"/>
          </w:tcPr>
          <w:p w14:paraId="08000794" w14:textId="77777777" w:rsidR="00BA0F9E" w:rsidRPr="00195BF4" w:rsidRDefault="00BA0F9E" w:rsidP="0036416F">
            <w:pPr>
              <w:spacing w:line="240" w:lineRule="auto"/>
              <w:ind w:firstLine="0"/>
              <w:jc w:val="center"/>
              <w:rPr>
                <w:rFonts w:asciiTheme="minorHAnsi" w:hAnsiTheme="minorHAnsi"/>
                <w:b/>
                <w:bCs/>
                <w:sz w:val="18"/>
                <w:szCs w:val="18"/>
              </w:rPr>
            </w:pPr>
            <w:r w:rsidRPr="00195BF4">
              <w:rPr>
                <w:rFonts w:asciiTheme="minorHAnsi" w:hAnsiTheme="minorHAnsi" w:hint="cs"/>
                <w:b/>
                <w:bCs/>
                <w:sz w:val="18"/>
                <w:szCs w:val="18"/>
                <w:rtl/>
              </w:rPr>
              <w:t>عامل</w:t>
            </w:r>
          </w:p>
        </w:tc>
      </w:tr>
      <w:tr w:rsidR="00BA0F9E" w:rsidRPr="00195BF4" w14:paraId="1809B70F" w14:textId="77777777" w:rsidTr="00BA0F9E">
        <w:trPr>
          <w:trHeight w:val="321"/>
          <w:jc w:val="center"/>
        </w:trPr>
        <w:tc>
          <w:tcPr>
            <w:tcW w:w="2552" w:type="dxa"/>
            <w:shd w:val="clear" w:color="auto" w:fill="FFFFFF"/>
            <w:vAlign w:val="center"/>
            <w:hideMark/>
          </w:tcPr>
          <w:p w14:paraId="2CB25F1E" w14:textId="77777777" w:rsidR="00BA0F9E" w:rsidRPr="00F527C1" w:rsidRDefault="00BA0F9E" w:rsidP="0036416F">
            <w:pPr>
              <w:spacing w:line="240" w:lineRule="auto"/>
              <w:ind w:firstLine="0"/>
              <w:jc w:val="center"/>
              <w:rPr>
                <w:rFonts w:asciiTheme="minorHAnsi" w:hAnsiTheme="minorHAnsi"/>
                <w:sz w:val="24"/>
                <w:rtl/>
                <w:lang w:bidi="fa-IR"/>
              </w:rPr>
            </w:pPr>
            <w:r w:rsidRPr="00F527C1">
              <w:rPr>
                <w:rFonts w:asciiTheme="minorHAnsi" w:hAnsiTheme="minorHAnsi" w:hint="cs"/>
                <w:sz w:val="24"/>
                <w:rtl/>
                <w:lang w:bidi="fa-IR"/>
              </w:rPr>
              <w:t>گزارشات ژئوفیزیک و هیدروژئولوژی</w:t>
            </w:r>
          </w:p>
        </w:tc>
        <w:tc>
          <w:tcPr>
            <w:tcW w:w="859" w:type="dxa"/>
            <w:vAlign w:val="center"/>
          </w:tcPr>
          <w:p w14:paraId="51F7BF05" w14:textId="77777777" w:rsidR="00BA0F9E" w:rsidRPr="00F527C1" w:rsidRDefault="00BA0F9E" w:rsidP="0036416F">
            <w:pPr>
              <w:spacing w:line="240" w:lineRule="auto"/>
              <w:ind w:firstLine="0"/>
              <w:jc w:val="center"/>
              <w:rPr>
                <w:rFonts w:cstheme="majorBidi"/>
                <w:szCs w:val="20"/>
                <w:rtl/>
                <w:lang w:bidi="fa-IR"/>
              </w:rPr>
            </w:pPr>
            <w:r w:rsidRPr="00F527C1">
              <w:rPr>
                <w:rFonts w:cstheme="majorBidi"/>
                <w:szCs w:val="20"/>
              </w:rPr>
              <w:t>GF</w:t>
            </w:r>
          </w:p>
        </w:tc>
        <w:tc>
          <w:tcPr>
            <w:tcW w:w="2126" w:type="dxa"/>
            <w:vAlign w:val="center"/>
          </w:tcPr>
          <w:p w14:paraId="28680CEB" w14:textId="77777777" w:rsidR="00BA0F9E" w:rsidRPr="00F527C1" w:rsidRDefault="00BA0F9E" w:rsidP="0036416F">
            <w:pPr>
              <w:spacing w:line="240" w:lineRule="auto"/>
              <w:ind w:firstLine="0"/>
              <w:jc w:val="center"/>
              <w:rPr>
                <w:rFonts w:cstheme="majorBidi"/>
                <w:szCs w:val="20"/>
              </w:rPr>
            </w:pPr>
            <w:r w:rsidRPr="00F527C1">
              <w:rPr>
                <w:rFonts w:cstheme="majorBidi"/>
                <w:szCs w:val="20"/>
              </w:rPr>
              <w:t>Geological formations</w:t>
            </w:r>
          </w:p>
        </w:tc>
        <w:tc>
          <w:tcPr>
            <w:tcW w:w="1556" w:type="dxa"/>
            <w:vAlign w:val="center"/>
          </w:tcPr>
          <w:p w14:paraId="3AC44EA4" w14:textId="77777777" w:rsidR="00BA0F9E" w:rsidRPr="00F527C1" w:rsidRDefault="00BA0F9E" w:rsidP="0036416F">
            <w:pPr>
              <w:spacing w:line="240" w:lineRule="auto"/>
              <w:ind w:firstLine="0"/>
              <w:jc w:val="center"/>
              <w:rPr>
                <w:rFonts w:asciiTheme="minorHAnsi" w:hAnsiTheme="minorHAnsi"/>
                <w:sz w:val="24"/>
                <w:rtl/>
              </w:rPr>
            </w:pPr>
            <w:r w:rsidRPr="00F527C1">
              <w:rPr>
                <w:rFonts w:asciiTheme="minorHAnsi" w:hAnsiTheme="minorHAnsi" w:hint="cs"/>
                <w:sz w:val="24"/>
                <w:rtl/>
              </w:rPr>
              <w:t>جنس سنگ کف</w:t>
            </w:r>
          </w:p>
        </w:tc>
      </w:tr>
      <w:tr w:rsidR="00BA0F9E" w:rsidRPr="00195BF4" w14:paraId="1DB95381" w14:textId="77777777" w:rsidTr="00BA0F9E">
        <w:trPr>
          <w:trHeight w:val="185"/>
          <w:jc w:val="center"/>
        </w:trPr>
        <w:tc>
          <w:tcPr>
            <w:tcW w:w="2552" w:type="dxa"/>
            <w:shd w:val="clear" w:color="auto" w:fill="FFFFFF"/>
            <w:vAlign w:val="center"/>
          </w:tcPr>
          <w:p w14:paraId="47C066E2" w14:textId="77777777" w:rsidR="00BA0F9E" w:rsidRPr="00F527C1" w:rsidRDefault="00BA0F9E" w:rsidP="0036416F">
            <w:pPr>
              <w:spacing w:line="240" w:lineRule="auto"/>
              <w:ind w:firstLine="0"/>
              <w:jc w:val="center"/>
              <w:rPr>
                <w:rFonts w:asciiTheme="minorHAnsi" w:hAnsiTheme="minorHAnsi"/>
                <w:sz w:val="24"/>
                <w:rtl/>
              </w:rPr>
            </w:pPr>
            <w:r w:rsidRPr="00F527C1">
              <w:rPr>
                <w:rFonts w:asciiTheme="minorHAnsi" w:hAnsiTheme="minorHAnsi" w:hint="cs"/>
                <w:sz w:val="24"/>
                <w:rtl/>
              </w:rPr>
              <w:t>گزارش ژئوفیزیک و داده</w:t>
            </w:r>
            <w:r w:rsidRPr="00F527C1">
              <w:rPr>
                <w:rFonts w:asciiTheme="minorHAnsi" w:hAnsiTheme="minorHAnsi"/>
                <w:sz w:val="24"/>
                <w:rtl/>
              </w:rPr>
              <w:softHyphen/>
            </w:r>
            <w:r w:rsidRPr="00F527C1">
              <w:rPr>
                <w:rFonts w:asciiTheme="minorHAnsi" w:hAnsiTheme="minorHAnsi" w:hint="cs"/>
                <w:sz w:val="24"/>
                <w:rtl/>
              </w:rPr>
              <w:t>های چاه پیزومتری</w:t>
            </w:r>
          </w:p>
        </w:tc>
        <w:tc>
          <w:tcPr>
            <w:tcW w:w="859" w:type="dxa"/>
            <w:vAlign w:val="center"/>
          </w:tcPr>
          <w:p w14:paraId="3B37BAED" w14:textId="77777777" w:rsidR="00BA0F9E" w:rsidRPr="00F527C1" w:rsidRDefault="00BA0F9E" w:rsidP="0036416F">
            <w:pPr>
              <w:bidi w:val="0"/>
              <w:spacing w:line="240" w:lineRule="auto"/>
              <w:ind w:firstLine="0"/>
              <w:jc w:val="center"/>
              <w:rPr>
                <w:rFonts w:cstheme="majorBidi"/>
                <w:szCs w:val="20"/>
              </w:rPr>
            </w:pPr>
            <w:r w:rsidRPr="00F527C1">
              <w:rPr>
                <w:rFonts w:cstheme="majorBidi"/>
                <w:szCs w:val="20"/>
              </w:rPr>
              <w:t>AT</w:t>
            </w:r>
          </w:p>
        </w:tc>
        <w:tc>
          <w:tcPr>
            <w:tcW w:w="2126" w:type="dxa"/>
            <w:vAlign w:val="center"/>
          </w:tcPr>
          <w:p w14:paraId="640AF33B" w14:textId="77777777" w:rsidR="00BA0F9E" w:rsidRPr="00F527C1" w:rsidRDefault="00BA0F9E" w:rsidP="0036416F">
            <w:pPr>
              <w:spacing w:line="240" w:lineRule="auto"/>
              <w:ind w:firstLine="0"/>
              <w:jc w:val="center"/>
              <w:rPr>
                <w:rFonts w:cstheme="majorBidi"/>
                <w:szCs w:val="20"/>
              </w:rPr>
            </w:pPr>
            <w:r w:rsidRPr="00F527C1">
              <w:rPr>
                <w:rFonts w:cstheme="majorBidi"/>
                <w:szCs w:val="20"/>
              </w:rPr>
              <w:t>Aquifer thickness</w:t>
            </w:r>
          </w:p>
        </w:tc>
        <w:tc>
          <w:tcPr>
            <w:tcW w:w="1556" w:type="dxa"/>
            <w:vAlign w:val="center"/>
          </w:tcPr>
          <w:p w14:paraId="1322162C" w14:textId="77777777" w:rsidR="00BA0F9E" w:rsidRPr="00F527C1" w:rsidRDefault="00BA0F9E" w:rsidP="0036416F">
            <w:pPr>
              <w:spacing w:line="240" w:lineRule="auto"/>
              <w:ind w:firstLine="0"/>
              <w:jc w:val="center"/>
              <w:rPr>
                <w:rFonts w:asciiTheme="minorHAnsi" w:hAnsiTheme="minorHAnsi"/>
                <w:sz w:val="24"/>
                <w:rtl/>
                <w:lang w:bidi="fa-IR"/>
              </w:rPr>
            </w:pPr>
            <w:r w:rsidRPr="00F527C1">
              <w:rPr>
                <w:rFonts w:asciiTheme="minorHAnsi" w:hAnsiTheme="minorHAnsi" w:hint="cs"/>
                <w:sz w:val="24"/>
                <w:rtl/>
                <w:lang w:bidi="fa-IR"/>
              </w:rPr>
              <w:t>ضخامت آبخوان</w:t>
            </w:r>
          </w:p>
        </w:tc>
      </w:tr>
    </w:tbl>
    <w:bookmarkEnd w:id="7"/>
    <w:p w14:paraId="2930221A" w14:textId="410FC38F" w:rsidR="003729C8" w:rsidRDefault="003729C8" w:rsidP="003729C8">
      <w:pPr>
        <w:pStyle w:val="00"/>
        <w:rPr>
          <w:rtl/>
        </w:rPr>
      </w:pPr>
      <w:r>
        <w:rPr>
          <w:rtl/>
        </w:rPr>
        <w:lastRenderedPageBreak/>
        <w:t xml:space="preserve"> در سال</w:t>
      </w:r>
      <w:r>
        <w:rPr>
          <w:rFonts w:ascii="Cambria" w:hAnsi="Cambria" w:cs="Cambria"/>
          <w:rtl/>
        </w:rPr>
        <w:softHyphen/>
      </w:r>
      <w:r>
        <w:rPr>
          <w:rFonts w:hint="cs"/>
          <w:rtl/>
        </w:rPr>
        <w:t>های</w:t>
      </w:r>
      <w:r>
        <w:rPr>
          <w:rtl/>
        </w:rPr>
        <w:t xml:space="preserve"> اخ</w:t>
      </w:r>
      <w:r>
        <w:rPr>
          <w:rFonts w:hint="cs"/>
          <w:rtl/>
        </w:rPr>
        <w:t>ی</w:t>
      </w:r>
      <w:r>
        <w:rPr>
          <w:rFonts w:hint="eastAsia"/>
          <w:rtl/>
        </w:rPr>
        <w:t>ر</w:t>
      </w:r>
      <w:r>
        <w:rPr>
          <w:rtl/>
        </w:rPr>
        <w:t xml:space="preserve"> به علت وقوع خشکسال</w:t>
      </w:r>
      <w:r>
        <w:rPr>
          <w:rFonts w:hint="cs"/>
          <w:rtl/>
        </w:rPr>
        <w:t>ی</w:t>
      </w:r>
      <w:r>
        <w:rPr>
          <w:rFonts w:ascii="Cambria" w:hAnsi="Cambria" w:cs="Cambria"/>
          <w:rtl/>
        </w:rPr>
        <w:softHyphen/>
      </w:r>
      <w:r>
        <w:rPr>
          <w:rFonts w:hint="cs"/>
          <w:rtl/>
        </w:rPr>
        <w:t>های</w:t>
      </w:r>
      <w:r>
        <w:rPr>
          <w:rtl/>
        </w:rPr>
        <w:t xml:space="preserve"> پ</w:t>
      </w:r>
      <w:r>
        <w:rPr>
          <w:rFonts w:hint="cs"/>
          <w:rtl/>
        </w:rPr>
        <w:t>ی</w:t>
      </w:r>
      <w:r>
        <w:rPr>
          <w:rtl/>
        </w:rPr>
        <w:softHyphen/>
        <w:t>در</w:t>
      </w:r>
      <w:r>
        <w:rPr>
          <w:rtl/>
        </w:rPr>
        <w:softHyphen/>
        <w:t>پ</w:t>
      </w:r>
      <w:r>
        <w:rPr>
          <w:rFonts w:hint="cs"/>
          <w:rtl/>
        </w:rPr>
        <w:t>ی</w:t>
      </w:r>
      <w:r>
        <w:rPr>
          <w:rFonts w:hint="eastAsia"/>
          <w:rtl/>
        </w:rPr>
        <w:t>،</w:t>
      </w:r>
      <w:r>
        <w:rPr>
          <w:rtl/>
        </w:rPr>
        <w:t xml:space="preserve"> برداشت از آب</w:t>
      </w:r>
      <w:r>
        <w:rPr>
          <w:rFonts w:ascii="Cambria" w:hAnsi="Cambria" w:cs="Cambria"/>
          <w:rtl/>
        </w:rPr>
        <w:softHyphen/>
      </w:r>
      <w:r>
        <w:rPr>
          <w:rFonts w:hint="cs"/>
          <w:rtl/>
        </w:rPr>
        <w:t>های</w:t>
      </w:r>
      <w:r>
        <w:rPr>
          <w:rtl/>
        </w:rPr>
        <w:t xml:space="preserve">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بس</w:t>
      </w:r>
      <w:r>
        <w:rPr>
          <w:rFonts w:hint="cs"/>
          <w:rtl/>
        </w:rPr>
        <w:t>ی</w:t>
      </w:r>
      <w:r>
        <w:rPr>
          <w:rFonts w:hint="eastAsia"/>
          <w:rtl/>
        </w:rPr>
        <w:t>ار</w:t>
      </w:r>
      <w:r>
        <w:rPr>
          <w:rtl/>
        </w:rPr>
        <w:t xml:space="preserve"> ب</w:t>
      </w:r>
      <w:r>
        <w:rPr>
          <w:rFonts w:hint="cs"/>
          <w:rtl/>
        </w:rPr>
        <w:t>ی</w:t>
      </w:r>
      <w:r>
        <w:rPr>
          <w:rFonts w:hint="eastAsia"/>
          <w:rtl/>
        </w:rPr>
        <w:t>شتر</w:t>
      </w:r>
      <w:r>
        <w:rPr>
          <w:rtl/>
        </w:rPr>
        <w:t xml:space="preserve"> از م</w:t>
      </w:r>
      <w:r>
        <w:rPr>
          <w:rFonts w:hint="cs"/>
          <w:rtl/>
        </w:rPr>
        <w:t>ی</w:t>
      </w:r>
      <w:r>
        <w:rPr>
          <w:rFonts w:hint="eastAsia"/>
          <w:rtl/>
        </w:rPr>
        <w:t>زان</w:t>
      </w:r>
      <w:r>
        <w:rPr>
          <w:rtl/>
        </w:rPr>
        <w:t xml:space="preserve"> تغذ</w:t>
      </w:r>
      <w:r>
        <w:rPr>
          <w:rFonts w:hint="cs"/>
          <w:rtl/>
        </w:rPr>
        <w:t>ی</w:t>
      </w:r>
      <w:r>
        <w:rPr>
          <w:rFonts w:hint="eastAsia"/>
          <w:rtl/>
        </w:rPr>
        <w:t>ه</w:t>
      </w:r>
      <w:r>
        <w:rPr>
          <w:rtl/>
        </w:rPr>
        <w:t xml:space="preserve"> طب</w:t>
      </w:r>
      <w:r>
        <w:rPr>
          <w:rFonts w:hint="cs"/>
          <w:rtl/>
        </w:rPr>
        <w:t>ی</w:t>
      </w:r>
      <w:r>
        <w:rPr>
          <w:rFonts w:hint="eastAsia"/>
          <w:rtl/>
        </w:rPr>
        <w:t>ع</w:t>
      </w:r>
      <w:r>
        <w:rPr>
          <w:rFonts w:hint="cs"/>
          <w:rtl/>
        </w:rPr>
        <w:t>ی</w:t>
      </w:r>
      <w:r>
        <w:rPr>
          <w:rtl/>
        </w:rPr>
        <w:t xml:space="preserve"> آن</w:t>
      </w:r>
      <w:r>
        <w:rPr>
          <w:rFonts w:ascii="Cambria" w:hAnsi="Cambria" w:cs="Cambria"/>
          <w:rtl/>
        </w:rPr>
        <w:softHyphen/>
      </w:r>
      <w:r>
        <w:rPr>
          <w:rFonts w:hint="cs"/>
          <w:rtl/>
        </w:rPr>
        <w:t>ها</w:t>
      </w:r>
      <w:r>
        <w:rPr>
          <w:rtl/>
        </w:rPr>
        <w:t xml:space="preserve"> </w:t>
      </w:r>
      <w:r>
        <w:rPr>
          <w:rFonts w:hint="cs"/>
          <w:rtl/>
        </w:rPr>
        <w:t>شده</w:t>
      </w:r>
      <w:r>
        <w:rPr>
          <w:rtl/>
        </w:rPr>
        <w:t xml:space="preserve"> </w:t>
      </w:r>
      <w:r>
        <w:rPr>
          <w:rFonts w:hint="cs"/>
          <w:rtl/>
        </w:rPr>
        <w:t>است</w:t>
      </w:r>
      <w:r>
        <w:rPr>
          <w:rtl/>
        </w:rPr>
        <w:t xml:space="preserve"> </w:t>
      </w:r>
      <w:r>
        <w:rPr>
          <w:rFonts w:hint="cs"/>
          <w:rtl/>
        </w:rPr>
        <w:t>و</w:t>
      </w:r>
      <w:r>
        <w:rPr>
          <w:rtl/>
        </w:rPr>
        <w:t xml:space="preserve"> </w:t>
      </w:r>
      <w:r>
        <w:rPr>
          <w:rFonts w:hint="cs"/>
          <w:rtl/>
        </w:rPr>
        <w:t>در</w:t>
      </w:r>
      <w:r>
        <w:rPr>
          <w:rtl/>
        </w:rPr>
        <w:t xml:space="preserve"> </w:t>
      </w:r>
      <w:r>
        <w:rPr>
          <w:rFonts w:hint="cs"/>
          <w:rtl/>
        </w:rPr>
        <w:t>ای</w:t>
      </w:r>
      <w:r>
        <w:rPr>
          <w:rFonts w:hint="eastAsia"/>
          <w:rtl/>
        </w:rPr>
        <w:t>ن</w:t>
      </w:r>
      <w:r>
        <w:rPr>
          <w:rtl/>
        </w:rPr>
        <w:t xml:space="preserve"> حالت اگر م</w:t>
      </w:r>
      <w:r>
        <w:rPr>
          <w:rFonts w:hint="cs"/>
          <w:rtl/>
        </w:rPr>
        <w:t>ی</w:t>
      </w:r>
      <w:r>
        <w:rPr>
          <w:rFonts w:hint="eastAsia"/>
          <w:rtl/>
        </w:rPr>
        <w:t>زان</w:t>
      </w:r>
      <w:r>
        <w:rPr>
          <w:rtl/>
        </w:rPr>
        <w:t xml:space="preserve"> آب در دسترس کمتر از تقاضا</w:t>
      </w:r>
      <w:r>
        <w:rPr>
          <w:rFonts w:hint="cs"/>
          <w:rtl/>
        </w:rPr>
        <w:t>ی</w:t>
      </w:r>
      <w:r>
        <w:rPr>
          <w:rtl/>
        </w:rPr>
        <w:t xml:space="preserve"> آب در </w:t>
      </w:r>
      <w:r>
        <w:rPr>
          <w:rFonts w:hint="cs"/>
          <w:rtl/>
        </w:rPr>
        <w:t>ی</w:t>
      </w:r>
      <w:r>
        <w:rPr>
          <w:rFonts w:hint="eastAsia"/>
          <w:rtl/>
        </w:rPr>
        <w:t>ک</w:t>
      </w:r>
      <w:r>
        <w:rPr>
          <w:rtl/>
        </w:rPr>
        <w:t xml:space="preserve"> حوزه آبخ</w:t>
      </w:r>
      <w:r>
        <w:rPr>
          <w:rFonts w:hint="cs"/>
          <w:rtl/>
        </w:rPr>
        <w:t>ی</w:t>
      </w:r>
      <w:r>
        <w:rPr>
          <w:rFonts w:hint="eastAsia"/>
          <w:rtl/>
        </w:rPr>
        <w:t>ز</w:t>
      </w:r>
      <w:r>
        <w:rPr>
          <w:rtl/>
        </w:rPr>
        <w:t xml:space="preserve"> باشد، آنگاه بحران آب</w:t>
      </w:r>
      <w:r>
        <w:rPr>
          <w:rFonts w:hint="cs"/>
          <w:rtl/>
        </w:rPr>
        <w:t>ی</w:t>
      </w:r>
      <w:r>
        <w:rPr>
          <w:rtl/>
        </w:rPr>
        <w:t xml:space="preserve"> اتفاق خواهد افتاد</w:t>
      </w:r>
      <w:r>
        <w:rPr>
          <w:rFonts w:hint="cs"/>
          <w:rtl/>
        </w:rPr>
        <w:t xml:space="preserve"> </w:t>
      </w:r>
      <w:r>
        <w:rPr>
          <w:rtl/>
        </w:rPr>
        <w:fldChar w:fldCharType="begin"/>
      </w:r>
      <w:r>
        <w:rPr>
          <w:rtl/>
        </w:rPr>
        <w:instrText xml:space="preserve"> </w:instrText>
      </w:r>
      <w:r>
        <w:instrText>ADDIN EN.CITE &lt;EndNote&gt;&lt;Cite&gt;&lt;Author&gt;Falah&lt;/Author&gt;&lt;Year&gt;2017&lt;/Year&gt;&lt;RecNum&gt;68&lt;/RecNum&gt;&lt;DisplayText&gt;(3)&lt;/DisplayText&gt;&lt;record&gt;&lt;rec-number&gt;68&lt;/rec-number&gt;&lt;foreign-keys&gt;&lt;key app="EN" db-id="p2t0zs0x3v5at9ezwpdvpf9ofzestw5e52v2" timestamp="1636063155"&gt;68&lt;/key&gt;&lt;/foreign-keys&gt;&lt;ref-type name="Journal Article"&gt;17&lt;/ref-type&gt;&lt;contributors&gt;&lt;authors&gt;&lt;author&gt;Falah, Fatemeh&lt;/author&gt;&lt;author&gt;Daneshfar, Mania&lt;/author&gt;&lt;author&gt;ghorbaninejad, samira&lt;/author&gt;&lt;/authors&gt;&lt;/contributors&gt;&lt;titles&gt;&lt;title&gt;Application of the Statistical Index Model in Groundwater Potential Mapping in the Khorramabad Plain&lt;/title&gt;&lt;secondary-title&gt;Journal of Water and Sustainable Development&lt;/secondary-title&gt;&lt;short-title&gt;Application of the Statistical Index Model in Groundwater Potential Mapping in the</w:instrText>
      </w:r>
      <w:r>
        <w:rPr>
          <w:rtl/>
        </w:rPr>
        <w:instrText xml:space="preserve"> </w:instrText>
      </w:r>
      <w:r>
        <w:instrText>Khorramabad Plain&lt;/short-title&gt;&lt;/titles&gt;&lt;periodical&gt;&lt;full-title&gt;Journal of Water and Sustainable Development&lt;/full-title&gt;&lt;/periodical&gt;&lt;pages&gt;89-98&lt;/pages&gt;&lt;volume&gt;4&lt;/volume&gt;&lt;number&gt;1&lt;/number&gt;&lt;keywords&gt;&lt;keyword&gt;Groundwater potential mapping&lt;/keyword&gt;&lt;keyword&gt;SI model&lt;/keyword&gt;&lt;keyword&gt;ROC curve&lt;/keyword&gt;&lt;keyword&gt;Khorramabad Plain&lt;/keyword&gt;&lt;/keywords&gt;&lt;dates&gt;&lt;year&gt;2017&lt;/year&gt;&lt;/dates&gt;&lt;urls&gt;&lt;related-urls&gt;&lt;url&gt;https://jwsd.um.ac.ir/article_29037_47e9a35daea72b07f1b0fc6b9429f531.pdf&lt;/url&gt;&lt;/related-urls&gt;&lt;/urls&gt;&lt;electronic-resource-num&gt;10.22067/jwsd.v4i1.54376&lt;/electronic-resource-num&gt;&lt;/record&gt;&lt;/Cite&gt;&lt;/EndNote</w:instrText>
      </w:r>
      <w:r>
        <w:rPr>
          <w:rtl/>
        </w:rPr>
        <w:instrText>&gt;</w:instrText>
      </w:r>
      <w:r>
        <w:rPr>
          <w:rtl/>
        </w:rPr>
        <w:fldChar w:fldCharType="separate"/>
      </w:r>
      <w:r>
        <w:rPr>
          <w:noProof/>
          <w:rtl/>
        </w:rPr>
        <w:t>(3)</w:t>
      </w:r>
      <w:r>
        <w:rPr>
          <w:rtl/>
        </w:rPr>
        <w:fldChar w:fldCharType="end"/>
      </w:r>
      <w:r>
        <w:rPr>
          <w:rFonts w:hint="cs"/>
          <w:rtl/>
        </w:rPr>
        <w:t>.</w:t>
      </w:r>
    </w:p>
    <w:p w14:paraId="7DDB2148" w14:textId="0C9C8894" w:rsidR="004F0437" w:rsidRPr="00C83255" w:rsidRDefault="004F0437" w:rsidP="00A26BD5">
      <w:pPr>
        <w:pStyle w:val="Heading2"/>
        <w:rPr>
          <w:rtl/>
        </w:rPr>
      </w:pPr>
      <w:bookmarkStart w:id="8" w:name="_Toc173309751"/>
      <w:r w:rsidRPr="00C83255">
        <w:rPr>
          <w:rFonts w:hint="cs"/>
          <w:rtl/>
        </w:rPr>
        <w:t>بیان مسئله</w:t>
      </w:r>
      <w:bookmarkEnd w:id="8"/>
    </w:p>
    <w:p w14:paraId="3C6FC70F" w14:textId="688224C9" w:rsidR="00BA0F9E" w:rsidRDefault="00BA0F9E" w:rsidP="007D69E9">
      <w:pPr>
        <w:pStyle w:val="00"/>
        <w:rPr>
          <w:rtl/>
        </w:rPr>
      </w:pPr>
      <w:r>
        <w:rPr>
          <w:rFonts w:hint="cs"/>
          <w:rtl/>
        </w:rPr>
        <w:t xml:space="preserve">با توجه به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Ref173247333 \h</w:instrText>
      </w:r>
      <w:r>
        <w:rPr>
          <w:rtl/>
        </w:rPr>
        <w:instrText xml:space="preserve"> </w:instrText>
      </w:r>
      <w:r>
        <w:rPr>
          <w:rtl/>
        </w:rPr>
      </w:r>
      <w:r>
        <w:rPr>
          <w:rtl/>
        </w:rPr>
        <w:fldChar w:fldCharType="separate"/>
      </w:r>
      <w:r w:rsidR="00205DC3" w:rsidRPr="004318DD">
        <w:rPr>
          <w:rtl/>
        </w:rPr>
        <w:t>شکل</w:t>
      </w:r>
      <w:r w:rsidR="00205DC3" w:rsidRPr="00BA0F9E">
        <w:rPr>
          <w:rtl/>
        </w:rPr>
        <w:t xml:space="preserve"> </w:t>
      </w:r>
      <w:r w:rsidR="00205DC3">
        <w:rPr>
          <w:rFonts w:hint="eastAsia"/>
          <w:noProof/>
          <w:rtl/>
        </w:rPr>
        <w:t>‏</w:t>
      </w:r>
      <w:r w:rsidR="00205DC3">
        <w:rPr>
          <w:noProof/>
          <w:rtl/>
        </w:rPr>
        <w:t>1</w:t>
      </w:r>
      <w:r w:rsidR="00205DC3" w:rsidRPr="00BA0F9E">
        <w:rPr>
          <w:rFonts w:ascii="Sakkal Majalla" w:hAnsi="Sakkal Majalla" w:cs="Sakkal Majalla" w:hint="cs"/>
          <w:rtl/>
        </w:rPr>
        <w:t>–</w:t>
      </w:r>
      <w:r w:rsidR="00205DC3">
        <w:rPr>
          <w:noProof/>
          <w:rtl/>
        </w:rPr>
        <w:t>1</w:t>
      </w:r>
      <w:r>
        <w:rPr>
          <w:rtl/>
        </w:rPr>
        <w:fldChar w:fldCharType="end"/>
      </w:r>
      <w:r w:rsidR="004F0437">
        <w:rPr>
          <w:rtl/>
        </w:rPr>
        <w:t>، وضع</w:t>
      </w:r>
      <w:r w:rsidR="004F0437">
        <w:rPr>
          <w:rFonts w:hint="cs"/>
          <w:rtl/>
        </w:rPr>
        <w:t>ی</w:t>
      </w:r>
      <w:r w:rsidR="004F0437">
        <w:rPr>
          <w:rFonts w:hint="eastAsia"/>
          <w:rtl/>
        </w:rPr>
        <w:t>ت</w:t>
      </w:r>
      <w:r w:rsidR="004F0437">
        <w:rPr>
          <w:rtl/>
        </w:rPr>
        <w:t xml:space="preserve"> سفره</w:t>
      </w:r>
      <w:r w:rsidR="004F0437">
        <w:rPr>
          <w:rFonts w:ascii="Cambria" w:hAnsi="Cambria" w:cs="Cambria"/>
          <w:rtl/>
        </w:rPr>
        <w:softHyphen/>
      </w:r>
      <w:r w:rsidR="004F0437">
        <w:rPr>
          <w:rFonts w:hint="cs"/>
          <w:rtl/>
        </w:rPr>
        <w:t>های</w:t>
      </w:r>
      <w:r w:rsidR="004F0437">
        <w:rPr>
          <w:rtl/>
        </w:rPr>
        <w:t xml:space="preserve"> آب ز</w:t>
      </w:r>
      <w:r w:rsidR="004F0437">
        <w:rPr>
          <w:rFonts w:hint="cs"/>
          <w:rtl/>
        </w:rPr>
        <w:t>ی</w:t>
      </w:r>
      <w:r w:rsidR="004F0437">
        <w:rPr>
          <w:rFonts w:hint="eastAsia"/>
          <w:rtl/>
        </w:rPr>
        <w:t>رزم</w:t>
      </w:r>
      <w:r w:rsidR="004F0437">
        <w:rPr>
          <w:rFonts w:hint="cs"/>
          <w:rtl/>
        </w:rPr>
        <w:t>ی</w:t>
      </w:r>
      <w:r w:rsidR="004F0437">
        <w:rPr>
          <w:rFonts w:hint="eastAsia"/>
          <w:rtl/>
        </w:rPr>
        <w:t>ن</w:t>
      </w:r>
      <w:r w:rsidR="004F0437">
        <w:rPr>
          <w:rFonts w:hint="cs"/>
          <w:rtl/>
        </w:rPr>
        <w:t>ی</w:t>
      </w:r>
      <w:r w:rsidR="004F0437">
        <w:rPr>
          <w:rtl/>
        </w:rPr>
        <w:t xml:space="preserve"> در اغلب دشت</w:t>
      </w:r>
      <w:r w:rsidR="004F0437">
        <w:rPr>
          <w:rFonts w:ascii="Cambria" w:hAnsi="Cambria" w:cs="Cambria"/>
          <w:rtl/>
        </w:rPr>
        <w:softHyphen/>
      </w:r>
      <w:r w:rsidR="004F0437">
        <w:rPr>
          <w:rFonts w:hint="cs"/>
          <w:rtl/>
        </w:rPr>
        <w:t>های</w:t>
      </w:r>
      <w:r w:rsidR="004F0437">
        <w:rPr>
          <w:rtl/>
        </w:rPr>
        <w:t xml:space="preserve"> کشور در وضع</w:t>
      </w:r>
      <w:r w:rsidR="004F0437">
        <w:rPr>
          <w:rFonts w:hint="cs"/>
          <w:rtl/>
        </w:rPr>
        <w:t>ی</w:t>
      </w:r>
      <w:r w:rsidR="004F0437">
        <w:rPr>
          <w:rFonts w:hint="eastAsia"/>
          <w:rtl/>
        </w:rPr>
        <w:t>ت</w:t>
      </w:r>
      <w:r w:rsidR="004F0437">
        <w:rPr>
          <w:rtl/>
        </w:rPr>
        <w:t xml:space="preserve"> مطلوب نبوده و تعداد</w:t>
      </w:r>
      <w:r w:rsidR="004F0437">
        <w:rPr>
          <w:rFonts w:hint="cs"/>
          <w:rtl/>
        </w:rPr>
        <w:t>ی</w:t>
      </w:r>
      <w:r w:rsidR="004F0437">
        <w:rPr>
          <w:rtl/>
        </w:rPr>
        <w:t xml:space="preserve"> ن</w:t>
      </w:r>
      <w:r w:rsidR="004F0437">
        <w:rPr>
          <w:rFonts w:hint="cs"/>
          <w:rtl/>
        </w:rPr>
        <w:t>ی</w:t>
      </w:r>
      <w:r w:rsidR="004F0437">
        <w:rPr>
          <w:rFonts w:hint="eastAsia"/>
          <w:rtl/>
        </w:rPr>
        <w:t>ز</w:t>
      </w:r>
      <w:r w:rsidR="004F0437">
        <w:rPr>
          <w:rtl/>
        </w:rPr>
        <w:t xml:space="preserve"> بحران</w:t>
      </w:r>
      <w:r w:rsidR="004F0437">
        <w:rPr>
          <w:rFonts w:hint="cs"/>
          <w:rtl/>
        </w:rPr>
        <w:t>ی</w:t>
      </w:r>
      <w:r w:rsidR="004F0437">
        <w:rPr>
          <w:rtl/>
        </w:rPr>
        <w:t xml:space="preserve"> م</w:t>
      </w:r>
      <w:r w:rsidR="004F0437">
        <w:rPr>
          <w:rFonts w:hint="cs"/>
          <w:rtl/>
        </w:rPr>
        <w:t>ی</w:t>
      </w:r>
      <w:r w:rsidR="004F0437" w:rsidRPr="00CD7B14">
        <w:rPr>
          <w:rtl/>
        </w:rPr>
        <w:softHyphen/>
      </w:r>
      <w:r w:rsidR="004F0437">
        <w:rPr>
          <w:rFonts w:hint="cs"/>
          <w:rtl/>
        </w:rPr>
        <w:t>باشند</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Ref173247333 \h</w:instrText>
      </w:r>
      <w:r>
        <w:rPr>
          <w:rtl/>
        </w:rPr>
        <w:instrText xml:space="preserve"> </w:instrText>
      </w:r>
      <w:r w:rsidR="00CD7B14">
        <w:rPr>
          <w:rtl/>
        </w:rPr>
        <w:instrText xml:space="preserve"> \* </w:instrText>
      </w:r>
      <w:r w:rsidR="00CD7B14">
        <w:instrText>MERGEFORMAT</w:instrText>
      </w:r>
      <w:r w:rsidR="00CD7B14">
        <w:rPr>
          <w:rtl/>
        </w:rPr>
        <w:instrText xml:space="preserve"> </w:instrText>
      </w:r>
      <w:r>
        <w:rPr>
          <w:rtl/>
        </w:rPr>
      </w:r>
      <w:r>
        <w:rPr>
          <w:rtl/>
        </w:rPr>
        <w:fldChar w:fldCharType="separate"/>
      </w:r>
      <w:r w:rsidR="00205DC3" w:rsidRPr="004318DD">
        <w:rPr>
          <w:rtl/>
        </w:rPr>
        <w:t>شکل</w:t>
      </w:r>
      <w:r w:rsidR="00205DC3" w:rsidRPr="00BA0F9E">
        <w:rPr>
          <w:rtl/>
        </w:rPr>
        <w:t xml:space="preserve"> </w:t>
      </w:r>
      <w:r w:rsidR="00205DC3">
        <w:rPr>
          <w:rFonts w:hint="eastAsia"/>
          <w:rtl/>
        </w:rPr>
        <w:t>‏</w:t>
      </w:r>
      <w:r w:rsidR="00205DC3">
        <w:rPr>
          <w:rtl/>
        </w:rPr>
        <w:t>1</w:t>
      </w:r>
      <w:r w:rsidR="00205DC3" w:rsidRPr="00205DC3">
        <w:rPr>
          <w:rFonts w:cs="Times New Roman" w:hint="cs"/>
          <w:rtl/>
        </w:rPr>
        <w:t>–</w:t>
      </w:r>
      <w:r w:rsidR="00205DC3">
        <w:rPr>
          <w:rtl/>
        </w:rPr>
        <w:t>1</w:t>
      </w:r>
      <w:r>
        <w:rPr>
          <w:rtl/>
        </w:rPr>
        <w:fldChar w:fldCharType="end"/>
      </w:r>
      <w:r>
        <w:rPr>
          <w:rFonts w:hint="cs"/>
          <w:rtl/>
        </w:rPr>
        <w:t>)</w:t>
      </w:r>
      <w:r w:rsidR="004F0437">
        <w:rPr>
          <w:rtl/>
        </w:rPr>
        <w:t>.</w:t>
      </w:r>
    </w:p>
    <w:p w14:paraId="074D17FB" w14:textId="77777777" w:rsidR="00BA0F9E" w:rsidRPr="00BA0F9E" w:rsidRDefault="00BA0F9E" w:rsidP="00BA0F9E">
      <w:pPr>
        <w:keepNext/>
        <w:widowControl w:val="0"/>
        <w:spacing w:before="160" w:line="240" w:lineRule="auto"/>
        <w:ind w:firstLine="0"/>
        <w:contextualSpacing/>
        <w:jc w:val="center"/>
        <w:rPr>
          <w:rFonts w:ascii="Times New Roman" w:hAnsi="Times New Roman"/>
          <w:b/>
          <w:bCs/>
          <w:sz w:val="16"/>
          <w:szCs w:val="16"/>
          <w:rtl/>
          <w:lang w:bidi="fa-IR"/>
        </w:rPr>
      </w:pPr>
      <w:bookmarkStart w:id="9" w:name="_Hlk173252919"/>
      <w:r w:rsidRPr="00BA0F9E">
        <w:rPr>
          <w:rFonts w:ascii="Times New Roman" w:hAnsi="Times New Roman"/>
          <w:b/>
          <w:bCs/>
          <w:noProof/>
          <w:sz w:val="16"/>
          <w:szCs w:val="16"/>
          <w:lang w:bidi="fa-IR"/>
        </w:rPr>
        <w:drawing>
          <wp:inline distT="0" distB="0" distL="0" distR="0" wp14:anchorId="436A7D15" wp14:editId="674D6FA9">
            <wp:extent cx="2713260" cy="38350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7935" cy="3855763"/>
                    </a:xfrm>
                    <a:prstGeom prst="rect">
                      <a:avLst/>
                    </a:prstGeom>
                    <a:noFill/>
                    <a:ln>
                      <a:noFill/>
                    </a:ln>
                  </pic:spPr>
                </pic:pic>
              </a:graphicData>
            </a:graphic>
          </wp:inline>
        </w:drawing>
      </w:r>
    </w:p>
    <w:p w14:paraId="339DAFB5" w14:textId="3BEBB111" w:rsidR="00BA0F9E" w:rsidRPr="00BA0F9E" w:rsidRDefault="00BA0F9E" w:rsidP="004318DD">
      <w:pPr>
        <w:pStyle w:val="07"/>
        <w:rPr>
          <w:rtl/>
        </w:rPr>
      </w:pPr>
      <w:bookmarkStart w:id="10" w:name="_Ref173247333"/>
      <w:bookmarkStart w:id="11" w:name="_Toc173309945"/>
      <w:r w:rsidRPr="004318DD">
        <w:rPr>
          <w:rtl/>
        </w:rPr>
        <w:t>شکل</w:t>
      </w:r>
      <w:r w:rsidRPr="00BA0F9E">
        <w:rPr>
          <w:rtl/>
        </w:rPr>
        <w:t xml:space="preserve"> </w:t>
      </w:r>
      <w:r w:rsidRPr="00BA0F9E">
        <w:rPr>
          <w:rtl/>
        </w:rPr>
        <w:fldChar w:fldCharType="begin"/>
      </w:r>
      <w:r w:rsidRPr="00BA0F9E">
        <w:rPr>
          <w:rtl/>
        </w:rPr>
        <w:instrText xml:space="preserve"> </w:instrText>
      </w:r>
      <w:r w:rsidRPr="00BA0F9E">
        <w:instrText>STYLEREF</w:instrText>
      </w:r>
      <w:r w:rsidRPr="00BA0F9E">
        <w:rPr>
          <w:rtl/>
        </w:rPr>
        <w:instrText xml:space="preserve"> 1 \</w:instrText>
      </w:r>
      <w:r w:rsidRPr="00BA0F9E">
        <w:instrText>s</w:instrText>
      </w:r>
      <w:r w:rsidRPr="00BA0F9E">
        <w:rPr>
          <w:rtl/>
        </w:rPr>
        <w:instrText xml:space="preserve"> </w:instrText>
      </w:r>
      <w:r w:rsidRPr="00BA0F9E">
        <w:rPr>
          <w:rtl/>
        </w:rPr>
        <w:fldChar w:fldCharType="separate"/>
      </w:r>
      <w:r w:rsidR="00205DC3">
        <w:rPr>
          <w:rFonts w:hint="eastAsia"/>
          <w:rtl/>
        </w:rPr>
        <w:t>‏</w:t>
      </w:r>
      <w:r w:rsidR="00205DC3">
        <w:rPr>
          <w:rtl/>
        </w:rPr>
        <w:t>1</w:t>
      </w:r>
      <w:r w:rsidRPr="00BA0F9E">
        <w:rPr>
          <w:rtl/>
        </w:rPr>
        <w:fldChar w:fldCharType="end"/>
      </w:r>
      <w:r w:rsidRPr="00BA0F9E">
        <w:rPr>
          <w:rFonts w:ascii="Sakkal Majalla" w:hAnsi="Sakkal Majalla" w:cs="Sakkal Majalla" w:hint="cs"/>
          <w:rtl/>
        </w:rPr>
        <w:t>–</w:t>
      </w:r>
      <w:r w:rsidRPr="00BA0F9E">
        <w:rPr>
          <w:rtl/>
        </w:rPr>
        <w:fldChar w:fldCharType="begin"/>
      </w:r>
      <w:r w:rsidRPr="00BA0F9E">
        <w:rPr>
          <w:rtl/>
        </w:rPr>
        <w:instrText xml:space="preserve"> </w:instrText>
      </w:r>
      <w:r w:rsidRPr="00BA0F9E">
        <w:instrText>SEQ</w:instrText>
      </w:r>
      <w:r w:rsidRPr="00BA0F9E">
        <w:rPr>
          <w:rtl/>
        </w:rPr>
        <w:instrText xml:space="preserve"> شکل \* </w:instrText>
      </w:r>
      <w:r w:rsidRPr="00BA0F9E">
        <w:instrText>ARABIC \s 1</w:instrText>
      </w:r>
      <w:r w:rsidRPr="00BA0F9E">
        <w:rPr>
          <w:rtl/>
        </w:rPr>
        <w:instrText xml:space="preserve"> </w:instrText>
      </w:r>
      <w:r w:rsidRPr="00BA0F9E">
        <w:rPr>
          <w:rtl/>
        </w:rPr>
        <w:fldChar w:fldCharType="separate"/>
      </w:r>
      <w:r w:rsidR="00205DC3">
        <w:rPr>
          <w:rtl/>
        </w:rPr>
        <w:t>1</w:t>
      </w:r>
      <w:r w:rsidRPr="00BA0F9E">
        <w:rPr>
          <w:rtl/>
        </w:rPr>
        <w:fldChar w:fldCharType="end"/>
      </w:r>
      <w:bookmarkEnd w:id="10"/>
      <w:r w:rsidRPr="00BA0F9E">
        <w:rPr>
          <w:rFonts w:hint="cs"/>
          <w:rtl/>
        </w:rPr>
        <w:t>. نقشه وزنی تغییرات کیفیت آب زیرزمینی</w:t>
      </w:r>
      <w:bookmarkEnd w:id="11"/>
    </w:p>
    <w:bookmarkEnd w:id="9"/>
    <w:p w14:paraId="20B5F405" w14:textId="77777777" w:rsidR="00BA0F9E" w:rsidRDefault="00BA0F9E" w:rsidP="00BA0F9E">
      <w:pPr>
        <w:pStyle w:val="00"/>
        <w:jc w:val="center"/>
        <w:rPr>
          <w:rtl/>
        </w:rPr>
      </w:pPr>
    </w:p>
    <w:p w14:paraId="5A98C602" w14:textId="2734693C" w:rsidR="004F0437" w:rsidRDefault="004F0437" w:rsidP="009E1C13">
      <w:pPr>
        <w:pStyle w:val="03"/>
        <w:rPr>
          <w:rtl/>
        </w:rPr>
      </w:pPr>
      <w:r>
        <w:rPr>
          <w:rtl/>
        </w:rPr>
        <w:lastRenderedPageBreak/>
        <w:t xml:space="preserve"> بر اساس آمار سال آب</w:t>
      </w:r>
      <w:r>
        <w:rPr>
          <w:rFonts w:hint="cs"/>
          <w:rtl/>
        </w:rPr>
        <w:t>ی</w:t>
      </w:r>
      <w:r>
        <w:rPr>
          <w:rtl/>
        </w:rPr>
        <w:t xml:space="preserve"> 81-82 حدود 74/6 م</w:t>
      </w:r>
      <w:r>
        <w:rPr>
          <w:rFonts w:hint="cs"/>
          <w:rtl/>
        </w:rPr>
        <w:t>ی</w:t>
      </w:r>
      <w:r>
        <w:rPr>
          <w:rFonts w:hint="eastAsia"/>
          <w:rtl/>
        </w:rPr>
        <w:t>ل</w:t>
      </w:r>
      <w:r>
        <w:rPr>
          <w:rFonts w:hint="cs"/>
          <w:rtl/>
        </w:rPr>
        <w:t>ی</w:t>
      </w:r>
      <w:r>
        <w:rPr>
          <w:rFonts w:hint="eastAsia"/>
          <w:rtl/>
        </w:rPr>
        <w:t>ارد</w:t>
      </w:r>
      <w:r>
        <w:rPr>
          <w:rtl/>
        </w:rPr>
        <w:t xml:space="preserve"> متر مکعب آب از طر</w:t>
      </w:r>
      <w:r>
        <w:rPr>
          <w:rFonts w:hint="cs"/>
          <w:rtl/>
        </w:rPr>
        <w:t>ی</w:t>
      </w:r>
      <w:r>
        <w:rPr>
          <w:rFonts w:hint="eastAsia"/>
          <w:rtl/>
        </w:rPr>
        <w:t>ق</w:t>
      </w:r>
      <w:r>
        <w:rPr>
          <w:rtl/>
        </w:rPr>
        <w:t xml:space="preserve"> چاه</w:t>
      </w:r>
      <w:r>
        <w:rPr>
          <w:rFonts w:ascii="Cambria" w:hAnsi="Cambria" w:cs="Cambria"/>
          <w:rtl/>
        </w:rPr>
        <w:softHyphen/>
      </w:r>
      <w:r>
        <w:rPr>
          <w:rFonts w:hint="cs"/>
          <w:rtl/>
        </w:rPr>
        <w:t>ها،</w:t>
      </w:r>
      <w:r>
        <w:rPr>
          <w:rtl/>
        </w:rPr>
        <w:t xml:space="preserve"> </w:t>
      </w:r>
      <w:r>
        <w:rPr>
          <w:rFonts w:hint="cs"/>
          <w:rtl/>
        </w:rPr>
        <w:t>چشمه</w:t>
      </w:r>
      <w:r>
        <w:rPr>
          <w:rFonts w:ascii="Cambria" w:hAnsi="Cambria" w:cs="Cambria"/>
          <w:rtl/>
        </w:rPr>
        <w:softHyphen/>
      </w:r>
      <w:r>
        <w:rPr>
          <w:rFonts w:hint="cs"/>
          <w:rtl/>
        </w:rPr>
        <w:t>ها</w:t>
      </w:r>
      <w:r>
        <w:rPr>
          <w:rtl/>
        </w:rPr>
        <w:t xml:space="preserve"> </w:t>
      </w:r>
      <w:r>
        <w:rPr>
          <w:rFonts w:hint="cs"/>
          <w:rtl/>
        </w:rPr>
        <w:t>و</w:t>
      </w:r>
      <w:r>
        <w:rPr>
          <w:rtl/>
        </w:rPr>
        <w:t xml:space="preserve"> </w:t>
      </w:r>
      <w:r>
        <w:rPr>
          <w:rFonts w:hint="cs"/>
          <w:rtl/>
        </w:rPr>
        <w:t>قنوات</w:t>
      </w:r>
      <w:r>
        <w:rPr>
          <w:rtl/>
        </w:rPr>
        <w:t xml:space="preserve"> </w:t>
      </w:r>
      <w:r>
        <w:rPr>
          <w:rFonts w:hint="cs"/>
          <w:rtl/>
        </w:rPr>
        <w:t>از</w:t>
      </w:r>
      <w:r>
        <w:rPr>
          <w:rtl/>
        </w:rPr>
        <w:t xml:space="preserve"> </w:t>
      </w:r>
      <w:r>
        <w:rPr>
          <w:rFonts w:hint="cs"/>
          <w:rtl/>
        </w:rPr>
        <w:t>منابع</w:t>
      </w:r>
      <w:r>
        <w:rPr>
          <w:rtl/>
        </w:rPr>
        <w:t xml:space="preserve"> </w:t>
      </w:r>
      <w:r>
        <w:rPr>
          <w:rFonts w:hint="cs"/>
          <w:rtl/>
        </w:rPr>
        <w:t>آب</w:t>
      </w:r>
      <w:r>
        <w:rPr>
          <w:rtl/>
        </w:rPr>
        <w:t xml:space="preserve"> </w:t>
      </w:r>
      <w:r>
        <w:rPr>
          <w:rFonts w:hint="cs"/>
          <w:rtl/>
        </w:rPr>
        <w:t>زی</w:t>
      </w:r>
      <w:r>
        <w:rPr>
          <w:rFonts w:hint="eastAsia"/>
          <w:rtl/>
        </w:rPr>
        <w:t>رزم</w:t>
      </w:r>
      <w:r>
        <w:rPr>
          <w:rFonts w:hint="cs"/>
          <w:rtl/>
        </w:rPr>
        <w:t>ی</w:t>
      </w:r>
      <w:r>
        <w:rPr>
          <w:rFonts w:hint="eastAsia"/>
          <w:rtl/>
        </w:rPr>
        <w:t>ن</w:t>
      </w:r>
      <w:r>
        <w:rPr>
          <w:rFonts w:hint="cs"/>
          <w:rtl/>
        </w:rPr>
        <w:t>ی</w:t>
      </w:r>
      <w:r>
        <w:rPr>
          <w:rtl/>
        </w:rPr>
        <w:t xml:space="preserve"> کشور استحصال م</w:t>
      </w:r>
      <w:r>
        <w:rPr>
          <w:rFonts w:hint="cs"/>
          <w:rtl/>
        </w:rPr>
        <w:t>ی</w:t>
      </w:r>
      <w:r>
        <w:rPr>
          <w:rtl/>
        </w:rPr>
        <w:softHyphen/>
        <w:t>شو</w:t>
      </w:r>
      <w:r>
        <w:rPr>
          <w:rFonts w:hint="eastAsia"/>
          <w:rtl/>
        </w:rPr>
        <w:t>د</w:t>
      </w:r>
      <w:r>
        <w:rPr>
          <w:rtl/>
        </w:rPr>
        <w:t xml:space="preserve"> که حدود 60 درصد آب به دست آمده از طر</w:t>
      </w:r>
      <w:r>
        <w:rPr>
          <w:rFonts w:hint="cs"/>
          <w:rtl/>
        </w:rPr>
        <w:t>ی</w:t>
      </w:r>
      <w:r>
        <w:rPr>
          <w:rFonts w:hint="eastAsia"/>
          <w:rtl/>
        </w:rPr>
        <w:t>ق</w:t>
      </w:r>
      <w:r>
        <w:rPr>
          <w:rtl/>
        </w:rPr>
        <w:t xml:space="preserve"> ب</w:t>
      </w:r>
      <w:r>
        <w:rPr>
          <w:rFonts w:hint="cs"/>
          <w:rtl/>
        </w:rPr>
        <w:t>ی</w:t>
      </w:r>
      <w:r>
        <w:rPr>
          <w:rFonts w:hint="eastAsia"/>
          <w:rtl/>
        </w:rPr>
        <w:t>ش</w:t>
      </w:r>
      <w:r>
        <w:rPr>
          <w:rtl/>
        </w:rPr>
        <w:t xml:space="preserve"> از چهارصد</w:t>
      </w:r>
      <w:r w:rsidR="00BA0F9E">
        <w:rPr>
          <w:rFonts w:hint="cs"/>
          <w:rtl/>
        </w:rPr>
        <w:t xml:space="preserve"> </w:t>
      </w:r>
      <w:r>
        <w:rPr>
          <w:rtl/>
        </w:rPr>
        <w:t>و پنجاه هزار حلقه چاه است. هرچند فقط 28 درصد چاه</w:t>
      </w:r>
      <w:r>
        <w:rPr>
          <w:rFonts w:ascii="Cambria" w:hAnsi="Cambria" w:cs="Cambria"/>
          <w:rtl/>
        </w:rPr>
        <w:softHyphen/>
      </w:r>
      <w:r>
        <w:rPr>
          <w:rFonts w:hint="cs"/>
          <w:rtl/>
        </w:rPr>
        <w:t>های</w:t>
      </w:r>
      <w:r>
        <w:rPr>
          <w:rtl/>
        </w:rPr>
        <w:t xml:space="preserve"> موجود کشور عم</w:t>
      </w:r>
      <w:r>
        <w:rPr>
          <w:rFonts w:hint="cs"/>
          <w:rtl/>
        </w:rPr>
        <w:t>ی</w:t>
      </w:r>
      <w:r>
        <w:rPr>
          <w:rFonts w:hint="eastAsia"/>
          <w:rtl/>
        </w:rPr>
        <w:t>ق</w:t>
      </w:r>
      <w:r>
        <w:rPr>
          <w:rtl/>
        </w:rPr>
        <w:t xml:space="preserve"> است اما م</w:t>
      </w:r>
      <w:r>
        <w:rPr>
          <w:rFonts w:hint="cs"/>
          <w:rtl/>
        </w:rPr>
        <w:t>ی</w:t>
      </w:r>
      <w:r>
        <w:rPr>
          <w:rFonts w:hint="eastAsia"/>
          <w:rtl/>
        </w:rPr>
        <w:t>زان</w:t>
      </w:r>
      <w:r>
        <w:rPr>
          <w:rtl/>
        </w:rPr>
        <w:t xml:space="preserve"> بهره</w:t>
      </w:r>
      <w:r>
        <w:rPr>
          <w:rFonts w:ascii="Cambria" w:hAnsi="Cambria" w:cs="Cambria"/>
          <w:rtl/>
        </w:rPr>
        <w:softHyphen/>
      </w:r>
      <w:r>
        <w:rPr>
          <w:rFonts w:hint="cs"/>
          <w:rtl/>
        </w:rPr>
        <w:t>برداری</w:t>
      </w:r>
      <w:r>
        <w:rPr>
          <w:rtl/>
        </w:rPr>
        <w:t xml:space="preserve"> از ا</w:t>
      </w:r>
      <w:r>
        <w:rPr>
          <w:rFonts w:hint="cs"/>
          <w:rtl/>
        </w:rPr>
        <w:t>ی</w:t>
      </w:r>
      <w:r>
        <w:rPr>
          <w:rFonts w:hint="eastAsia"/>
          <w:rtl/>
        </w:rPr>
        <w:t>ن</w:t>
      </w:r>
      <w:r>
        <w:rPr>
          <w:rtl/>
        </w:rPr>
        <w:t xml:space="preserve"> چاه</w:t>
      </w:r>
      <w:r>
        <w:rPr>
          <w:rFonts w:ascii="Cambria" w:hAnsi="Cambria" w:cs="Cambria"/>
          <w:rtl/>
        </w:rPr>
        <w:softHyphen/>
      </w:r>
      <w:r>
        <w:rPr>
          <w:rFonts w:hint="cs"/>
          <w:rtl/>
        </w:rPr>
        <w:t>ها</w:t>
      </w:r>
      <w:r>
        <w:rPr>
          <w:rtl/>
        </w:rPr>
        <w:t xml:space="preserve"> </w:t>
      </w:r>
      <w:r>
        <w:rPr>
          <w:rFonts w:hint="cs"/>
          <w:rtl/>
        </w:rPr>
        <w:t>بی</w:t>
      </w:r>
      <w:r>
        <w:rPr>
          <w:rFonts w:hint="eastAsia"/>
          <w:rtl/>
        </w:rPr>
        <w:t>ش</w:t>
      </w:r>
      <w:r>
        <w:rPr>
          <w:rtl/>
        </w:rPr>
        <w:t xml:space="preserve"> از 69 درصد تخل</w:t>
      </w:r>
      <w:r>
        <w:rPr>
          <w:rFonts w:hint="cs"/>
          <w:rtl/>
        </w:rPr>
        <w:t>ی</w:t>
      </w:r>
      <w:r>
        <w:rPr>
          <w:rFonts w:hint="eastAsia"/>
          <w:rtl/>
        </w:rPr>
        <w:t>ه</w:t>
      </w:r>
      <w:r>
        <w:rPr>
          <w:rtl/>
        </w:rPr>
        <w:t xml:space="preserve"> کل چاه</w:t>
      </w:r>
      <w:r>
        <w:rPr>
          <w:rFonts w:ascii="Cambria" w:hAnsi="Cambria" w:cs="Cambria"/>
          <w:rtl/>
        </w:rPr>
        <w:softHyphen/>
      </w:r>
      <w:r>
        <w:rPr>
          <w:rFonts w:hint="cs"/>
          <w:rtl/>
        </w:rPr>
        <w:t>های</w:t>
      </w:r>
      <w:r>
        <w:rPr>
          <w:rtl/>
        </w:rPr>
        <w:t xml:space="preserve"> کشور را شامل م</w:t>
      </w:r>
      <w:r>
        <w:rPr>
          <w:rFonts w:hint="cs"/>
          <w:rtl/>
        </w:rPr>
        <w:t>ی</w:t>
      </w:r>
      <w:r>
        <w:rPr>
          <w:rFonts w:ascii="Cambria" w:hAnsi="Cambria" w:cs="Cambria"/>
          <w:rtl/>
        </w:rPr>
        <w:softHyphen/>
      </w:r>
      <w:r>
        <w:rPr>
          <w:rFonts w:hint="cs"/>
          <w:rtl/>
        </w:rPr>
        <w:t xml:space="preserve">شود </w:t>
      </w:r>
      <w:r>
        <w:rPr>
          <w:rtl/>
        </w:rPr>
        <w:t>(</w:t>
      </w:r>
      <w:r w:rsidRPr="000F7D4F">
        <w:rPr>
          <w:rtl/>
        </w:rPr>
        <w:t>درور</w:t>
      </w:r>
      <w:r w:rsidRPr="000F7D4F">
        <w:rPr>
          <w:rFonts w:hint="cs"/>
          <w:rtl/>
        </w:rPr>
        <w:t>ی</w:t>
      </w:r>
      <w:r w:rsidRPr="000F7D4F">
        <w:rPr>
          <w:rtl/>
        </w:rPr>
        <w:t xml:space="preserve"> پور</w:t>
      </w:r>
      <w:r>
        <w:rPr>
          <w:rtl/>
        </w:rPr>
        <w:t xml:space="preserve"> و همکاران،1394).</w:t>
      </w:r>
      <w:r>
        <w:rPr>
          <w:rFonts w:hint="cs"/>
          <w:rtl/>
        </w:rPr>
        <w:t xml:space="preserve"> </w:t>
      </w:r>
      <w:r>
        <w:rPr>
          <w:rFonts w:hint="eastAsia"/>
          <w:rtl/>
        </w:rPr>
        <w:t>محدود</w:t>
      </w:r>
      <w:r>
        <w:rPr>
          <w:rFonts w:hint="cs"/>
          <w:rtl/>
        </w:rPr>
        <w:t>ی</w:t>
      </w:r>
      <w:r>
        <w:rPr>
          <w:rFonts w:hint="eastAsia"/>
          <w:rtl/>
        </w:rPr>
        <w:t>ت</w:t>
      </w:r>
      <w:r>
        <w:rPr>
          <w:rtl/>
        </w:rPr>
        <w:t xml:space="preserve"> و کمبود آب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در جهان و از جمله ا</w:t>
      </w:r>
      <w:r>
        <w:rPr>
          <w:rFonts w:hint="cs"/>
          <w:rtl/>
        </w:rPr>
        <w:t>ی</w:t>
      </w:r>
      <w:r>
        <w:rPr>
          <w:rFonts w:hint="eastAsia"/>
          <w:rtl/>
        </w:rPr>
        <w:t>ران</w:t>
      </w:r>
      <w:r>
        <w:rPr>
          <w:rtl/>
        </w:rPr>
        <w:t xml:space="preserve"> که از 630 دشت آن 220 دشت از نظر حفاظت</w:t>
      </w:r>
      <w:r>
        <w:rPr>
          <w:rFonts w:hint="cs"/>
          <w:rtl/>
        </w:rPr>
        <w:t>ی</w:t>
      </w:r>
      <w:r>
        <w:rPr>
          <w:rtl/>
        </w:rPr>
        <w:t xml:space="preserve"> در فهرست دشت</w:t>
      </w:r>
      <w:r>
        <w:rPr>
          <w:rFonts w:ascii="Cambria" w:hAnsi="Cambria" w:cs="Cambria"/>
          <w:rtl/>
        </w:rPr>
        <w:softHyphen/>
      </w:r>
      <w:r>
        <w:rPr>
          <w:rFonts w:hint="cs"/>
          <w:rtl/>
        </w:rPr>
        <w:t>های</w:t>
      </w:r>
      <w:r>
        <w:rPr>
          <w:rtl/>
        </w:rPr>
        <w:t xml:space="preserve"> ممنوعه قرار دارند، باعث شده مد</w:t>
      </w:r>
      <w:r>
        <w:rPr>
          <w:rFonts w:hint="cs"/>
          <w:rtl/>
        </w:rPr>
        <w:t>ی</w:t>
      </w:r>
      <w:r>
        <w:rPr>
          <w:rFonts w:hint="eastAsia"/>
          <w:rtl/>
        </w:rPr>
        <w:t>ر</w:t>
      </w:r>
      <w:r>
        <w:rPr>
          <w:rFonts w:hint="cs"/>
          <w:rtl/>
        </w:rPr>
        <w:t>ی</w:t>
      </w:r>
      <w:r>
        <w:rPr>
          <w:rFonts w:hint="eastAsia"/>
          <w:rtl/>
        </w:rPr>
        <w:t>ت</w:t>
      </w:r>
      <w:r>
        <w:rPr>
          <w:rtl/>
        </w:rPr>
        <w:t xml:space="preserve"> منابع آب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که مهمتر</w:t>
      </w:r>
      <w:r>
        <w:rPr>
          <w:rFonts w:hint="cs"/>
          <w:rtl/>
        </w:rPr>
        <w:t>ی</w:t>
      </w:r>
      <w:r>
        <w:rPr>
          <w:rFonts w:hint="eastAsia"/>
          <w:rtl/>
        </w:rPr>
        <w:t>ن</w:t>
      </w:r>
      <w:r>
        <w:rPr>
          <w:rtl/>
        </w:rPr>
        <w:t xml:space="preserve"> منبع قابل اتکا در ا</w:t>
      </w:r>
      <w:r>
        <w:rPr>
          <w:rFonts w:hint="cs"/>
          <w:rtl/>
        </w:rPr>
        <w:t>ی</w:t>
      </w:r>
      <w:r>
        <w:rPr>
          <w:rFonts w:hint="eastAsia"/>
          <w:rtl/>
        </w:rPr>
        <w:t>ن</w:t>
      </w:r>
      <w:r>
        <w:rPr>
          <w:rtl/>
        </w:rPr>
        <w:t xml:space="preserve"> مناطق هستند از اهم</w:t>
      </w:r>
      <w:r>
        <w:rPr>
          <w:rFonts w:hint="cs"/>
          <w:rtl/>
        </w:rPr>
        <w:t>ی</w:t>
      </w:r>
      <w:r>
        <w:rPr>
          <w:rFonts w:hint="eastAsia"/>
          <w:rtl/>
        </w:rPr>
        <w:t>ت</w:t>
      </w:r>
      <w:r>
        <w:rPr>
          <w:rtl/>
        </w:rPr>
        <w:t xml:space="preserve"> خاص</w:t>
      </w:r>
      <w:r>
        <w:rPr>
          <w:rFonts w:hint="cs"/>
          <w:rtl/>
        </w:rPr>
        <w:t>ی</w:t>
      </w:r>
      <w:r>
        <w:rPr>
          <w:rtl/>
        </w:rPr>
        <w:t xml:space="preserve"> برخوردار باشد</w:t>
      </w:r>
      <w:r w:rsidR="003E01D5">
        <w:rPr>
          <w:rFonts w:hint="cs"/>
          <w:rtl/>
        </w:rPr>
        <w:t xml:space="preserve"> </w:t>
      </w:r>
      <w:r>
        <w:rPr>
          <w:rtl/>
        </w:rPr>
        <w:fldChar w:fldCharType="begin"/>
      </w:r>
      <w:r w:rsidR="00D448A7">
        <w:rPr>
          <w:rtl/>
        </w:rPr>
        <w:instrText xml:space="preserve"> </w:instrText>
      </w:r>
      <w:r w:rsidR="00D448A7">
        <w:instrText>ADDIN EN.CITE &lt;EndNote&gt;&lt;Cite&gt;&lt;Author&gt;RAHIMI&lt;/Author&gt;&lt;Year&gt;2017&lt;/Year&gt;&lt;RecNum&gt;69&lt;/RecNum&gt;&lt;DisplayText&gt;(4)&lt;/DisplayText&gt;&lt;record&gt;&lt;rec-number&gt;69&lt;/rec-number&gt;&lt;foreign-keys&gt;&lt;key app="EN" db-id="p2t0zs0x3v5at9ezwpdvpf9ofzestw5e52v2" timestamp="1636064178"&gt;69&lt;/key&gt;&lt;/foreign-keys&gt;&lt;ref-type name="Journal Article"&gt;17&lt;/ref-type&gt;&lt;contributors&gt;&lt;authors&gt;&lt;author&gt;RAHIMI,M.&lt;/author&gt;&lt;author&gt;SOLAIMANI,K.&lt;/author&gt;&lt;/authors&gt;&lt;/contributors&gt;&lt;titles&gt;&lt;title&gt;Remote Sensing and GIS Based Assessment Groundwater Potential Zones Mapping Using Multi-Criteria Decision Making Technique&lt;/title&gt;&lt;secondary-title&gt;IRANIAN JOURNAL OF WATERSHED MANAGEMENT SCIENCE AND ENGINEERING&lt;/secondary-title&gt;&lt;/titles&gt;&lt;periodical&gt;&lt;full-title&gt;IRANIAN JOURNAL OF WATERSHED MANAGEMENT SCIENCE AND ENGINEERING&lt;/full-title&gt;&lt;/periodical&gt;&lt;pages&gt;-&lt;/pages&gt;&lt;volume&gt;10&lt;/volume&gt;&lt;number&gt;35 #M00468&lt;/number&gt;&lt;dates&gt;&lt;year&gt;2017&lt;/year&gt;&lt;/dates&gt;&lt;urls&gt;&lt;related-urls&gt;&lt;url&gt;https://www.sid.ir/en/journal/ViewPaper.aspx?ID=652394&lt;/url&gt;&lt;/related-urls&gt;&lt;/urls&gt;&lt;/record&gt;&lt;/Cite&gt;&lt;/EndNote</w:instrText>
      </w:r>
      <w:r w:rsidR="00D448A7">
        <w:rPr>
          <w:rtl/>
        </w:rPr>
        <w:instrText>&gt;</w:instrText>
      </w:r>
      <w:r>
        <w:rPr>
          <w:rtl/>
        </w:rPr>
        <w:fldChar w:fldCharType="separate"/>
      </w:r>
      <w:r w:rsidR="00D448A7">
        <w:rPr>
          <w:noProof/>
          <w:rtl/>
        </w:rPr>
        <w:t>(4)</w:t>
      </w:r>
      <w:r>
        <w:rPr>
          <w:rtl/>
        </w:rPr>
        <w:fldChar w:fldCharType="end"/>
      </w:r>
      <w:r>
        <w:rPr>
          <w:rtl/>
        </w:rPr>
        <w:t xml:space="preserve">. </w:t>
      </w:r>
      <w:r>
        <w:rPr>
          <w:rFonts w:hint="eastAsia"/>
          <w:rtl/>
        </w:rPr>
        <w:t>از</w:t>
      </w:r>
      <w:r>
        <w:rPr>
          <w:rtl/>
        </w:rPr>
        <w:t xml:space="preserve"> هم</w:t>
      </w:r>
      <w:r>
        <w:rPr>
          <w:rFonts w:hint="cs"/>
          <w:rtl/>
        </w:rPr>
        <w:t>ی</w:t>
      </w:r>
      <w:r>
        <w:rPr>
          <w:rFonts w:hint="eastAsia"/>
          <w:rtl/>
        </w:rPr>
        <w:t>ن</w:t>
      </w:r>
      <w:r>
        <w:rPr>
          <w:rtl/>
        </w:rPr>
        <w:t xml:space="preserve"> رو دو عامل اصل</w:t>
      </w:r>
      <w:r>
        <w:rPr>
          <w:rFonts w:hint="cs"/>
          <w:rtl/>
        </w:rPr>
        <w:t>ی</w:t>
      </w:r>
      <w:r>
        <w:rPr>
          <w:rtl/>
        </w:rPr>
        <w:t xml:space="preserve"> در مد</w:t>
      </w:r>
      <w:r>
        <w:rPr>
          <w:rFonts w:hint="cs"/>
          <w:rtl/>
        </w:rPr>
        <w:t>ی</w:t>
      </w:r>
      <w:r>
        <w:rPr>
          <w:rFonts w:hint="eastAsia"/>
          <w:rtl/>
        </w:rPr>
        <w:t>ر</w:t>
      </w:r>
      <w:r>
        <w:rPr>
          <w:rFonts w:hint="cs"/>
          <w:rtl/>
        </w:rPr>
        <w:t>ی</w:t>
      </w:r>
      <w:r>
        <w:rPr>
          <w:rFonts w:hint="eastAsia"/>
          <w:rtl/>
        </w:rPr>
        <w:t>ت</w:t>
      </w:r>
      <w:r>
        <w:rPr>
          <w:rtl/>
        </w:rPr>
        <w:t xml:space="preserve"> آب</w:t>
      </w:r>
      <w:r>
        <w:rPr>
          <w:rtl/>
        </w:rPr>
        <w:softHyphen/>
        <w:t>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نقش دارند؛1) تغذ</w:t>
      </w:r>
      <w:r>
        <w:rPr>
          <w:rFonts w:hint="cs"/>
          <w:rtl/>
        </w:rPr>
        <w:t>ی</w:t>
      </w:r>
      <w:r>
        <w:rPr>
          <w:rFonts w:hint="eastAsia"/>
          <w:rtl/>
        </w:rPr>
        <w:t>ه</w:t>
      </w:r>
      <w:r>
        <w:rPr>
          <w:rtl/>
        </w:rPr>
        <w:t xml:space="preserve"> آب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و2) تخل</w:t>
      </w:r>
      <w:r>
        <w:rPr>
          <w:rFonts w:hint="cs"/>
          <w:rtl/>
        </w:rPr>
        <w:t>ی</w:t>
      </w:r>
      <w:r>
        <w:rPr>
          <w:rFonts w:hint="eastAsia"/>
          <w:rtl/>
        </w:rPr>
        <w:t>ه</w:t>
      </w:r>
      <w:r>
        <w:rPr>
          <w:rtl/>
        </w:rPr>
        <w:t xml:space="preserve"> </w:t>
      </w:r>
      <w:r>
        <w:rPr>
          <w:rFonts w:hint="cs"/>
          <w:rtl/>
        </w:rPr>
        <w:t>ی</w:t>
      </w:r>
      <w:r>
        <w:rPr>
          <w:rFonts w:hint="eastAsia"/>
          <w:rtl/>
        </w:rPr>
        <w:t>ا</w:t>
      </w:r>
      <w:r>
        <w:rPr>
          <w:rtl/>
        </w:rPr>
        <w:t xml:space="preserve"> استخراج آب ز</w:t>
      </w:r>
      <w:r>
        <w:rPr>
          <w:rFonts w:hint="cs"/>
          <w:rtl/>
        </w:rPr>
        <w:t>ی</w:t>
      </w:r>
      <w:r>
        <w:rPr>
          <w:rFonts w:hint="eastAsia"/>
          <w:rtl/>
        </w:rPr>
        <w:t>رزم</w:t>
      </w:r>
      <w:r>
        <w:rPr>
          <w:rFonts w:hint="cs"/>
          <w:rtl/>
        </w:rPr>
        <w:t>ی</w:t>
      </w:r>
      <w:r>
        <w:rPr>
          <w:rFonts w:hint="eastAsia"/>
          <w:rtl/>
        </w:rPr>
        <w:t>ن</w:t>
      </w:r>
      <w:r>
        <w:rPr>
          <w:rFonts w:hint="cs"/>
          <w:rtl/>
        </w:rPr>
        <w:t>ی</w:t>
      </w:r>
      <w:r>
        <w:rPr>
          <w:rtl/>
        </w:rPr>
        <w:t>. تغذ</w:t>
      </w:r>
      <w:r>
        <w:rPr>
          <w:rFonts w:hint="cs"/>
          <w:rtl/>
        </w:rPr>
        <w:t>ی</w:t>
      </w:r>
      <w:r>
        <w:rPr>
          <w:rFonts w:hint="eastAsia"/>
          <w:rtl/>
        </w:rPr>
        <w:t>ه</w:t>
      </w:r>
      <w:r>
        <w:rPr>
          <w:rtl/>
        </w:rPr>
        <w:t xml:space="preserve"> آب</w:t>
      </w:r>
      <w:r>
        <w:rPr>
          <w:rFonts w:ascii="Cambria" w:hAnsi="Cambria" w:cs="Cambria"/>
          <w:rtl/>
        </w:rPr>
        <w:softHyphen/>
      </w:r>
      <w:r>
        <w:rPr>
          <w:rFonts w:hint="cs"/>
          <w:rtl/>
        </w:rPr>
        <w:t>های</w:t>
      </w:r>
      <w:r>
        <w:rPr>
          <w:rtl/>
        </w:rPr>
        <w:t xml:space="preserve">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زمان</w:t>
      </w:r>
      <w:r>
        <w:rPr>
          <w:rFonts w:hint="cs"/>
          <w:rtl/>
        </w:rPr>
        <w:t>ی</w:t>
      </w:r>
      <w:r>
        <w:rPr>
          <w:rtl/>
        </w:rPr>
        <w:t xml:space="preserve"> اتفاق م</w:t>
      </w:r>
      <w:r>
        <w:rPr>
          <w:rFonts w:hint="cs"/>
          <w:rtl/>
        </w:rPr>
        <w:t>ی</w:t>
      </w:r>
      <w:r>
        <w:rPr>
          <w:rFonts w:ascii="Cambria" w:hAnsi="Cambria" w:cs="Cambria"/>
          <w:rtl/>
        </w:rPr>
        <w:softHyphen/>
      </w:r>
      <w:r>
        <w:rPr>
          <w:rFonts w:hint="cs"/>
          <w:rtl/>
        </w:rPr>
        <w:t>افتد</w:t>
      </w:r>
      <w:r>
        <w:rPr>
          <w:rtl/>
        </w:rPr>
        <w:t xml:space="preserve"> که جر</w:t>
      </w:r>
      <w:r>
        <w:rPr>
          <w:rFonts w:hint="cs"/>
          <w:rtl/>
        </w:rPr>
        <w:t>ی</w:t>
      </w:r>
      <w:r>
        <w:rPr>
          <w:rFonts w:hint="eastAsia"/>
          <w:rtl/>
        </w:rPr>
        <w:t>ان</w:t>
      </w:r>
      <w:r>
        <w:rPr>
          <w:rtl/>
        </w:rPr>
        <w:t xml:space="preserve"> آب از سطح ا</w:t>
      </w:r>
      <w:r>
        <w:rPr>
          <w:rFonts w:hint="cs"/>
          <w:rtl/>
        </w:rPr>
        <w:t>ی</w:t>
      </w:r>
      <w:r>
        <w:rPr>
          <w:rFonts w:hint="eastAsia"/>
          <w:rtl/>
        </w:rPr>
        <w:t>ستاب</w:t>
      </w:r>
      <w:r>
        <w:rPr>
          <w:rFonts w:hint="cs"/>
          <w:rtl/>
        </w:rPr>
        <w:t>ی</w:t>
      </w:r>
      <w:r>
        <w:rPr>
          <w:rtl/>
        </w:rPr>
        <w:t xml:space="preserve"> آب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عبور کند و به داخل ناح</w:t>
      </w:r>
      <w:r>
        <w:rPr>
          <w:rFonts w:hint="cs"/>
          <w:rtl/>
        </w:rPr>
        <w:t>ی</w:t>
      </w:r>
      <w:r>
        <w:rPr>
          <w:rFonts w:hint="eastAsia"/>
          <w:rtl/>
        </w:rPr>
        <w:t>ه</w:t>
      </w:r>
      <w:r>
        <w:rPr>
          <w:rtl/>
        </w:rPr>
        <w:t xml:space="preserve"> اشباع تراوش کند. وقوع و حرکت آب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به عوامل مختلف و روابط متقابل ب</w:t>
      </w:r>
      <w:r>
        <w:rPr>
          <w:rFonts w:hint="cs"/>
          <w:rtl/>
        </w:rPr>
        <w:t>ی</w:t>
      </w:r>
      <w:r>
        <w:rPr>
          <w:rFonts w:hint="eastAsia"/>
          <w:rtl/>
        </w:rPr>
        <w:t>ن</w:t>
      </w:r>
      <w:r>
        <w:rPr>
          <w:rtl/>
        </w:rPr>
        <w:t xml:space="preserve"> آن</w:t>
      </w:r>
      <w:r>
        <w:rPr>
          <w:rFonts w:ascii="Cambria" w:hAnsi="Cambria" w:cs="Cambria"/>
          <w:rtl/>
        </w:rPr>
        <w:softHyphen/>
      </w:r>
      <w:r>
        <w:rPr>
          <w:rFonts w:hint="cs"/>
          <w:rtl/>
        </w:rPr>
        <w:t>ها</w:t>
      </w:r>
      <w:r>
        <w:rPr>
          <w:rtl/>
        </w:rPr>
        <w:t xml:space="preserve"> </w:t>
      </w:r>
      <w:r>
        <w:rPr>
          <w:rFonts w:hint="cs"/>
          <w:rtl/>
        </w:rPr>
        <w:t>بستگی</w:t>
      </w:r>
      <w:r>
        <w:rPr>
          <w:rtl/>
        </w:rPr>
        <w:t xml:space="preserve"> دارد. ا</w:t>
      </w:r>
      <w:r>
        <w:rPr>
          <w:rFonts w:hint="cs"/>
          <w:rtl/>
        </w:rPr>
        <w:t>ی</w:t>
      </w:r>
      <w:r>
        <w:rPr>
          <w:rFonts w:hint="eastAsia"/>
          <w:rtl/>
        </w:rPr>
        <w:t>ن</w:t>
      </w:r>
      <w:r>
        <w:rPr>
          <w:rtl/>
        </w:rPr>
        <w:t xml:space="preserve"> عوامل را م</w:t>
      </w:r>
      <w:r>
        <w:rPr>
          <w:rFonts w:hint="cs"/>
          <w:rtl/>
        </w:rPr>
        <w:t>ی</w:t>
      </w:r>
      <w:r>
        <w:rPr>
          <w:rFonts w:ascii="Cambria" w:hAnsi="Cambria" w:cs="Cambria"/>
          <w:rtl/>
        </w:rPr>
        <w:softHyphen/>
      </w:r>
      <w:r>
        <w:rPr>
          <w:rFonts w:hint="cs"/>
          <w:rtl/>
        </w:rPr>
        <w:t>توان</w:t>
      </w:r>
      <w:r>
        <w:rPr>
          <w:rtl/>
        </w:rPr>
        <w:t xml:space="preserve"> به پنج گروه اصل</w:t>
      </w:r>
      <w:r>
        <w:rPr>
          <w:rFonts w:hint="cs"/>
          <w:rtl/>
        </w:rPr>
        <w:t>ی</w:t>
      </w:r>
      <w:r>
        <w:rPr>
          <w:rtl/>
        </w:rPr>
        <w:t xml:space="preserve"> از جمله: ژئومورفولوژ</w:t>
      </w:r>
      <w:r>
        <w:rPr>
          <w:rFonts w:hint="cs"/>
          <w:rtl/>
        </w:rPr>
        <w:t>ی</w:t>
      </w:r>
      <w:r w:rsidR="00A604DC" w:rsidRPr="003729C8">
        <w:rPr>
          <w:vertAlign w:val="superscript"/>
          <w:rtl/>
        </w:rPr>
        <w:footnoteReference w:id="1"/>
      </w:r>
      <w:r>
        <w:rPr>
          <w:rFonts w:hint="cs"/>
          <w:rtl/>
        </w:rPr>
        <w:t xml:space="preserve"> </w:t>
      </w:r>
      <w:r>
        <w:rPr>
          <w:rtl/>
        </w:rPr>
        <w:t>(عمق هوازدگ</w:t>
      </w:r>
      <w:r>
        <w:rPr>
          <w:rFonts w:hint="cs"/>
          <w:rtl/>
        </w:rPr>
        <w:t>ی</w:t>
      </w:r>
      <w:r>
        <w:rPr>
          <w:rFonts w:hint="eastAsia"/>
          <w:rtl/>
        </w:rPr>
        <w:t>،</w:t>
      </w:r>
      <w:r>
        <w:rPr>
          <w:rtl/>
        </w:rPr>
        <w:t xml:space="preserve"> توپوگراف</w:t>
      </w:r>
      <w:r>
        <w:rPr>
          <w:rFonts w:hint="cs"/>
          <w:rtl/>
        </w:rPr>
        <w:t>ی</w:t>
      </w:r>
      <w:r>
        <w:rPr>
          <w:rFonts w:hint="eastAsia"/>
          <w:rtl/>
        </w:rPr>
        <w:t>،</w:t>
      </w:r>
      <w:r>
        <w:rPr>
          <w:rtl/>
        </w:rPr>
        <w:t xml:space="preserve"> ش</w:t>
      </w:r>
      <w:r>
        <w:rPr>
          <w:rFonts w:hint="cs"/>
          <w:rtl/>
        </w:rPr>
        <w:t>ی</w:t>
      </w:r>
      <w:r>
        <w:rPr>
          <w:rFonts w:hint="eastAsia"/>
          <w:rtl/>
        </w:rPr>
        <w:t>ب،</w:t>
      </w:r>
      <w:r>
        <w:rPr>
          <w:rtl/>
        </w:rPr>
        <w:t xml:space="preserve"> شکل زم</w:t>
      </w:r>
      <w:r>
        <w:rPr>
          <w:rFonts w:hint="cs"/>
          <w:rtl/>
        </w:rPr>
        <w:t>ی</w:t>
      </w:r>
      <w:r>
        <w:rPr>
          <w:rFonts w:hint="eastAsia"/>
          <w:rtl/>
        </w:rPr>
        <w:t>ن،</w:t>
      </w:r>
      <w:r>
        <w:rPr>
          <w:rtl/>
        </w:rPr>
        <w:t xml:space="preserve"> الگوها</w:t>
      </w:r>
      <w:r>
        <w:rPr>
          <w:rFonts w:hint="cs"/>
          <w:rtl/>
        </w:rPr>
        <w:t>ی</w:t>
      </w:r>
      <w:r>
        <w:rPr>
          <w:rtl/>
        </w:rPr>
        <w:t xml:space="preserve"> زهکش</w:t>
      </w:r>
      <w:r>
        <w:rPr>
          <w:rFonts w:hint="cs"/>
          <w:rtl/>
        </w:rPr>
        <w:t>ی</w:t>
      </w:r>
      <w:r>
        <w:rPr>
          <w:rtl/>
        </w:rPr>
        <w:t xml:space="preserve"> و ارتفاع)، ه</w:t>
      </w:r>
      <w:r>
        <w:rPr>
          <w:rFonts w:hint="cs"/>
          <w:rtl/>
        </w:rPr>
        <w:t>ی</w:t>
      </w:r>
      <w:r>
        <w:rPr>
          <w:rFonts w:hint="eastAsia"/>
          <w:rtl/>
        </w:rPr>
        <w:t>دروژئولوژ</w:t>
      </w:r>
      <w:r>
        <w:rPr>
          <w:rFonts w:hint="cs"/>
          <w:rtl/>
        </w:rPr>
        <w:t>ی</w:t>
      </w:r>
      <w:r w:rsidR="00A604DC" w:rsidRPr="003729C8">
        <w:rPr>
          <w:vertAlign w:val="superscript"/>
          <w:rtl/>
        </w:rPr>
        <w:footnoteReference w:id="2"/>
      </w:r>
      <w:r w:rsidR="003729C8">
        <w:rPr>
          <w:rFonts w:hint="cs"/>
          <w:rtl/>
        </w:rPr>
        <w:t xml:space="preserve"> </w:t>
      </w:r>
      <w:r>
        <w:rPr>
          <w:rtl/>
        </w:rPr>
        <w:t>(ساختار</w:t>
      </w:r>
      <w:r>
        <w:rPr>
          <w:rFonts w:ascii="Cambria" w:hAnsi="Cambria" w:cs="Cambria"/>
          <w:rtl/>
        </w:rPr>
        <w:softHyphen/>
      </w:r>
      <w:r>
        <w:rPr>
          <w:rFonts w:hint="cs"/>
          <w:rtl/>
        </w:rPr>
        <w:t>های</w:t>
      </w:r>
      <w:r>
        <w:rPr>
          <w:rtl/>
        </w:rPr>
        <w:t xml:space="preserve"> زم</w:t>
      </w:r>
      <w:r>
        <w:rPr>
          <w:rFonts w:hint="cs"/>
          <w:rtl/>
        </w:rPr>
        <w:t>ی</w:t>
      </w:r>
      <w:r>
        <w:rPr>
          <w:rFonts w:hint="eastAsia"/>
          <w:rtl/>
        </w:rPr>
        <w:t>ن</w:t>
      </w:r>
      <w:r>
        <w:rPr>
          <w:rFonts w:ascii="Cambria" w:hAnsi="Cambria" w:cs="Cambria"/>
          <w:rtl/>
        </w:rPr>
        <w:softHyphen/>
      </w:r>
      <w:r>
        <w:rPr>
          <w:rFonts w:hint="cs"/>
          <w:rtl/>
        </w:rPr>
        <w:t>شناسی</w:t>
      </w:r>
      <w:r>
        <w:rPr>
          <w:rFonts w:hint="eastAsia"/>
          <w:rtl/>
        </w:rPr>
        <w:t>،</w:t>
      </w:r>
      <w:r>
        <w:rPr>
          <w:rtl/>
        </w:rPr>
        <w:t xml:space="preserve"> سنگ</w:t>
      </w:r>
      <w:r>
        <w:rPr>
          <w:rFonts w:ascii="Cambria" w:hAnsi="Cambria" w:cs="Cambria"/>
          <w:rtl/>
        </w:rPr>
        <w:softHyphen/>
      </w:r>
      <w:r>
        <w:rPr>
          <w:rFonts w:hint="cs"/>
          <w:rtl/>
        </w:rPr>
        <w:t>شناسی</w:t>
      </w:r>
      <w:r>
        <w:rPr>
          <w:rFonts w:hint="eastAsia"/>
          <w:rtl/>
        </w:rPr>
        <w:t>،درز</w:t>
      </w:r>
      <w:r>
        <w:rPr>
          <w:rtl/>
        </w:rPr>
        <w:t xml:space="preserve"> و ترک</w:t>
      </w:r>
      <w:r>
        <w:rPr>
          <w:rFonts w:ascii="Cambria" w:hAnsi="Cambria" w:cs="Cambria"/>
          <w:rtl/>
        </w:rPr>
        <w:softHyphen/>
      </w:r>
      <w:r>
        <w:rPr>
          <w:rFonts w:hint="cs"/>
          <w:rtl/>
        </w:rPr>
        <w:t>ها</w:t>
      </w:r>
      <w:r>
        <w:rPr>
          <w:rtl/>
        </w:rPr>
        <w:t xml:space="preserve"> </w:t>
      </w:r>
      <w:r>
        <w:rPr>
          <w:rFonts w:hint="cs"/>
          <w:rtl/>
        </w:rPr>
        <w:t>و</w:t>
      </w:r>
      <w:r>
        <w:rPr>
          <w:rtl/>
        </w:rPr>
        <w:t xml:space="preserve"> </w:t>
      </w:r>
      <w:r>
        <w:rPr>
          <w:rFonts w:hint="cs"/>
          <w:rtl/>
        </w:rPr>
        <w:t>شکستگی</w:t>
      </w:r>
      <w:r>
        <w:rPr>
          <w:rtl/>
        </w:rPr>
        <w:t xml:space="preserve"> سنگ</w:t>
      </w:r>
      <w:r>
        <w:rPr>
          <w:rFonts w:ascii="Cambria" w:hAnsi="Cambria" w:cs="Cambria"/>
          <w:rtl/>
        </w:rPr>
        <w:softHyphen/>
      </w:r>
      <w:r>
        <w:rPr>
          <w:rFonts w:hint="cs"/>
          <w:rtl/>
        </w:rPr>
        <w:t>ها،</w:t>
      </w:r>
      <w:r>
        <w:rPr>
          <w:rtl/>
        </w:rPr>
        <w:t xml:space="preserve"> </w:t>
      </w:r>
      <w:r>
        <w:rPr>
          <w:rFonts w:hint="cs"/>
          <w:rtl/>
        </w:rPr>
        <w:t>هد</w:t>
      </w:r>
      <w:r>
        <w:rPr>
          <w:rFonts w:hint="eastAsia"/>
          <w:rtl/>
        </w:rPr>
        <w:t>ا</w:t>
      </w:r>
      <w:r>
        <w:rPr>
          <w:rFonts w:hint="cs"/>
          <w:rtl/>
        </w:rPr>
        <w:t>ی</w:t>
      </w:r>
      <w:r>
        <w:rPr>
          <w:rFonts w:hint="eastAsia"/>
          <w:rtl/>
        </w:rPr>
        <w:t>ت</w:t>
      </w:r>
      <w:r>
        <w:rPr>
          <w:rtl/>
        </w:rPr>
        <w:t xml:space="preserve"> ه</w:t>
      </w:r>
      <w:r>
        <w:rPr>
          <w:rFonts w:hint="cs"/>
          <w:rtl/>
        </w:rPr>
        <w:t>ی</w:t>
      </w:r>
      <w:r>
        <w:rPr>
          <w:rFonts w:hint="eastAsia"/>
          <w:rtl/>
        </w:rPr>
        <w:t>درول</w:t>
      </w:r>
      <w:r>
        <w:rPr>
          <w:rFonts w:hint="cs"/>
          <w:rtl/>
        </w:rPr>
        <w:t>ی</w:t>
      </w:r>
      <w:r>
        <w:rPr>
          <w:rFonts w:hint="eastAsia"/>
          <w:rtl/>
        </w:rPr>
        <w:t>ک</w:t>
      </w:r>
      <w:r>
        <w:rPr>
          <w:rFonts w:hint="cs"/>
          <w:rtl/>
        </w:rPr>
        <w:t>ی</w:t>
      </w:r>
      <w:r>
        <w:rPr>
          <w:rtl/>
        </w:rPr>
        <w:t xml:space="preserve"> وقابل</w:t>
      </w:r>
      <w:r>
        <w:rPr>
          <w:rFonts w:hint="cs"/>
          <w:rtl/>
        </w:rPr>
        <w:t>ی</w:t>
      </w:r>
      <w:r>
        <w:rPr>
          <w:rFonts w:hint="eastAsia"/>
          <w:rtl/>
        </w:rPr>
        <w:t>ت</w:t>
      </w:r>
      <w:r>
        <w:rPr>
          <w:rtl/>
        </w:rPr>
        <w:t xml:space="preserve"> انتقال آبخوان و غ</w:t>
      </w:r>
      <w:r>
        <w:rPr>
          <w:rFonts w:hint="cs"/>
          <w:rtl/>
        </w:rPr>
        <w:t>ی</w:t>
      </w:r>
      <w:r>
        <w:rPr>
          <w:rFonts w:hint="eastAsia"/>
          <w:rtl/>
        </w:rPr>
        <w:t>ره</w:t>
      </w:r>
      <w:r>
        <w:rPr>
          <w:rtl/>
        </w:rPr>
        <w:t>)، شرا</w:t>
      </w:r>
      <w:r>
        <w:rPr>
          <w:rFonts w:hint="cs"/>
          <w:rtl/>
        </w:rPr>
        <w:t>ی</w:t>
      </w:r>
      <w:r>
        <w:rPr>
          <w:rFonts w:hint="eastAsia"/>
          <w:rtl/>
        </w:rPr>
        <w:t>ط</w:t>
      </w:r>
      <w:r>
        <w:rPr>
          <w:rtl/>
        </w:rPr>
        <w:t xml:space="preserve"> آب و هوا</w:t>
      </w:r>
      <w:r>
        <w:rPr>
          <w:rFonts w:hint="cs"/>
          <w:rtl/>
        </w:rPr>
        <w:t>یی</w:t>
      </w:r>
      <w:r>
        <w:rPr>
          <w:rtl/>
        </w:rPr>
        <w:t>(فراوان</w:t>
      </w:r>
      <w:r>
        <w:rPr>
          <w:rFonts w:hint="cs"/>
          <w:rtl/>
        </w:rPr>
        <w:t>ی</w:t>
      </w:r>
      <w:r>
        <w:rPr>
          <w:rtl/>
        </w:rPr>
        <w:t xml:space="preserve"> بارندگ</w:t>
      </w:r>
      <w:r>
        <w:rPr>
          <w:rFonts w:hint="cs"/>
          <w:rtl/>
        </w:rPr>
        <w:t>ی</w:t>
      </w:r>
      <w:r>
        <w:rPr>
          <w:rFonts w:hint="eastAsia"/>
          <w:rtl/>
        </w:rPr>
        <w:t>،</w:t>
      </w:r>
      <w:r>
        <w:rPr>
          <w:rtl/>
        </w:rPr>
        <w:t xml:space="preserve"> شدت، مدت زمان و سا</w:t>
      </w:r>
      <w:r>
        <w:rPr>
          <w:rFonts w:hint="cs"/>
          <w:rtl/>
        </w:rPr>
        <w:t>ی</w:t>
      </w:r>
      <w:r>
        <w:rPr>
          <w:rFonts w:hint="eastAsia"/>
          <w:rtl/>
        </w:rPr>
        <w:t>ر</w:t>
      </w:r>
      <w:r>
        <w:rPr>
          <w:rtl/>
        </w:rPr>
        <w:t xml:space="preserve"> پارامترها</w:t>
      </w:r>
      <w:r>
        <w:rPr>
          <w:rFonts w:hint="cs"/>
          <w:rtl/>
        </w:rPr>
        <w:t>ی</w:t>
      </w:r>
      <w:r>
        <w:rPr>
          <w:rtl/>
        </w:rPr>
        <w:t xml:space="preserve"> مربوطه)، تغ</w:t>
      </w:r>
      <w:r>
        <w:rPr>
          <w:rFonts w:hint="cs"/>
          <w:rtl/>
        </w:rPr>
        <w:t>یی</w:t>
      </w:r>
      <w:r>
        <w:rPr>
          <w:rFonts w:hint="eastAsia"/>
          <w:rtl/>
        </w:rPr>
        <w:t>رات</w:t>
      </w:r>
      <w:r>
        <w:rPr>
          <w:rtl/>
        </w:rPr>
        <w:t xml:space="preserve"> انسان</w:t>
      </w:r>
      <w:r>
        <w:rPr>
          <w:rFonts w:hint="cs"/>
          <w:rtl/>
        </w:rPr>
        <w:t>ی</w:t>
      </w:r>
      <w:r>
        <w:rPr>
          <w:rtl/>
        </w:rPr>
        <w:t xml:space="preserve"> در سطح زم</w:t>
      </w:r>
      <w:r>
        <w:rPr>
          <w:rFonts w:hint="cs"/>
          <w:rtl/>
        </w:rPr>
        <w:t>ی</w:t>
      </w:r>
      <w:r>
        <w:rPr>
          <w:rFonts w:hint="eastAsia"/>
          <w:rtl/>
        </w:rPr>
        <w:t>ن</w:t>
      </w:r>
      <w:r>
        <w:rPr>
          <w:rtl/>
        </w:rPr>
        <w:t>(کاربر</w:t>
      </w:r>
      <w:r>
        <w:rPr>
          <w:rFonts w:hint="cs"/>
          <w:rtl/>
        </w:rPr>
        <w:t>ی</w:t>
      </w:r>
      <w:r>
        <w:rPr>
          <w:rtl/>
        </w:rPr>
        <w:t xml:space="preserve"> و پوشش اراض</w:t>
      </w:r>
      <w:r>
        <w:rPr>
          <w:rFonts w:hint="cs"/>
          <w:rtl/>
        </w:rPr>
        <w:t>ی</w:t>
      </w:r>
      <w:r>
        <w:rPr>
          <w:rtl/>
        </w:rPr>
        <w:t>) و استفاده از آب</w:t>
      </w:r>
      <w:r w:rsidR="003729C8">
        <w:rPr>
          <w:rFonts w:hint="cs"/>
          <w:rtl/>
        </w:rPr>
        <w:t xml:space="preserve"> </w:t>
      </w:r>
      <w:r>
        <w:rPr>
          <w:rtl/>
        </w:rPr>
        <w:t>(پمپاژ آب) تقس</w:t>
      </w:r>
      <w:r>
        <w:rPr>
          <w:rFonts w:hint="cs"/>
          <w:rtl/>
        </w:rPr>
        <w:t>ی</w:t>
      </w:r>
      <w:r>
        <w:rPr>
          <w:rFonts w:hint="eastAsia"/>
          <w:rtl/>
        </w:rPr>
        <w:t>م</w:t>
      </w:r>
      <w:r>
        <w:rPr>
          <w:rtl/>
        </w:rPr>
        <w:t xml:space="preserve"> نمود</w:t>
      </w:r>
      <w:r w:rsidR="003E01D5">
        <w:rPr>
          <w:rFonts w:hint="cs"/>
          <w:rtl/>
        </w:rPr>
        <w:t xml:space="preserve"> </w:t>
      </w:r>
      <w:r>
        <w:rPr>
          <w:rtl/>
        </w:rPr>
        <w:fldChar w:fldCharType="begin"/>
      </w:r>
      <w:r w:rsidR="00D448A7">
        <w:rPr>
          <w:rtl/>
        </w:rPr>
        <w:instrText xml:space="preserve"> </w:instrText>
      </w:r>
      <w:r w:rsidR="00D448A7">
        <w:instrText>ADDIN EN.CITE &lt;EndNote&gt;&lt;Cite&gt;&lt;Author&gt;Singh&lt;/Author&gt;&lt;Year&gt;2018&lt;/Year&gt;&lt;RecNum&gt;10&lt;/RecNum&gt;&lt;DisplayText&gt;(5)&lt;/DisplayText&gt;&lt;record&gt;&lt;rec-number&gt;10&lt;/rec-number&gt;&lt;foreign-keys&gt;&lt;key app="EN" db-id="p2t0zs0x3v5at9ezwpdvpf9ofzestw5e52v2" timestamp="1632995003"&gt;10&lt;/key&gt;&lt;/foreign-keys&gt;&lt;ref-type name="Journal Article"&gt;17&lt;/ref-type&gt;&lt;contributors&gt;&lt;authors&gt;&lt;author&gt;Singh, Laishram Kanta&lt;/author&gt;&lt;author&gt;Jha, Madan K.&lt;/author&gt;&lt;author&gt;Chowdary, V. M.&lt;/author&gt;&lt;/authors&gt;&lt;/contributors&gt;&lt;titles&gt;&lt;title&gt;Assessing the accuracy of GIS</w:instrText>
      </w:r>
      <w:r w:rsidR="00D448A7">
        <w:rPr>
          <w:rtl/>
        </w:rPr>
        <w:instrText>-</w:instrText>
      </w:r>
      <w:r w:rsidR="00D448A7">
        <w:instrText>based Multi-Criteria Decision Analysis approaches for mapping groundwater potential&lt;/title&gt;&lt;secondary-title&gt;Ecological Indicators&lt;/secondary-title&gt;&lt;/titles&gt;&lt;periodical&gt;&lt;full-title&gt;Ecological Indicators&lt;/full-title&gt;&lt;/periodical&gt;&lt;pages&gt;24-37&lt;/pages&gt;&lt;volume</w:instrText>
      </w:r>
      <w:r w:rsidR="00D448A7">
        <w:rPr>
          <w:rtl/>
        </w:rPr>
        <w:instrText>&gt;91&lt;/</w:instrText>
      </w:r>
      <w:r w:rsidR="00D448A7">
        <w:instrText>volume&gt;&lt;keywords&gt;&lt;keyword&gt;Multi-Criteria Decision Analysis (MCDA)&lt;/keyword&gt;&lt;keyword&gt;AHP&lt;/keyword&gt;&lt;keyword&gt;Catastrophe theory&lt;/keyword&gt;&lt;keyword&gt;Groundwater potential mapping&lt;/keyword&gt;&lt;keyword&gt;Dynamic groundwater reserve&lt;/keyword&gt;&lt;keyword&gt;Accuracy assessment&lt;/keyword&gt;&lt;/keywords&gt;&lt;dates&gt;&lt;year&gt;2018&lt;/year&gt;&lt;pub-dates&gt;&lt;date&gt;2018/08/01/&lt;/date&gt;&lt;/pub-dates&gt;&lt;/dates&gt;&lt;isbn&gt;1470-160X&lt;/isbn&gt;&lt;urls&gt;&lt;related-urls&gt;&lt;url&gt;https://www.sciencedirect.com/science/article/pii/S1470160X18302255&lt;/url&gt;&lt;/related-urls&gt;&lt;/urls&gt;&lt;electronic-resource-num&gt;https://doi.org/10.1016/j.ecolind.2018.03.070&lt;/electronic-resource-num&gt;&lt;/record&gt;&lt;/Cite&gt;&lt;/EndNote</w:instrText>
      </w:r>
      <w:r w:rsidR="00D448A7">
        <w:rPr>
          <w:rtl/>
        </w:rPr>
        <w:instrText>&gt;</w:instrText>
      </w:r>
      <w:r>
        <w:rPr>
          <w:rtl/>
        </w:rPr>
        <w:fldChar w:fldCharType="separate"/>
      </w:r>
      <w:r w:rsidR="00D448A7">
        <w:rPr>
          <w:noProof/>
          <w:rtl/>
        </w:rPr>
        <w:t>(5)</w:t>
      </w:r>
      <w:r>
        <w:rPr>
          <w:rtl/>
        </w:rPr>
        <w:fldChar w:fldCharType="end"/>
      </w:r>
      <w:r>
        <w:rPr>
          <w:rtl/>
        </w:rPr>
        <w:t xml:space="preserve">. استخراج </w:t>
      </w:r>
      <w:r>
        <w:rPr>
          <w:rFonts w:hint="cs"/>
          <w:rtl/>
        </w:rPr>
        <w:t>ی</w:t>
      </w:r>
      <w:r>
        <w:rPr>
          <w:rFonts w:hint="eastAsia"/>
          <w:rtl/>
        </w:rPr>
        <w:t>ا</w:t>
      </w:r>
      <w:r>
        <w:rPr>
          <w:rtl/>
        </w:rPr>
        <w:t xml:space="preserve"> تخل</w:t>
      </w:r>
      <w:r>
        <w:rPr>
          <w:rFonts w:hint="cs"/>
          <w:rtl/>
        </w:rPr>
        <w:t>ی</w:t>
      </w:r>
      <w:r>
        <w:rPr>
          <w:rFonts w:hint="eastAsia"/>
          <w:rtl/>
        </w:rPr>
        <w:t>ه</w:t>
      </w:r>
      <w:r>
        <w:rPr>
          <w:rtl/>
        </w:rPr>
        <w:t xml:space="preserve"> آب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w:t>
      </w:r>
      <w:r>
        <w:rPr>
          <w:rFonts w:hint="eastAsia"/>
          <w:rtl/>
        </w:rPr>
        <w:t>ن</w:t>
      </w:r>
      <w:r>
        <w:rPr>
          <w:rFonts w:hint="cs"/>
          <w:rtl/>
        </w:rPr>
        <w:t>ی</w:t>
      </w:r>
      <w:r>
        <w:rPr>
          <w:rFonts w:hint="eastAsia"/>
          <w:rtl/>
        </w:rPr>
        <w:t>ز</w:t>
      </w:r>
      <w:r>
        <w:rPr>
          <w:rtl/>
        </w:rPr>
        <w:t xml:space="preserve"> مانند تغذ</w:t>
      </w:r>
      <w:r>
        <w:rPr>
          <w:rFonts w:hint="cs"/>
          <w:rtl/>
        </w:rPr>
        <w:t>ی</w:t>
      </w:r>
      <w:r>
        <w:rPr>
          <w:rFonts w:hint="eastAsia"/>
          <w:rtl/>
        </w:rPr>
        <w:t>ه،</w:t>
      </w:r>
      <w:r>
        <w:rPr>
          <w:rtl/>
        </w:rPr>
        <w:t xml:space="preserve"> تابع شرا</w:t>
      </w:r>
      <w:r>
        <w:rPr>
          <w:rFonts w:hint="cs"/>
          <w:rtl/>
        </w:rPr>
        <w:t>ی</w:t>
      </w:r>
      <w:r>
        <w:rPr>
          <w:rFonts w:hint="eastAsia"/>
          <w:rtl/>
        </w:rPr>
        <w:t>ط</w:t>
      </w:r>
      <w:r>
        <w:rPr>
          <w:rtl/>
        </w:rPr>
        <w:t xml:space="preserve"> خاص و عوامل ه</w:t>
      </w:r>
      <w:r>
        <w:rPr>
          <w:rFonts w:hint="cs"/>
          <w:rtl/>
        </w:rPr>
        <w:t>ی</w:t>
      </w:r>
      <w:r>
        <w:rPr>
          <w:rFonts w:hint="eastAsia"/>
          <w:rtl/>
        </w:rPr>
        <w:t>دروژئولوژ</w:t>
      </w:r>
      <w:r>
        <w:rPr>
          <w:rFonts w:hint="cs"/>
          <w:rtl/>
        </w:rPr>
        <w:t>ی</w:t>
      </w:r>
      <w:r>
        <w:rPr>
          <w:rFonts w:hint="eastAsia"/>
          <w:rtl/>
        </w:rPr>
        <w:t>ک</w:t>
      </w:r>
      <w:r>
        <w:rPr>
          <w:rFonts w:hint="cs"/>
          <w:rtl/>
        </w:rPr>
        <w:t>ی</w:t>
      </w:r>
      <w:r>
        <w:rPr>
          <w:rtl/>
        </w:rPr>
        <w:t xml:space="preserve"> و زم</w:t>
      </w:r>
      <w:r>
        <w:rPr>
          <w:rFonts w:hint="cs"/>
          <w:rtl/>
        </w:rPr>
        <w:t>ی</w:t>
      </w:r>
      <w:r>
        <w:rPr>
          <w:rFonts w:hint="eastAsia"/>
          <w:rtl/>
        </w:rPr>
        <w:t>ن</w:t>
      </w:r>
      <w:r>
        <w:rPr>
          <w:rFonts w:ascii="Cambria" w:hAnsi="Cambria" w:cs="Cambria"/>
          <w:rtl/>
        </w:rPr>
        <w:softHyphen/>
      </w:r>
      <w:r>
        <w:rPr>
          <w:rFonts w:hint="cs"/>
          <w:rtl/>
        </w:rPr>
        <w:t>شناسی</w:t>
      </w:r>
      <w:r>
        <w:rPr>
          <w:rtl/>
        </w:rPr>
        <w:t xml:space="preserve"> است که توسط عامل انسان تشد</w:t>
      </w:r>
      <w:r>
        <w:rPr>
          <w:rFonts w:hint="cs"/>
          <w:rtl/>
        </w:rPr>
        <w:t>ی</w:t>
      </w:r>
      <w:r>
        <w:rPr>
          <w:rFonts w:hint="eastAsia"/>
          <w:rtl/>
        </w:rPr>
        <w:t>د</w:t>
      </w:r>
      <w:r>
        <w:rPr>
          <w:rtl/>
        </w:rPr>
        <w:t xml:space="preserve"> م</w:t>
      </w:r>
      <w:r>
        <w:rPr>
          <w:rFonts w:hint="cs"/>
          <w:rtl/>
        </w:rPr>
        <w:t>ی</w:t>
      </w:r>
      <w:r>
        <w:rPr>
          <w:rFonts w:ascii="Cambria" w:hAnsi="Cambria" w:cs="Cambria"/>
          <w:rtl/>
        </w:rPr>
        <w:softHyphen/>
      </w:r>
      <w:r>
        <w:rPr>
          <w:rFonts w:hint="cs"/>
          <w:rtl/>
        </w:rPr>
        <w:t>شود</w:t>
      </w:r>
      <w:r>
        <w:rPr>
          <w:rtl/>
        </w:rPr>
        <w:t>. افزا</w:t>
      </w:r>
      <w:r>
        <w:rPr>
          <w:rFonts w:hint="cs"/>
          <w:rtl/>
        </w:rPr>
        <w:t>ی</w:t>
      </w:r>
      <w:r>
        <w:rPr>
          <w:rFonts w:hint="eastAsia"/>
          <w:rtl/>
        </w:rPr>
        <w:t>ش</w:t>
      </w:r>
      <w:r>
        <w:rPr>
          <w:rtl/>
        </w:rPr>
        <w:t xml:space="preserve"> تخل</w:t>
      </w:r>
      <w:r>
        <w:rPr>
          <w:rFonts w:hint="cs"/>
          <w:rtl/>
        </w:rPr>
        <w:t>ی</w:t>
      </w:r>
      <w:r>
        <w:rPr>
          <w:rFonts w:hint="eastAsia"/>
          <w:rtl/>
        </w:rPr>
        <w:t>ه</w:t>
      </w:r>
      <w:r>
        <w:rPr>
          <w:rtl/>
        </w:rPr>
        <w:t xml:space="preserve"> و </w:t>
      </w:r>
      <w:r>
        <w:rPr>
          <w:rFonts w:hint="cs"/>
          <w:rtl/>
        </w:rPr>
        <w:t>ی</w:t>
      </w:r>
      <w:r>
        <w:rPr>
          <w:rFonts w:hint="eastAsia"/>
          <w:rtl/>
        </w:rPr>
        <w:t>ا</w:t>
      </w:r>
      <w:r>
        <w:rPr>
          <w:rtl/>
        </w:rPr>
        <w:t xml:space="preserve"> خال</w:t>
      </w:r>
      <w:r>
        <w:rPr>
          <w:rFonts w:hint="cs"/>
          <w:rtl/>
        </w:rPr>
        <w:t>ی</w:t>
      </w:r>
      <w:r>
        <w:rPr>
          <w:rtl/>
        </w:rPr>
        <w:t xml:space="preserve"> کردن مخزن آبخوان که عمدتاً با استخراج ب</w:t>
      </w:r>
      <w:r>
        <w:rPr>
          <w:rFonts w:hint="cs"/>
          <w:rtl/>
        </w:rPr>
        <w:t>ی</w:t>
      </w:r>
      <w:r>
        <w:rPr>
          <w:rFonts w:ascii="Cambria" w:hAnsi="Cambria" w:cs="Cambria"/>
          <w:rtl/>
        </w:rPr>
        <w:softHyphen/>
      </w:r>
      <w:r>
        <w:rPr>
          <w:rFonts w:hint="cs"/>
          <w:rtl/>
        </w:rPr>
        <w:t>روی</w:t>
      </w:r>
      <w:r>
        <w:rPr>
          <w:rFonts w:hint="eastAsia"/>
          <w:rtl/>
        </w:rPr>
        <w:t>ه</w:t>
      </w:r>
      <w:r>
        <w:rPr>
          <w:rtl/>
        </w:rPr>
        <w:t xml:space="preserve"> آب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برا</w:t>
      </w:r>
      <w:r>
        <w:rPr>
          <w:rFonts w:hint="cs"/>
          <w:rtl/>
        </w:rPr>
        <w:t>ی</w:t>
      </w:r>
      <w:r>
        <w:rPr>
          <w:rtl/>
        </w:rPr>
        <w:t xml:space="preserve"> مصارف کشاورز</w:t>
      </w:r>
      <w:r>
        <w:rPr>
          <w:rFonts w:hint="cs"/>
          <w:rtl/>
        </w:rPr>
        <w:t>ی</w:t>
      </w:r>
      <w:r>
        <w:rPr>
          <w:rtl/>
        </w:rPr>
        <w:t xml:space="preserve"> همراه است، عامل اصل</w:t>
      </w:r>
      <w:r>
        <w:rPr>
          <w:rFonts w:hint="cs"/>
          <w:rtl/>
        </w:rPr>
        <w:t>ی</w:t>
      </w:r>
      <w:r>
        <w:rPr>
          <w:rtl/>
        </w:rPr>
        <w:t xml:space="preserve"> ا</w:t>
      </w:r>
      <w:r>
        <w:rPr>
          <w:rFonts w:hint="cs"/>
          <w:rtl/>
        </w:rPr>
        <w:t>ی</w:t>
      </w:r>
      <w:r>
        <w:rPr>
          <w:rFonts w:hint="eastAsia"/>
          <w:rtl/>
        </w:rPr>
        <w:t>جاد</w:t>
      </w:r>
      <w:r>
        <w:rPr>
          <w:rtl/>
        </w:rPr>
        <w:t xml:space="preserve"> بحران در آبخوان</w:t>
      </w:r>
      <w:r>
        <w:rPr>
          <w:rFonts w:ascii="Cambria" w:hAnsi="Cambria" w:cs="Cambria"/>
          <w:rtl/>
        </w:rPr>
        <w:softHyphen/>
      </w:r>
      <w:r>
        <w:rPr>
          <w:rFonts w:hint="cs"/>
          <w:rtl/>
        </w:rPr>
        <w:t>های</w:t>
      </w:r>
      <w:r>
        <w:rPr>
          <w:rtl/>
        </w:rPr>
        <w:t xml:space="preserve"> آبرف</w:t>
      </w:r>
      <w:r>
        <w:rPr>
          <w:rFonts w:hint="eastAsia"/>
          <w:rtl/>
        </w:rPr>
        <w:t>ت</w:t>
      </w:r>
      <w:r>
        <w:rPr>
          <w:rFonts w:hint="cs"/>
          <w:rtl/>
        </w:rPr>
        <w:t>ی</w:t>
      </w:r>
      <w:r>
        <w:rPr>
          <w:rtl/>
        </w:rPr>
        <w:t xml:space="preserve"> و اُفت فزا</w:t>
      </w:r>
      <w:r>
        <w:rPr>
          <w:rFonts w:hint="cs"/>
          <w:rtl/>
        </w:rPr>
        <w:t>ی</w:t>
      </w:r>
      <w:r>
        <w:rPr>
          <w:rFonts w:hint="eastAsia"/>
          <w:rtl/>
        </w:rPr>
        <w:t>نده</w:t>
      </w:r>
      <w:r>
        <w:rPr>
          <w:rtl/>
        </w:rPr>
        <w:t xml:space="preserve"> سطح آب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است.</w:t>
      </w:r>
    </w:p>
    <w:p w14:paraId="31F1287F" w14:textId="04124215" w:rsidR="004F0437" w:rsidRDefault="004F0437" w:rsidP="00A26BD5">
      <w:pPr>
        <w:pStyle w:val="Heading2"/>
        <w:rPr>
          <w:rtl/>
        </w:rPr>
      </w:pPr>
      <w:bookmarkStart w:id="12" w:name="_Toc173309752"/>
      <w:r w:rsidRPr="00A2760E">
        <w:rPr>
          <w:rFonts w:hint="cs"/>
          <w:rtl/>
        </w:rPr>
        <w:t>اهمیّت و ضرورت انجام تحقیق</w:t>
      </w:r>
      <w:bookmarkEnd w:id="12"/>
    </w:p>
    <w:p w14:paraId="33D6652C" w14:textId="77777777" w:rsidR="00A357E7" w:rsidRDefault="004F0437" w:rsidP="007D69E9">
      <w:pPr>
        <w:pStyle w:val="00"/>
        <w:rPr>
          <w:rtl/>
        </w:rPr>
      </w:pPr>
      <w:r>
        <w:rPr>
          <w:rtl/>
        </w:rPr>
        <w:t xml:space="preserve">کشور </w:t>
      </w:r>
      <w:r w:rsidRPr="00905C35">
        <w:rPr>
          <w:rtl/>
        </w:rPr>
        <w:t>ا</w:t>
      </w:r>
      <w:r w:rsidRPr="00905C35">
        <w:rPr>
          <w:rFonts w:hint="cs"/>
          <w:rtl/>
        </w:rPr>
        <w:t>ی</w:t>
      </w:r>
      <w:r w:rsidRPr="00905C35">
        <w:rPr>
          <w:rFonts w:hint="eastAsia"/>
          <w:rtl/>
        </w:rPr>
        <w:t>ران</w:t>
      </w:r>
      <w:r>
        <w:rPr>
          <w:rtl/>
        </w:rPr>
        <w:t xml:space="preserve"> ط</w:t>
      </w:r>
      <w:r>
        <w:rPr>
          <w:rFonts w:hint="cs"/>
          <w:rtl/>
        </w:rPr>
        <w:t>ی</w:t>
      </w:r>
      <w:r>
        <w:rPr>
          <w:rtl/>
        </w:rPr>
        <w:t xml:space="preserve"> </w:t>
      </w:r>
      <w:r>
        <w:rPr>
          <w:rFonts w:hint="cs"/>
          <w:rtl/>
        </w:rPr>
        <w:t>ی</w:t>
      </w:r>
      <w:r>
        <w:rPr>
          <w:rFonts w:hint="eastAsia"/>
          <w:rtl/>
        </w:rPr>
        <w:t>ک</w:t>
      </w:r>
      <w:r>
        <w:rPr>
          <w:rtl/>
        </w:rPr>
        <w:t xml:space="preserve"> دهه اخ</w:t>
      </w:r>
      <w:r>
        <w:rPr>
          <w:rFonts w:hint="cs"/>
          <w:rtl/>
        </w:rPr>
        <w:t>ی</w:t>
      </w:r>
      <w:r>
        <w:rPr>
          <w:rFonts w:hint="eastAsia"/>
          <w:rtl/>
        </w:rPr>
        <w:t>ر</w:t>
      </w:r>
      <w:r>
        <w:rPr>
          <w:rtl/>
        </w:rPr>
        <w:t xml:space="preserve"> به صورت مداوم، بارندگ</w:t>
      </w:r>
      <w:r>
        <w:rPr>
          <w:rFonts w:hint="cs"/>
          <w:rtl/>
        </w:rPr>
        <w:t>ی</w:t>
      </w:r>
      <w:r>
        <w:rPr>
          <w:rFonts w:ascii="Cambria" w:hAnsi="Cambria" w:cs="Cambria"/>
          <w:rtl/>
        </w:rPr>
        <w:softHyphen/>
      </w:r>
      <w:r>
        <w:rPr>
          <w:rFonts w:hint="cs"/>
          <w:rtl/>
        </w:rPr>
        <w:t>های</w:t>
      </w:r>
      <w:r>
        <w:rPr>
          <w:rtl/>
        </w:rPr>
        <w:t xml:space="preserve"> کمتر از م</w:t>
      </w:r>
      <w:r>
        <w:rPr>
          <w:rFonts w:hint="cs"/>
          <w:rtl/>
        </w:rPr>
        <w:t>ی</w:t>
      </w:r>
      <w:r>
        <w:rPr>
          <w:rFonts w:hint="eastAsia"/>
          <w:rtl/>
        </w:rPr>
        <w:t>انگ</w:t>
      </w:r>
      <w:r>
        <w:rPr>
          <w:rFonts w:hint="cs"/>
          <w:rtl/>
        </w:rPr>
        <w:t>ی</w:t>
      </w:r>
      <w:r>
        <w:rPr>
          <w:rFonts w:hint="eastAsia"/>
          <w:rtl/>
        </w:rPr>
        <w:t>ن</w:t>
      </w:r>
      <w:r>
        <w:rPr>
          <w:rtl/>
        </w:rPr>
        <w:t xml:space="preserve"> بلند</w:t>
      </w:r>
      <w:r>
        <w:rPr>
          <w:rtl/>
        </w:rPr>
        <w:softHyphen/>
        <w:t xml:space="preserve">مدت را تجربه </w:t>
      </w:r>
      <w:r>
        <w:rPr>
          <w:rtl/>
        </w:rPr>
        <w:lastRenderedPageBreak/>
        <w:t>کرده و نزولات جو</w:t>
      </w:r>
      <w:r>
        <w:rPr>
          <w:rFonts w:hint="cs"/>
          <w:rtl/>
        </w:rPr>
        <w:t>ی</w:t>
      </w:r>
      <w:r>
        <w:rPr>
          <w:rtl/>
        </w:rPr>
        <w:t xml:space="preserve"> روند نزول</w:t>
      </w:r>
      <w:r>
        <w:rPr>
          <w:rFonts w:hint="cs"/>
          <w:rtl/>
        </w:rPr>
        <w:t>ی</w:t>
      </w:r>
      <w:r>
        <w:rPr>
          <w:rtl/>
        </w:rPr>
        <w:t xml:space="preserve"> به خود گرفته است که ا</w:t>
      </w:r>
      <w:r>
        <w:rPr>
          <w:rFonts w:hint="cs"/>
          <w:rtl/>
        </w:rPr>
        <w:t>ی</w:t>
      </w:r>
      <w:r>
        <w:rPr>
          <w:rFonts w:hint="eastAsia"/>
          <w:rtl/>
        </w:rPr>
        <w:t>ن</w:t>
      </w:r>
      <w:r>
        <w:rPr>
          <w:rtl/>
        </w:rPr>
        <w:t xml:space="preserve"> شرا</w:t>
      </w:r>
      <w:r>
        <w:rPr>
          <w:rFonts w:hint="cs"/>
          <w:rtl/>
        </w:rPr>
        <w:t>ی</w:t>
      </w:r>
      <w:r>
        <w:rPr>
          <w:rFonts w:hint="eastAsia"/>
          <w:rtl/>
        </w:rPr>
        <w:t>ط</w:t>
      </w:r>
      <w:r>
        <w:rPr>
          <w:rtl/>
        </w:rPr>
        <w:t xml:space="preserve"> درکنار افزا</w:t>
      </w:r>
      <w:r>
        <w:rPr>
          <w:rFonts w:hint="cs"/>
          <w:rtl/>
        </w:rPr>
        <w:t>ی</w:t>
      </w:r>
      <w:r>
        <w:rPr>
          <w:rFonts w:hint="eastAsia"/>
          <w:rtl/>
        </w:rPr>
        <w:t>ش</w:t>
      </w:r>
      <w:r>
        <w:rPr>
          <w:rtl/>
        </w:rPr>
        <w:t xml:space="preserve"> چشمگ</w:t>
      </w:r>
      <w:r>
        <w:rPr>
          <w:rFonts w:hint="cs"/>
          <w:rtl/>
        </w:rPr>
        <w:t>ی</w:t>
      </w:r>
      <w:r>
        <w:rPr>
          <w:rFonts w:hint="eastAsia"/>
          <w:rtl/>
        </w:rPr>
        <w:t>ر</w:t>
      </w:r>
      <w:r>
        <w:rPr>
          <w:rtl/>
        </w:rPr>
        <w:t xml:space="preserve"> برداشت</w:t>
      </w:r>
      <w:r>
        <w:rPr>
          <w:rtl/>
        </w:rPr>
        <w:softHyphen/>
        <w:t>ها و استفاده از آبخوان</w:t>
      </w:r>
      <w:r>
        <w:rPr>
          <w:rFonts w:ascii="Cambria" w:hAnsi="Cambria" w:cs="Cambria"/>
          <w:rtl/>
        </w:rPr>
        <w:softHyphen/>
      </w:r>
      <w:r>
        <w:rPr>
          <w:rFonts w:hint="cs"/>
          <w:rtl/>
        </w:rPr>
        <w:t>های</w:t>
      </w:r>
      <w:r>
        <w:rPr>
          <w:rtl/>
        </w:rPr>
        <w:t xml:space="preserve">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موجب شده، ا</w:t>
      </w:r>
      <w:r>
        <w:rPr>
          <w:rFonts w:hint="cs"/>
          <w:rtl/>
        </w:rPr>
        <w:t>ی</w:t>
      </w:r>
      <w:r>
        <w:rPr>
          <w:rFonts w:hint="eastAsia"/>
          <w:rtl/>
        </w:rPr>
        <w:t>ران</w:t>
      </w:r>
      <w:r>
        <w:rPr>
          <w:rtl/>
        </w:rPr>
        <w:t xml:space="preserve"> با کاهش محسوس منابع آب</w:t>
      </w:r>
      <w:r>
        <w:rPr>
          <w:rFonts w:hint="cs"/>
          <w:rtl/>
        </w:rPr>
        <w:t>ی</w:t>
      </w:r>
      <w:r>
        <w:rPr>
          <w:rtl/>
        </w:rPr>
        <w:t xml:space="preserve"> ز</w:t>
      </w:r>
      <w:r>
        <w:rPr>
          <w:rFonts w:hint="cs"/>
          <w:rtl/>
        </w:rPr>
        <w:t>ی</w:t>
      </w:r>
      <w:r>
        <w:rPr>
          <w:rFonts w:hint="eastAsia"/>
          <w:rtl/>
        </w:rPr>
        <w:t>رز</w:t>
      </w:r>
      <w:r w:rsidR="00F3705C">
        <w:rPr>
          <w:rFonts w:hint="cs"/>
          <w:rtl/>
        </w:rPr>
        <w:t>می</w:t>
      </w:r>
      <w:r>
        <w:rPr>
          <w:rFonts w:hint="eastAsia"/>
          <w:rtl/>
        </w:rPr>
        <w:t>ن</w:t>
      </w:r>
      <w:r>
        <w:rPr>
          <w:rFonts w:hint="cs"/>
          <w:rtl/>
        </w:rPr>
        <w:t>ی</w:t>
      </w:r>
      <w:r>
        <w:rPr>
          <w:rtl/>
        </w:rPr>
        <w:t xml:space="preserve"> مواجه شود. به طور</w:t>
      </w:r>
      <w:r>
        <w:rPr>
          <w:rFonts w:hint="cs"/>
          <w:rtl/>
        </w:rPr>
        <w:t>کلی</w:t>
      </w:r>
      <w:r>
        <w:rPr>
          <w:rtl/>
        </w:rPr>
        <w:t xml:space="preserve"> بهره</w:t>
      </w:r>
      <w:r>
        <w:rPr>
          <w:rFonts w:ascii="Cambria" w:hAnsi="Cambria" w:cs="Cambria"/>
          <w:rtl/>
        </w:rPr>
        <w:softHyphen/>
      </w:r>
      <w:r>
        <w:rPr>
          <w:rFonts w:hint="cs"/>
          <w:rtl/>
        </w:rPr>
        <w:t>برداری</w:t>
      </w:r>
      <w:r>
        <w:rPr>
          <w:rtl/>
        </w:rPr>
        <w:t xml:space="preserve"> از منابع آب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مستلزم شناخت رفتار و مقدار ا</w:t>
      </w:r>
      <w:r>
        <w:rPr>
          <w:rFonts w:hint="cs"/>
          <w:rtl/>
        </w:rPr>
        <w:t>ی</w:t>
      </w:r>
      <w:r>
        <w:rPr>
          <w:rFonts w:hint="eastAsia"/>
          <w:rtl/>
        </w:rPr>
        <w:t>ن</w:t>
      </w:r>
      <w:r>
        <w:rPr>
          <w:rtl/>
        </w:rPr>
        <w:t xml:space="preserve"> منابع است تا با استفاده به</w:t>
      </w:r>
      <w:r>
        <w:rPr>
          <w:rFonts w:hint="cs"/>
          <w:rtl/>
        </w:rPr>
        <w:t>ی</w:t>
      </w:r>
      <w:r>
        <w:rPr>
          <w:rFonts w:hint="eastAsia"/>
          <w:rtl/>
        </w:rPr>
        <w:t>نه</w:t>
      </w:r>
      <w:r>
        <w:rPr>
          <w:rtl/>
        </w:rPr>
        <w:t xml:space="preserve"> از آن</w:t>
      </w:r>
      <w:r>
        <w:rPr>
          <w:rFonts w:ascii="Cambria" w:hAnsi="Cambria" w:cs="Cambria"/>
          <w:rtl/>
        </w:rPr>
        <w:softHyphen/>
      </w:r>
      <w:r>
        <w:rPr>
          <w:rFonts w:hint="cs"/>
          <w:rtl/>
        </w:rPr>
        <w:t>ها،</w:t>
      </w:r>
      <w:r>
        <w:rPr>
          <w:rtl/>
        </w:rPr>
        <w:t xml:space="preserve"> </w:t>
      </w:r>
      <w:r>
        <w:rPr>
          <w:rFonts w:hint="cs"/>
          <w:rtl/>
        </w:rPr>
        <w:t>حداقل</w:t>
      </w:r>
      <w:r>
        <w:rPr>
          <w:rtl/>
        </w:rPr>
        <w:t xml:space="preserve"> </w:t>
      </w:r>
      <w:r>
        <w:rPr>
          <w:rFonts w:hint="cs"/>
          <w:rtl/>
        </w:rPr>
        <w:t>خسارت</w:t>
      </w:r>
      <w:r>
        <w:rPr>
          <w:rtl/>
        </w:rPr>
        <w:t xml:space="preserve"> </w:t>
      </w:r>
      <w:r>
        <w:rPr>
          <w:rFonts w:hint="cs"/>
          <w:rtl/>
        </w:rPr>
        <w:t>به</w:t>
      </w:r>
      <w:r>
        <w:rPr>
          <w:rtl/>
        </w:rPr>
        <w:t xml:space="preserve"> </w:t>
      </w:r>
      <w:r>
        <w:rPr>
          <w:rFonts w:hint="cs"/>
          <w:rtl/>
        </w:rPr>
        <w:t>ای</w:t>
      </w:r>
      <w:r>
        <w:rPr>
          <w:rFonts w:hint="eastAsia"/>
          <w:rtl/>
        </w:rPr>
        <w:t>ن</w:t>
      </w:r>
      <w:r>
        <w:rPr>
          <w:rtl/>
        </w:rPr>
        <w:t xml:space="preserve"> منابع وارد گردد. در حال حاضر تعداد ز</w:t>
      </w:r>
      <w:r>
        <w:rPr>
          <w:rFonts w:hint="cs"/>
          <w:rtl/>
        </w:rPr>
        <w:t>ی</w:t>
      </w:r>
      <w:r>
        <w:rPr>
          <w:rFonts w:hint="eastAsia"/>
          <w:rtl/>
        </w:rPr>
        <w:t>اد</w:t>
      </w:r>
      <w:r>
        <w:rPr>
          <w:rFonts w:hint="cs"/>
          <w:rtl/>
        </w:rPr>
        <w:t>ی</w:t>
      </w:r>
      <w:r>
        <w:rPr>
          <w:rtl/>
        </w:rPr>
        <w:t xml:space="preserve"> از دشت</w:t>
      </w:r>
      <w:r>
        <w:rPr>
          <w:rtl/>
        </w:rPr>
        <w:softHyphen/>
        <w:t>ها</w:t>
      </w:r>
      <w:r>
        <w:rPr>
          <w:rFonts w:hint="cs"/>
          <w:rtl/>
        </w:rPr>
        <w:t>ی</w:t>
      </w:r>
      <w:r>
        <w:rPr>
          <w:rtl/>
        </w:rPr>
        <w:t xml:space="preserve"> کشورمان، دشت ممنوعه اعلام شده و برداشت ب</w:t>
      </w:r>
      <w:r>
        <w:rPr>
          <w:rFonts w:hint="cs"/>
          <w:rtl/>
        </w:rPr>
        <w:t>ی</w:t>
      </w:r>
      <w:r>
        <w:rPr>
          <w:rFonts w:hint="eastAsia"/>
          <w:rtl/>
        </w:rPr>
        <w:t>شتر</w:t>
      </w:r>
      <w:r>
        <w:rPr>
          <w:rtl/>
        </w:rPr>
        <w:t xml:space="preserve"> از سفره</w:t>
      </w:r>
      <w:r>
        <w:rPr>
          <w:rFonts w:ascii="Cambria" w:hAnsi="Cambria" w:cs="Cambria"/>
          <w:rtl/>
        </w:rPr>
        <w:softHyphen/>
      </w:r>
      <w:r>
        <w:rPr>
          <w:rFonts w:hint="cs"/>
          <w:rtl/>
        </w:rPr>
        <w:t>های</w:t>
      </w:r>
      <w:r>
        <w:rPr>
          <w:rtl/>
        </w:rPr>
        <w:t xml:space="preserve"> </w:t>
      </w:r>
      <w:r>
        <w:rPr>
          <w:rFonts w:hint="eastAsia"/>
          <w:rtl/>
        </w:rPr>
        <w:t>آب</w:t>
      </w:r>
      <w:r>
        <w:rPr>
          <w:rtl/>
        </w:rPr>
        <w:t xml:space="preserve">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در آن</w:t>
      </w:r>
      <w:r>
        <w:rPr>
          <w:rFonts w:ascii="Cambria" w:hAnsi="Cambria" w:cs="Cambria"/>
          <w:rtl/>
        </w:rPr>
        <w:softHyphen/>
      </w:r>
      <w:r>
        <w:rPr>
          <w:rFonts w:hint="cs"/>
          <w:rtl/>
        </w:rPr>
        <w:t>ها</w:t>
      </w:r>
      <w:r>
        <w:rPr>
          <w:rtl/>
        </w:rPr>
        <w:t xml:space="preserve"> </w:t>
      </w:r>
      <w:r>
        <w:rPr>
          <w:rFonts w:hint="cs"/>
          <w:rtl/>
        </w:rPr>
        <w:t>امکان</w:t>
      </w:r>
      <w:r>
        <w:rPr>
          <w:rtl/>
        </w:rPr>
        <w:t xml:space="preserve"> </w:t>
      </w:r>
      <w:r>
        <w:rPr>
          <w:rFonts w:hint="cs"/>
          <w:rtl/>
        </w:rPr>
        <w:t>پذی</w:t>
      </w:r>
      <w:r>
        <w:rPr>
          <w:rFonts w:hint="eastAsia"/>
          <w:rtl/>
        </w:rPr>
        <w:t>ر</w:t>
      </w:r>
      <w:r>
        <w:rPr>
          <w:rtl/>
        </w:rPr>
        <w:t xml:space="preserve"> نم</w:t>
      </w:r>
      <w:r>
        <w:rPr>
          <w:rFonts w:hint="cs"/>
          <w:rtl/>
        </w:rPr>
        <w:t>ی</w:t>
      </w:r>
      <w:r>
        <w:rPr>
          <w:rFonts w:ascii="Cambria" w:hAnsi="Cambria" w:cs="Cambria"/>
          <w:rtl/>
        </w:rPr>
        <w:softHyphen/>
      </w:r>
      <w:r>
        <w:rPr>
          <w:rFonts w:hint="cs"/>
          <w:rtl/>
        </w:rPr>
        <w:t>باشد،</w:t>
      </w:r>
      <w:r>
        <w:rPr>
          <w:rtl/>
        </w:rPr>
        <w:t xml:space="preserve"> به طور</w:t>
      </w:r>
      <w:r>
        <w:rPr>
          <w:rFonts w:hint="cs"/>
          <w:rtl/>
        </w:rPr>
        <w:t>ی</w:t>
      </w:r>
      <w:r>
        <w:rPr>
          <w:rtl/>
        </w:rPr>
        <w:t xml:space="preserve"> که بعض</w:t>
      </w:r>
      <w:r>
        <w:rPr>
          <w:rFonts w:hint="cs"/>
          <w:rtl/>
        </w:rPr>
        <w:t>ی</w:t>
      </w:r>
      <w:r>
        <w:rPr>
          <w:rtl/>
        </w:rPr>
        <w:t xml:space="preserve"> از سفره</w:t>
      </w:r>
      <w:r>
        <w:rPr>
          <w:rFonts w:ascii="Cambria" w:hAnsi="Cambria" w:cs="Cambria"/>
          <w:rtl/>
        </w:rPr>
        <w:softHyphen/>
      </w:r>
      <w:r>
        <w:rPr>
          <w:rFonts w:hint="cs"/>
          <w:rtl/>
        </w:rPr>
        <w:t>های</w:t>
      </w:r>
      <w:r>
        <w:rPr>
          <w:rtl/>
        </w:rPr>
        <w:t xml:space="preserve"> آب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در حال تخر</w:t>
      </w:r>
      <w:r>
        <w:rPr>
          <w:rFonts w:hint="cs"/>
          <w:rtl/>
        </w:rPr>
        <w:t>ی</w:t>
      </w:r>
      <w:r>
        <w:rPr>
          <w:rFonts w:hint="eastAsia"/>
          <w:rtl/>
        </w:rPr>
        <w:t>ب</w:t>
      </w:r>
      <w:r>
        <w:rPr>
          <w:rtl/>
        </w:rPr>
        <w:t xml:space="preserve"> و نابود</w:t>
      </w:r>
      <w:r>
        <w:rPr>
          <w:rFonts w:hint="cs"/>
          <w:rtl/>
        </w:rPr>
        <w:t>ی</w:t>
      </w:r>
      <w:r>
        <w:rPr>
          <w:rtl/>
        </w:rPr>
        <w:t xml:space="preserve"> هستند.</w:t>
      </w:r>
      <w:r>
        <w:rPr>
          <w:rFonts w:hint="cs"/>
          <w:rtl/>
        </w:rPr>
        <w:t xml:space="preserve"> </w:t>
      </w:r>
    </w:p>
    <w:p w14:paraId="25943341" w14:textId="34A73E17" w:rsidR="00A357E7" w:rsidRDefault="004F0437" w:rsidP="007D69E9">
      <w:pPr>
        <w:pStyle w:val="00"/>
        <w:rPr>
          <w:rtl/>
        </w:rPr>
      </w:pPr>
      <w:r>
        <w:rPr>
          <w:rFonts w:hint="eastAsia"/>
          <w:rtl/>
        </w:rPr>
        <w:t>بحران</w:t>
      </w:r>
      <w:r>
        <w:rPr>
          <w:rtl/>
        </w:rPr>
        <w:t xml:space="preserve"> آب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به وضع</w:t>
      </w:r>
      <w:r>
        <w:rPr>
          <w:rFonts w:hint="cs"/>
          <w:rtl/>
        </w:rPr>
        <w:t>ی</w:t>
      </w:r>
      <w:r>
        <w:rPr>
          <w:rFonts w:hint="eastAsia"/>
          <w:rtl/>
        </w:rPr>
        <w:t>ت</w:t>
      </w:r>
      <w:r>
        <w:rPr>
          <w:rFonts w:hint="cs"/>
          <w:rtl/>
        </w:rPr>
        <w:t>ی</w:t>
      </w:r>
      <w:r>
        <w:rPr>
          <w:rtl/>
        </w:rPr>
        <w:t xml:space="preserve"> اطلاق م</w:t>
      </w:r>
      <w:r>
        <w:rPr>
          <w:rFonts w:hint="cs"/>
          <w:rtl/>
        </w:rPr>
        <w:t>ی</w:t>
      </w:r>
      <w:r>
        <w:rPr>
          <w:rFonts w:ascii="Cambria" w:hAnsi="Cambria" w:cs="Cambria"/>
          <w:rtl/>
        </w:rPr>
        <w:softHyphen/>
      </w:r>
      <w:r>
        <w:rPr>
          <w:rFonts w:hint="cs"/>
          <w:rtl/>
        </w:rPr>
        <w:t>شود</w:t>
      </w:r>
      <w:r>
        <w:rPr>
          <w:rtl/>
        </w:rPr>
        <w:t xml:space="preserve"> که در آن، افت سطح آب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ب</w:t>
      </w:r>
      <w:r>
        <w:rPr>
          <w:rFonts w:hint="cs"/>
          <w:rtl/>
        </w:rPr>
        <w:t>ی</w:t>
      </w:r>
      <w:r>
        <w:rPr>
          <w:rFonts w:hint="eastAsia"/>
          <w:rtl/>
        </w:rPr>
        <w:t>ش</w:t>
      </w:r>
      <w:r>
        <w:rPr>
          <w:rtl/>
        </w:rPr>
        <w:t xml:space="preserve"> از حد مجاز باشد. در بس</w:t>
      </w:r>
      <w:r>
        <w:rPr>
          <w:rFonts w:hint="cs"/>
          <w:rtl/>
        </w:rPr>
        <w:t>ی</w:t>
      </w:r>
      <w:r>
        <w:rPr>
          <w:rFonts w:hint="eastAsia"/>
          <w:rtl/>
        </w:rPr>
        <w:t>ار</w:t>
      </w:r>
      <w:r>
        <w:rPr>
          <w:rFonts w:hint="cs"/>
          <w:rtl/>
        </w:rPr>
        <w:t>ی</w:t>
      </w:r>
      <w:r>
        <w:rPr>
          <w:rtl/>
        </w:rPr>
        <w:t xml:space="preserve"> از موارد، پا</w:t>
      </w:r>
      <w:r>
        <w:rPr>
          <w:rFonts w:hint="cs"/>
          <w:rtl/>
        </w:rPr>
        <w:t>یی</w:t>
      </w:r>
      <w:r>
        <w:rPr>
          <w:rFonts w:hint="eastAsia"/>
          <w:rtl/>
        </w:rPr>
        <w:t>ن</w:t>
      </w:r>
      <w:r>
        <w:rPr>
          <w:rtl/>
        </w:rPr>
        <w:t xml:space="preserve"> افتادن سطح آب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حت</w:t>
      </w:r>
      <w:r>
        <w:rPr>
          <w:rFonts w:hint="cs"/>
          <w:rtl/>
        </w:rPr>
        <w:t>ی</w:t>
      </w:r>
      <w:r>
        <w:rPr>
          <w:rtl/>
        </w:rPr>
        <w:t xml:space="preserve"> منجر به کاهش ک</w:t>
      </w:r>
      <w:r>
        <w:rPr>
          <w:rFonts w:hint="cs"/>
          <w:rtl/>
        </w:rPr>
        <w:t>ی</w:t>
      </w:r>
      <w:r>
        <w:rPr>
          <w:rFonts w:hint="eastAsia"/>
          <w:rtl/>
        </w:rPr>
        <w:t>ف</w:t>
      </w:r>
      <w:r>
        <w:rPr>
          <w:rFonts w:hint="cs"/>
          <w:rtl/>
        </w:rPr>
        <w:t>ی</w:t>
      </w:r>
      <w:r>
        <w:rPr>
          <w:rFonts w:hint="eastAsia"/>
          <w:rtl/>
        </w:rPr>
        <w:t>ت</w:t>
      </w:r>
      <w:r>
        <w:rPr>
          <w:rtl/>
        </w:rPr>
        <w:t xml:space="preserve"> آب ن</w:t>
      </w:r>
      <w:r>
        <w:rPr>
          <w:rFonts w:hint="cs"/>
          <w:rtl/>
        </w:rPr>
        <w:t>ی</w:t>
      </w:r>
      <w:r>
        <w:rPr>
          <w:rFonts w:hint="eastAsia"/>
          <w:rtl/>
        </w:rPr>
        <w:t>ز</w:t>
      </w:r>
      <w:r>
        <w:rPr>
          <w:rtl/>
        </w:rPr>
        <w:t xml:space="preserve"> </w:t>
      </w:r>
      <w:r w:rsidR="00CA74AA">
        <w:rPr>
          <w:rFonts w:hint="cs"/>
          <w:rtl/>
        </w:rPr>
        <w:t>شده است</w:t>
      </w:r>
      <w:r>
        <w:rPr>
          <w:rtl/>
        </w:rPr>
        <w:t xml:space="preserve">. </w:t>
      </w:r>
      <w:r>
        <w:rPr>
          <w:rFonts w:hint="cs"/>
          <w:rtl/>
        </w:rPr>
        <w:t>ی</w:t>
      </w:r>
      <w:r>
        <w:rPr>
          <w:rFonts w:hint="eastAsia"/>
          <w:rtl/>
        </w:rPr>
        <w:t>ک</w:t>
      </w:r>
      <w:r>
        <w:rPr>
          <w:rtl/>
        </w:rPr>
        <w:t xml:space="preserve"> مد</w:t>
      </w:r>
      <w:r>
        <w:rPr>
          <w:rFonts w:hint="cs"/>
          <w:rtl/>
        </w:rPr>
        <w:t>ی</w:t>
      </w:r>
      <w:r>
        <w:rPr>
          <w:rFonts w:hint="eastAsia"/>
          <w:rtl/>
        </w:rPr>
        <w:t>ر</w:t>
      </w:r>
      <w:r>
        <w:rPr>
          <w:rFonts w:hint="cs"/>
          <w:rtl/>
        </w:rPr>
        <w:t>ی</w:t>
      </w:r>
      <w:r>
        <w:rPr>
          <w:rFonts w:hint="eastAsia"/>
          <w:rtl/>
        </w:rPr>
        <w:t>ت</w:t>
      </w:r>
      <w:r>
        <w:rPr>
          <w:rtl/>
        </w:rPr>
        <w:t xml:space="preserve"> کارآمد حکم م</w:t>
      </w:r>
      <w:r>
        <w:rPr>
          <w:rFonts w:hint="cs"/>
          <w:rtl/>
        </w:rPr>
        <w:t>ی</w:t>
      </w:r>
      <w:r>
        <w:rPr>
          <w:rFonts w:ascii="Cambria" w:hAnsi="Cambria" w:cs="Cambria"/>
          <w:rtl/>
        </w:rPr>
        <w:softHyphen/>
      </w:r>
      <w:r>
        <w:rPr>
          <w:rFonts w:hint="cs"/>
          <w:rtl/>
        </w:rPr>
        <w:t>کند</w:t>
      </w:r>
      <w:r>
        <w:rPr>
          <w:rtl/>
        </w:rPr>
        <w:t xml:space="preserve"> که پس از مشاهده بحران، اقدامات</w:t>
      </w:r>
      <w:r>
        <w:rPr>
          <w:rFonts w:hint="cs"/>
          <w:rtl/>
        </w:rPr>
        <w:t>ی</w:t>
      </w:r>
      <w:r>
        <w:rPr>
          <w:rtl/>
        </w:rPr>
        <w:t xml:space="preserve"> اساس</w:t>
      </w:r>
      <w:r>
        <w:rPr>
          <w:rFonts w:hint="cs"/>
          <w:rtl/>
        </w:rPr>
        <w:t>ی</w:t>
      </w:r>
      <w:r>
        <w:rPr>
          <w:rtl/>
        </w:rPr>
        <w:t xml:space="preserve"> در جهت مهار افت سطح آب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انجام شود. مهمتر</w:t>
      </w:r>
      <w:r>
        <w:rPr>
          <w:rFonts w:hint="cs"/>
          <w:rtl/>
        </w:rPr>
        <w:t>ی</w:t>
      </w:r>
      <w:r>
        <w:rPr>
          <w:rFonts w:hint="eastAsia"/>
          <w:rtl/>
        </w:rPr>
        <w:t>ن</w:t>
      </w:r>
      <w:r>
        <w:rPr>
          <w:rtl/>
        </w:rPr>
        <w:t xml:space="preserve"> ا</w:t>
      </w:r>
      <w:r>
        <w:rPr>
          <w:rFonts w:hint="cs"/>
          <w:rtl/>
        </w:rPr>
        <w:t>ی</w:t>
      </w:r>
      <w:r>
        <w:rPr>
          <w:rFonts w:hint="eastAsia"/>
          <w:rtl/>
        </w:rPr>
        <w:t>ن</w:t>
      </w:r>
      <w:r>
        <w:rPr>
          <w:rtl/>
        </w:rPr>
        <w:t xml:space="preserve"> اقدامات شامل تقو</w:t>
      </w:r>
      <w:r>
        <w:rPr>
          <w:rFonts w:hint="cs"/>
          <w:rtl/>
        </w:rPr>
        <w:t>ی</w:t>
      </w:r>
      <w:r>
        <w:rPr>
          <w:rFonts w:hint="eastAsia"/>
          <w:rtl/>
        </w:rPr>
        <w:t>ت</w:t>
      </w:r>
      <w:r>
        <w:rPr>
          <w:rtl/>
        </w:rPr>
        <w:t xml:space="preserve"> پتانس</w:t>
      </w:r>
      <w:r>
        <w:rPr>
          <w:rFonts w:hint="cs"/>
          <w:rtl/>
        </w:rPr>
        <w:t>ی</w:t>
      </w:r>
      <w:r>
        <w:rPr>
          <w:rFonts w:hint="eastAsia"/>
          <w:rtl/>
        </w:rPr>
        <w:t>ل</w:t>
      </w:r>
      <w:r>
        <w:softHyphen/>
      </w:r>
      <w:r>
        <w:rPr>
          <w:rtl/>
        </w:rPr>
        <w:t>آب</w:t>
      </w:r>
      <w:r>
        <w:rPr>
          <w:rFonts w:hint="cs"/>
          <w:rtl/>
        </w:rPr>
        <w:t>ی</w:t>
      </w:r>
      <w:r>
        <w:rPr>
          <w:rtl/>
        </w:rPr>
        <w:t xml:space="preserve"> و تعادل</w:t>
      </w:r>
      <w:r>
        <w:softHyphen/>
      </w:r>
      <w:r>
        <w:rPr>
          <w:rtl/>
        </w:rPr>
        <w:t>بخش</w:t>
      </w:r>
      <w:r>
        <w:rPr>
          <w:rFonts w:hint="cs"/>
          <w:rtl/>
        </w:rPr>
        <w:t>ی</w:t>
      </w:r>
      <w:r>
        <w:rPr>
          <w:rtl/>
        </w:rPr>
        <w:t xml:space="preserve"> دشت از طر</w:t>
      </w:r>
      <w:r>
        <w:rPr>
          <w:rFonts w:hint="cs"/>
          <w:rtl/>
        </w:rPr>
        <w:t>ی</w:t>
      </w:r>
      <w:r>
        <w:rPr>
          <w:rFonts w:hint="eastAsia"/>
          <w:rtl/>
        </w:rPr>
        <w:t>ق</w:t>
      </w:r>
      <w:r>
        <w:rPr>
          <w:rtl/>
        </w:rPr>
        <w:t xml:space="preserve"> کاهش آبده</w:t>
      </w:r>
      <w:r>
        <w:rPr>
          <w:rFonts w:hint="cs"/>
          <w:rtl/>
        </w:rPr>
        <w:t>ی</w:t>
      </w:r>
      <w:r>
        <w:rPr>
          <w:rtl/>
        </w:rPr>
        <w:t xml:space="preserve"> چاه</w:t>
      </w:r>
      <w:r>
        <w:rPr>
          <w:rFonts w:ascii="Cambria" w:hAnsi="Cambria" w:cs="Cambria"/>
          <w:rtl/>
        </w:rPr>
        <w:softHyphen/>
      </w:r>
      <w:r>
        <w:rPr>
          <w:rFonts w:hint="cs"/>
          <w:rtl/>
        </w:rPr>
        <w:t>ها،</w:t>
      </w:r>
      <w:r>
        <w:rPr>
          <w:rtl/>
        </w:rPr>
        <w:t xml:space="preserve"> </w:t>
      </w:r>
      <w:r>
        <w:rPr>
          <w:rFonts w:hint="cs"/>
          <w:rtl/>
        </w:rPr>
        <w:t>جلوگی</w:t>
      </w:r>
      <w:r>
        <w:rPr>
          <w:rFonts w:hint="eastAsia"/>
          <w:rtl/>
        </w:rPr>
        <w:t>ر</w:t>
      </w:r>
      <w:r>
        <w:rPr>
          <w:rFonts w:hint="cs"/>
          <w:rtl/>
        </w:rPr>
        <w:t>ی</w:t>
      </w:r>
      <w:r>
        <w:rPr>
          <w:rtl/>
        </w:rPr>
        <w:t xml:space="preserve"> از اضافه برداشت و تغذ</w:t>
      </w:r>
      <w:r>
        <w:rPr>
          <w:rFonts w:hint="cs"/>
          <w:rtl/>
        </w:rPr>
        <w:t>ی</w:t>
      </w:r>
      <w:r>
        <w:rPr>
          <w:rFonts w:hint="eastAsia"/>
          <w:rtl/>
        </w:rPr>
        <w:t>ه</w:t>
      </w:r>
      <w:r>
        <w:rPr>
          <w:rtl/>
        </w:rPr>
        <w:t xml:space="preserve"> مصنوع</w:t>
      </w:r>
      <w:r>
        <w:rPr>
          <w:rFonts w:hint="cs"/>
          <w:rtl/>
        </w:rPr>
        <w:t>ی</w:t>
      </w:r>
      <w:r>
        <w:rPr>
          <w:rtl/>
        </w:rPr>
        <w:t xml:space="preserve"> آبخوان است</w:t>
      </w:r>
      <w:r w:rsidR="003E01D5">
        <w:rPr>
          <w:rFonts w:hint="cs"/>
          <w:rtl/>
        </w:rPr>
        <w:t xml:space="preserve"> </w:t>
      </w:r>
      <w:r>
        <w:rPr>
          <w:rtl/>
        </w:rPr>
        <w:fldChar w:fldCharType="begin"/>
      </w:r>
      <w:r w:rsidR="00D448A7">
        <w:rPr>
          <w:rtl/>
        </w:rPr>
        <w:instrText xml:space="preserve"> </w:instrText>
      </w:r>
      <w:r w:rsidR="00D448A7">
        <w:instrText>ADDIN EN.CITE &lt;EndNote&gt;&lt;Cite&gt;&lt;Author&gt;Jahanshahi Nokandeh&lt;/Author&gt;&lt;Year&gt;1394&lt;/Year&gt;&lt;RecNum&gt;11&lt;/RecNum&gt;&lt;DisplayText&gt;(6)&lt;/DisplayText&gt;&lt;record&gt;&lt;rec-number&gt;11&lt;/rec-number&gt;&lt;foreign-keys&gt;&lt;key app="EN" db-id="p2t0zs0x3v5at9ezwpdvpf9ofzestw5e52v2" timestamp="1632</w:instrText>
      </w:r>
      <w:r w:rsidR="00D448A7">
        <w:rPr>
          <w:rtl/>
        </w:rPr>
        <w:instrText>996126"&gt;11&lt;/</w:instrText>
      </w:r>
      <w:r w:rsidR="00D448A7">
        <w:instrText>key&gt;&lt;/foreign-keys&gt;&lt;ref-type name="Conference Paper"&gt;47&lt;/ref-type&gt;&lt;contributors&gt;&lt;authors&gt;&lt;author&gt;Jahanshahi Nokandeh, nasim&lt;/author&gt;&lt;author&gt;Karami, Gholam Hossein&lt;/author&gt;&lt;/authors&gt;&lt;/contributors&gt;&lt;titles&gt;&lt;title&gt;Identification Of Groundwater Critical Points In The Gorgan plain Aquifer and Solutions to this Crisis&lt;/title&gt;&lt;secondary-title&gt;International Conference on Environment and Natural Resources&lt;/secondary-title&gt;&lt;/titles&gt;&lt;dates&gt;&lt;year&gt;1394&lt;/year&gt;&lt;/dates&gt;&lt;publisher&gt;undefined&lt;/publisher&gt;&lt;urls&gt;&lt;related-urls&gt;&lt;url&gt;https://civilica.com/doc/551349&lt;/url&gt;&lt;/related-urls&gt;&lt;/urls&gt;&lt;/record&gt;&lt;/Cite&gt;&lt;/EndNote</w:instrText>
      </w:r>
      <w:r w:rsidR="00D448A7">
        <w:rPr>
          <w:rtl/>
        </w:rPr>
        <w:instrText>&gt;</w:instrText>
      </w:r>
      <w:r>
        <w:rPr>
          <w:rtl/>
        </w:rPr>
        <w:fldChar w:fldCharType="separate"/>
      </w:r>
      <w:r w:rsidR="00D448A7">
        <w:rPr>
          <w:noProof/>
          <w:rtl/>
        </w:rPr>
        <w:t>(6)</w:t>
      </w:r>
      <w:r>
        <w:rPr>
          <w:rtl/>
        </w:rPr>
        <w:fldChar w:fldCharType="end"/>
      </w:r>
      <w:r>
        <w:rPr>
          <w:rtl/>
        </w:rPr>
        <w:t>.</w:t>
      </w:r>
      <w:r>
        <w:rPr>
          <w:rFonts w:hint="cs"/>
          <w:rtl/>
        </w:rPr>
        <w:t xml:space="preserve"> </w:t>
      </w:r>
      <w:r>
        <w:rPr>
          <w:rFonts w:hint="eastAsia"/>
          <w:rtl/>
        </w:rPr>
        <w:t>دشت</w:t>
      </w:r>
      <w:r>
        <w:rPr>
          <w:rtl/>
        </w:rPr>
        <w:t xml:space="preserve"> س</w:t>
      </w:r>
      <w:r>
        <w:rPr>
          <w:rFonts w:hint="cs"/>
          <w:rtl/>
        </w:rPr>
        <w:t>ی</w:t>
      </w:r>
      <w:r>
        <w:rPr>
          <w:rFonts w:hint="eastAsia"/>
          <w:rtl/>
        </w:rPr>
        <w:t>رجان</w:t>
      </w:r>
      <w:r>
        <w:rPr>
          <w:rtl/>
        </w:rPr>
        <w:t xml:space="preserve"> از جمله مناطق</w:t>
      </w:r>
      <w:r>
        <w:rPr>
          <w:rFonts w:hint="cs"/>
          <w:rtl/>
        </w:rPr>
        <w:t>ی</w:t>
      </w:r>
      <w:r>
        <w:rPr>
          <w:rtl/>
        </w:rPr>
        <w:t xml:space="preserve"> است که بخش</w:t>
      </w:r>
      <w:r>
        <w:rPr>
          <w:rFonts w:hint="cs"/>
          <w:rtl/>
        </w:rPr>
        <w:t>ی</w:t>
      </w:r>
      <w:r>
        <w:rPr>
          <w:rtl/>
        </w:rPr>
        <w:t xml:space="preserve"> از زم</w:t>
      </w:r>
      <w:r>
        <w:rPr>
          <w:rFonts w:hint="cs"/>
          <w:rtl/>
        </w:rPr>
        <w:t>ی</w:t>
      </w:r>
      <w:r>
        <w:rPr>
          <w:rFonts w:hint="eastAsia"/>
          <w:rtl/>
        </w:rPr>
        <w:t>ن</w:t>
      </w:r>
      <w:r>
        <w:rPr>
          <w:rFonts w:ascii="Cambria" w:hAnsi="Cambria" w:cs="Cambria"/>
          <w:rtl/>
        </w:rPr>
        <w:softHyphen/>
      </w:r>
      <w:r>
        <w:rPr>
          <w:rFonts w:hint="cs"/>
          <w:rtl/>
        </w:rPr>
        <w:t>های</w:t>
      </w:r>
      <w:r>
        <w:rPr>
          <w:rtl/>
        </w:rPr>
        <w:t xml:space="preserve"> کشاورز</w:t>
      </w:r>
      <w:r>
        <w:rPr>
          <w:rFonts w:hint="cs"/>
          <w:rtl/>
        </w:rPr>
        <w:t>ی</w:t>
      </w:r>
      <w:r>
        <w:rPr>
          <w:rtl/>
        </w:rPr>
        <w:t xml:space="preserve"> را در برداشته و شغل اصل</w:t>
      </w:r>
      <w:r>
        <w:rPr>
          <w:rFonts w:hint="cs"/>
          <w:rtl/>
        </w:rPr>
        <w:t>ی</w:t>
      </w:r>
      <w:r>
        <w:rPr>
          <w:rtl/>
        </w:rPr>
        <w:t xml:space="preserve"> مردم ناح</w:t>
      </w:r>
      <w:r>
        <w:rPr>
          <w:rFonts w:hint="cs"/>
          <w:rtl/>
        </w:rPr>
        <w:t>ی</w:t>
      </w:r>
      <w:r>
        <w:rPr>
          <w:rFonts w:hint="eastAsia"/>
          <w:rtl/>
        </w:rPr>
        <w:t>ه،</w:t>
      </w:r>
      <w:r>
        <w:rPr>
          <w:rtl/>
        </w:rPr>
        <w:t xml:space="preserve"> کشاورز</w:t>
      </w:r>
      <w:r>
        <w:rPr>
          <w:rFonts w:hint="cs"/>
          <w:rtl/>
        </w:rPr>
        <w:t>ی</w:t>
      </w:r>
      <w:r>
        <w:rPr>
          <w:rtl/>
        </w:rPr>
        <w:t xml:space="preserve"> و دامدار</w:t>
      </w:r>
      <w:r>
        <w:rPr>
          <w:rFonts w:hint="cs"/>
          <w:rtl/>
        </w:rPr>
        <w:t>ی</w:t>
      </w:r>
      <w:r>
        <w:rPr>
          <w:rtl/>
        </w:rPr>
        <w:t xml:space="preserve"> و فعال</w:t>
      </w:r>
      <w:r>
        <w:rPr>
          <w:rFonts w:hint="cs"/>
          <w:rtl/>
        </w:rPr>
        <w:t>ی</w:t>
      </w:r>
      <w:r>
        <w:rPr>
          <w:rFonts w:hint="eastAsia"/>
          <w:rtl/>
        </w:rPr>
        <w:t>ت</w:t>
      </w:r>
      <w:r>
        <w:rPr>
          <w:rFonts w:ascii="Cambria" w:hAnsi="Cambria" w:cs="Cambria"/>
          <w:rtl/>
        </w:rPr>
        <w:softHyphen/>
      </w:r>
      <w:r>
        <w:rPr>
          <w:rFonts w:hint="cs"/>
          <w:rtl/>
        </w:rPr>
        <w:t>های</w:t>
      </w:r>
      <w:r>
        <w:rPr>
          <w:rtl/>
        </w:rPr>
        <w:t xml:space="preserve"> جانب</w:t>
      </w:r>
      <w:r>
        <w:rPr>
          <w:rFonts w:hint="cs"/>
          <w:rtl/>
        </w:rPr>
        <w:t>ی</w:t>
      </w:r>
      <w:r>
        <w:rPr>
          <w:rtl/>
        </w:rPr>
        <w:t xml:space="preserve"> وابسته به آن است. بنابرا</w:t>
      </w:r>
      <w:r>
        <w:rPr>
          <w:rFonts w:hint="cs"/>
          <w:rtl/>
        </w:rPr>
        <w:t>ی</w:t>
      </w:r>
      <w:r>
        <w:rPr>
          <w:rFonts w:hint="eastAsia"/>
          <w:rtl/>
        </w:rPr>
        <w:t>ن</w:t>
      </w:r>
      <w:r>
        <w:rPr>
          <w:rtl/>
        </w:rPr>
        <w:t xml:space="preserve"> تقاضا برا</w:t>
      </w:r>
      <w:r>
        <w:rPr>
          <w:rFonts w:hint="cs"/>
          <w:rtl/>
        </w:rPr>
        <w:t>ی</w:t>
      </w:r>
      <w:r>
        <w:rPr>
          <w:rtl/>
        </w:rPr>
        <w:t xml:space="preserve"> استفاده از منابع آب</w:t>
      </w:r>
      <w:r>
        <w:rPr>
          <w:rFonts w:hint="cs"/>
          <w:rtl/>
        </w:rPr>
        <w:t>ی</w:t>
      </w:r>
      <w:r>
        <w:rPr>
          <w:rtl/>
        </w:rPr>
        <w:t xml:space="preserve"> به خصوص منابع آب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در ا</w:t>
      </w:r>
      <w:r>
        <w:rPr>
          <w:rFonts w:hint="cs"/>
          <w:rtl/>
        </w:rPr>
        <w:t>ی</w:t>
      </w:r>
      <w:r>
        <w:rPr>
          <w:rFonts w:hint="eastAsia"/>
          <w:rtl/>
        </w:rPr>
        <w:t>ن</w:t>
      </w:r>
      <w:r>
        <w:rPr>
          <w:rtl/>
        </w:rPr>
        <w:t xml:space="preserve"> مناطق افزا</w:t>
      </w:r>
      <w:r>
        <w:rPr>
          <w:rFonts w:hint="cs"/>
          <w:rtl/>
        </w:rPr>
        <w:t>ی</w:t>
      </w:r>
      <w:r>
        <w:rPr>
          <w:rFonts w:hint="eastAsia"/>
          <w:rtl/>
        </w:rPr>
        <w:t>ش</w:t>
      </w:r>
      <w:r>
        <w:rPr>
          <w:rtl/>
        </w:rPr>
        <w:t xml:space="preserve"> چشمگ</w:t>
      </w:r>
      <w:r>
        <w:rPr>
          <w:rFonts w:hint="cs"/>
          <w:rtl/>
        </w:rPr>
        <w:t>ی</w:t>
      </w:r>
      <w:r>
        <w:rPr>
          <w:rFonts w:hint="eastAsia"/>
          <w:rtl/>
        </w:rPr>
        <w:t>ر</w:t>
      </w:r>
      <w:r>
        <w:rPr>
          <w:rFonts w:hint="cs"/>
          <w:rtl/>
        </w:rPr>
        <w:t>ی</w:t>
      </w:r>
      <w:r>
        <w:rPr>
          <w:rtl/>
        </w:rPr>
        <w:t xml:space="preserve"> داشته و ا</w:t>
      </w:r>
      <w:r>
        <w:rPr>
          <w:rFonts w:hint="cs"/>
          <w:rtl/>
        </w:rPr>
        <w:t>ی</w:t>
      </w:r>
      <w:r>
        <w:rPr>
          <w:rFonts w:hint="eastAsia"/>
          <w:rtl/>
        </w:rPr>
        <w:t>ن</w:t>
      </w:r>
      <w:r>
        <w:rPr>
          <w:rtl/>
        </w:rPr>
        <w:t xml:space="preserve"> امر باعث کاهش آب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در ا</w:t>
      </w:r>
      <w:r>
        <w:rPr>
          <w:rFonts w:hint="cs"/>
          <w:rtl/>
        </w:rPr>
        <w:t>ی</w:t>
      </w:r>
      <w:r>
        <w:rPr>
          <w:rFonts w:hint="eastAsia"/>
          <w:rtl/>
        </w:rPr>
        <w:t>ن</w:t>
      </w:r>
      <w:r>
        <w:rPr>
          <w:rtl/>
        </w:rPr>
        <w:t xml:space="preserve"> دشت شده است. </w:t>
      </w:r>
    </w:p>
    <w:p w14:paraId="0BAB6DF3" w14:textId="4378688E" w:rsidR="004F0437" w:rsidRDefault="004F0437" w:rsidP="007D69E9">
      <w:pPr>
        <w:pStyle w:val="00"/>
        <w:rPr>
          <w:rtl/>
        </w:rPr>
      </w:pPr>
      <w:r>
        <w:rPr>
          <w:rtl/>
        </w:rPr>
        <w:t>لذا ذخ</w:t>
      </w:r>
      <w:r>
        <w:rPr>
          <w:rFonts w:hint="cs"/>
          <w:rtl/>
        </w:rPr>
        <w:t>ی</w:t>
      </w:r>
      <w:r>
        <w:rPr>
          <w:rFonts w:hint="eastAsia"/>
          <w:rtl/>
        </w:rPr>
        <w:t>ره</w:t>
      </w:r>
      <w:r>
        <w:rPr>
          <w:rtl/>
        </w:rPr>
        <w:t xml:space="preserve"> آب در آبخوان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ا</w:t>
      </w:r>
      <w:r>
        <w:rPr>
          <w:rFonts w:hint="cs"/>
          <w:rtl/>
        </w:rPr>
        <w:t>ی</w:t>
      </w:r>
      <w:r>
        <w:rPr>
          <w:rFonts w:hint="eastAsia"/>
          <w:rtl/>
        </w:rPr>
        <w:t>ن</w:t>
      </w:r>
      <w:r>
        <w:rPr>
          <w:rtl/>
        </w:rPr>
        <w:t xml:space="preserve"> منطقه نه تنها از ح</w:t>
      </w:r>
      <w:r>
        <w:rPr>
          <w:rFonts w:hint="cs"/>
          <w:rtl/>
        </w:rPr>
        <w:t>ی</w:t>
      </w:r>
      <w:r>
        <w:rPr>
          <w:rFonts w:hint="eastAsia"/>
          <w:rtl/>
        </w:rPr>
        <w:t>ث</w:t>
      </w:r>
      <w:r>
        <w:rPr>
          <w:rtl/>
        </w:rPr>
        <w:t xml:space="preserve"> فن</w:t>
      </w:r>
      <w:r>
        <w:rPr>
          <w:rFonts w:hint="cs"/>
          <w:rtl/>
        </w:rPr>
        <w:t>ی</w:t>
      </w:r>
      <w:r>
        <w:rPr>
          <w:rtl/>
        </w:rPr>
        <w:t xml:space="preserve"> و اقتصاد</w:t>
      </w:r>
      <w:r>
        <w:rPr>
          <w:rFonts w:hint="cs"/>
          <w:rtl/>
        </w:rPr>
        <w:t>ی</w:t>
      </w:r>
      <w:r>
        <w:rPr>
          <w:rtl/>
        </w:rPr>
        <w:t xml:space="preserve"> بلکه از نظر ز</w:t>
      </w:r>
      <w:r>
        <w:rPr>
          <w:rFonts w:hint="cs"/>
          <w:rtl/>
        </w:rPr>
        <w:t>ی</w:t>
      </w:r>
      <w:r>
        <w:rPr>
          <w:rFonts w:hint="eastAsia"/>
          <w:rtl/>
        </w:rPr>
        <w:t>ست</w:t>
      </w:r>
      <w:r>
        <w:rPr>
          <w:rtl/>
        </w:rPr>
        <w:t xml:space="preserve"> مح</w:t>
      </w:r>
      <w:r>
        <w:rPr>
          <w:rFonts w:hint="cs"/>
          <w:rtl/>
        </w:rPr>
        <w:t>ی</w:t>
      </w:r>
      <w:r>
        <w:rPr>
          <w:rFonts w:hint="eastAsia"/>
          <w:rtl/>
        </w:rPr>
        <w:t>ط</w:t>
      </w:r>
      <w:r>
        <w:rPr>
          <w:rFonts w:hint="cs"/>
          <w:rtl/>
        </w:rPr>
        <w:t>ی</w:t>
      </w:r>
      <w:r>
        <w:rPr>
          <w:rFonts w:hint="eastAsia"/>
          <w:rtl/>
        </w:rPr>
        <w:t>،حفظ</w:t>
      </w:r>
      <w:r>
        <w:rPr>
          <w:rtl/>
        </w:rPr>
        <w:t xml:space="preserve"> و بهبود ک</w:t>
      </w:r>
      <w:r>
        <w:rPr>
          <w:rFonts w:hint="cs"/>
          <w:rtl/>
        </w:rPr>
        <w:t>ی</w:t>
      </w:r>
      <w:r>
        <w:rPr>
          <w:rFonts w:hint="eastAsia"/>
          <w:rtl/>
        </w:rPr>
        <w:t>ف</w:t>
      </w:r>
      <w:r>
        <w:rPr>
          <w:rFonts w:hint="cs"/>
          <w:rtl/>
        </w:rPr>
        <w:t>ی</w:t>
      </w:r>
      <w:r>
        <w:rPr>
          <w:rFonts w:hint="eastAsia"/>
          <w:rtl/>
        </w:rPr>
        <w:t>ت</w:t>
      </w:r>
      <w:r>
        <w:rPr>
          <w:rtl/>
        </w:rPr>
        <w:t xml:space="preserve"> آب دارا</w:t>
      </w:r>
      <w:r>
        <w:rPr>
          <w:rFonts w:hint="cs"/>
          <w:rtl/>
        </w:rPr>
        <w:t>ی</w:t>
      </w:r>
      <w:r>
        <w:rPr>
          <w:rtl/>
        </w:rPr>
        <w:t xml:space="preserve"> ارجح</w:t>
      </w:r>
      <w:r>
        <w:rPr>
          <w:rFonts w:hint="cs"/>
          <w:rtl/>
        </w:rPr>
        <w:t>ی</w:t>
      </w:r>
      <w:r>
        <w:rPr>
          <w:rFonts w:hint="eastAsia"/>
          <w:rtl/>
        </w:rPr>
        <w:t>ت</w:t>
      </w:r>
      <w:r>
        <w:rPr>
          <w:rtl/>
        </w:rPr>
        <w:t xml:space="preserve"> است. </w:t>
      </w:r>
      <w:r>
        <w:rPr>
          <w:rFonts w:hint="eastAsia"/>
          <w:rtl/>
        </w:rPr>
        <w:t>بنابرا</w:t>
      </w:r>
      <w:r>
        <w:rPr>
          <w:rFonts w:hint="cs"/>
          <w:rtl/>
        </w:rPr>
        <w:t>ی</w:t>
      </w:r>
      <w:r>
        <w:rPr>
          <w:rFonts w:hint="eastAsia"/>
          <w:rtl/>
        </w:rPr>
        <w:t>ن</w:t>
      </w:r>
      <w:r>
        <w:rPr>
          <w:rtl/>
        </w:rPr>
        <w:t xml:space="preserve"> تع</w:t>
      </w:r>
      <w:r>
        <w:rPr>
          <w:rFonts w:hint="cs"/>
          <w:rtl/>
        </w:rPr>
        <w:t>یی</w:t>
      </w:r>
      <w:r>
        <w:rPr>
          <w:rFonts w:hint="eastAsia"/>
          <w:rtl/>
        </w:rPr>
        <w:t>ن</w:t>
      </w:r>
      <w:r>
        <w:rPr>
          <w:rtl/>
        </w:rPr>
        <w:t xml:space="preserve"> مکان</w:t>
      </w:r>
      <w:r>
        <w:rPr>
          <w:rFonts w:ascii="Cambria" w:hAnsi="Cambria" w:cs="Cambria"/>
          <w:rtl/>
        </w:rPr>
        <w:softHyphen/>
      </w:r>
      <w:r>
        <w:rPr>
          <w:rFonts w:hint="cs"/>
          <w:rtl/>
        </w:rPr>
        <w:t>های</w:t>
      </w:r>
      <w:r>
        <w:rPr>
          <w:rtl/>
        </w:rPr>
        <w:t xml:space="preserve"> بحران</w:t>
      </w:r>
      <w:r>
        <w:rPr>
          <w:rFonts w:hint="cs"/>
          <w:rtl/>
        </w:rPr>
        <w:t>ی</w:t>
      </w:r>
      <w:r>
        <w:rPr>
          <w:rtl/>
        </w:rPr>
        <w:t xml:space="preserve"> آب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w:t>
      </w:r>
      <w:r>
        <w:rPr>
          <w:rFonts w:hint="cs"/>
          <w:rtl/>
        </w:rPr>
        <w:t>ی</w:t>
      </w:r>
      <w:r>
        <w:rPr>
          <w:rFonts w:hint="eastAsia"/>
          <w:rtl/>
        </w:rPr>
        <w:t>ک</w:t>
      </w:r>
      <w:r>
        <w:rPr>
          <w:rFonts w:hint="cs"/>
          <w:rtl/>
        </w:rPr>
        <w:t>ی</w:t>
      </w:r>
      <w:r>
        <w:rPr>
          <w:rtl/>
        </w:rPr>
        <w:t xml:space="preserve"> از مهم</w:t>
      </w:r>
      <w:r>
        <w:rPr>
          <w:rFonts w:ascii="Cambria" w:hAnsi="Cambria" w:cs="Cambria"/>
          <w:rtl/>
        </w:rPr>
        <w:softHyphen/>
      </w:r>
      <w:r>
        <w:rPr>
          <w:rFonts w:hint="cs"/>
          <w:rtl/>
        </w:rPr>
        <w:t>تری</w:t>
      </w:r>
      <w:r>
        <w:rPr>
          <w:rFonts w:hint="eastAsia"/>
          <w:rtl/>
        </w:rPr>
        <w:t>ن</w:t>
      </w:r>
      <w:r>
        <w:rPr>
          <w:rtl/>
        </w:rPr>
        <w:t xml:space="preserve"> چالش</w:t>
      </w:r>
      <w:r>
        <w:rPr>
          <w:rFonts w:ascii="Cambria" w:hAnsi="Cambria" w:cs="Cambria"/>
          <w:rtl/>
        </w:rPr>
        <w:softHyphen/>
      </w:r>
      <w:r>
        <w:rPr>
          <w:rFonts w:hint="cs"/>
          <w:rtl/>
        </w:rPr>
        <w:t>های</w:t>
      </w:r>
      <w:r>
        <w:rPr>
          <w:rtl/>
        </w:rPr>
        <w:t xml:space="preserve"> مد</w:t>
      </w:r>
      <w:r>
        <w:rPr>
          <w:rFonts w:hint="cs"/>
          <w:rtl/>
        </w:rPr>
        <w:t>ی</w:t>
      </w:r>
      <w:r>
        <w:rPr>
          <w:rFonts w:hint="eastAsia"/>
          <w:rtl/>
        </w:rPr>
        <w:t>ر</w:t>
      </w:r>
      <w:r>
        <w:rPr>
          <w:rFonts w:hint="cs"/>
          <w:rtl/>
        </w:rPr>
        <w:t>ی</w:t>
      </w:r>
      <w:r>
        <w:rPr>
          <w:rFonts w:hint="eastAsia"/>
          <w:rtl/>
        </w:rPr>
        <w:t>ت</w:t>
      </w:r>
      <w:r>
        <w:rPr>
          <w:rFonts w:hint="cs"/>
          <w:rtl/>
        </w:rPr>
        <w:t>ی</w:t>
      </w:r>
      <w:r>
        <w:rPr>
          <w:rtl/>
        </w:rPr>
        <w:t xml:space="preserve"> منابع آب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است. </w:t>
      </w:r>
      <w:r>
        <w:rPr>
          <w:rFonts w:hint="cs"/>
          <w:rtl/>
        </w:rPr>
        <w:t>ی</w:t>
      </w:r>
      <w:r>
        <w:rPr>
          <w:rFonts w:hint="eastAsia"/>
          <w:rtl/>
        </w:rPr>
        <w:t>افتن</w:t>
      </w:r>
      <w:r>
        <w:rPr>
          <w:rtl/>
        </w:rPr>
        <w:t xml:space="preserve"> مکان</w:t>
      </w:r>
      <w:r>
        <w:rPr>
          <w:rFonts w:ascii="Cambria" w:hAnsi="Cambria" w:cs="Cambria"/>
          <w:rtl/>
        </w:rPr>
        <w:softHyphen/>
      </w:r>
      <w:r>
        <w:rPr>
          <w:rFonts w:hint="cs"/>
          <w:rtl/>
        </w:rPr>
        <w:t>های</w:t>
      </w:r>
      <w:r>
        <w:rPr>
          <w:rtl/>
        </w:rPr>
        <w:t xml:space="preserve"> بحران</w:t>
      </w:r>
      <w:r>
        <w:rPr>
          <w:rFonts w:hint="cs"/>
          <w:rtl/>
        </w:rPr>
        <w:t>ی</w:t>
      </w:r>
      <w:r>
        <w:rPr>
          <w:rtl/>
        </w:rPr>
        <w:t xml:space="preserve"> استخراج آب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م</w:t>
      </w:r>
      <w:r>
        <w:rPr>
          <w:rFonts w:hint="cs"/>
          <w:rtl/>
        </w:rPr>
        <w:t>ی</w:t>
      </w:r>
      <w:r>
        <w:rPr>
          <w:rFonts w:ascii="Cambria" w:hAnsi="Cambria" w:cs="Cambria"/>
          <w:rtl/>
        </w:rPr>
        <w:softHyphen/>
      </w:r>
      <w:r>
        <w:rPr>
          <w:rFonts w:hint="cs"/>
          <w:rtl/>
        </w:rPr>
        <w:t>تواند</w:t>
      </w:r>
      <w:r>
        <w:rPr>
          <w:rtl/>
        </w:rPr>
        <w:t xml:space="preserve"> برا</w:t>
      </w:r>
      <w:r>
        <w:rPr>
          <w:rFonts w:hint="cs"/>
          <w:rtl/>
        </w:rPr>
        <w:t>ی</w:t>
      </w:r>
      <w:r>
        <w:rPr>
          <w:rtl/>
        </w:rPr>
        <w:t xml:space="preserve"> برنامه</w:t>
      </w:r>
      <w:r>
        <w:rPr>
          <w:rFonts w:ascii="Cambria" w:hAnsi="Cambria" w:cs="Cambria"/>
          <w:rtl/>
        </w:rPr>
        <w:softHyphen/>
      </w:r>
      <w:r>
        <w:rPr>
          <w:rFonts w:hint="cs"/>
          <w:rtl/>
        </w:rPr>
        <w:t>ری</w:t>
      </w:r>
      <w:r>
        <w:rPr>
          <w:rFonts w:hint="eastAsia"/>
          <w:rtl/>
        </w:rPr>
        <w:t>ز</w:t>
      </w:r>
      <w:r>
        <w:rPr>
          <w:rFonts w:hint="cs"/>
          <w:rtl/>
        </w:rPr>
        <w:t>ی</w:t>
      </w:r>
      <w:r>
        <w:rPr>
          <w:rtl/>
        </w:rPr>
        <w:t xml:space="preserve"> دق</w:t>
      </w:r>
      <w:r>
        <w:rPr>
          <w:rFonts w:hint="cs"/>
          <w:rtl/>
        </w:rPr>
        <w:t>ی</w:t>
      </w:r>
      <w:r>
        <w:rPr>
          <w:rFonts w:hint="eastAsia"/>
          <w:rtl/>
        </w:rPr>
        <w:t>ق</w:t>
      </w:r>
      <w:r>
        <w:rPr>
          <w:rFonts w:ascii="Cambria" w:hAnsi="Cambria" w:cs="Cambria"/>
          <w:rtl/>
        </w:rPr>
        <w:softHyphen/>
      </w:r>
      <w:r>
        <w:rPr>
          <w:rFonts w:hint="cs"/>
          <w:rtl/>
        </w:rPr>
        <w:t>تر</w:t>
      </w:r>
      <w:r>
        <w:rPr>
          <w:rtl/>
        </w:rPr>
        <w:t xml:space="preserve"> و به و</w:t>
      </w:r>
      <w:r>
        <w:rPr>
          <w:rFonts w:hint="cs"/>
          <w:rtl/>
        </w:rPr>
        <w:t>ی</w:t>
      </w:r>
      <w:r>
        <w:rPr>
          <w:rFonts w:hint="eastAsia"/>
          <w:rtl/>
        </w:rPr>
        <w:t>ژه</w:t>
      </w:r>
      <w:r>
        <w:rPr>
          <w:rtl/>
        </w:rPr>
        <w:t xml:space="preserve"> در مد</w:t>
      </w:r>
      <w:r>
        <w:rPr>
          <w:rFonts w:hint="cs"/>
          <w:rtl/>
        </w:rPr>
        <w:t>ی</w:t>
      </w:r>
      <w:r>
        <w:rPr>
          <w:rFonts w:hint="eastAsia"/>
          <w:rtl/>
        </w:rPr>
        <w:t>ر</w:t>
      </w:r>
      <w:r>
        <w:rPr>
          <w:rFonts w:hint="cs"/>
          <w:rtl/>
        </w:rPr>
        <w:t>ی</w:t>
      </w:r>
      <w:r>
        <w:rPr>
          <w:rFonts w:hint="eastAsia"/>
          <w:rtl/>
        </w:rPr>
        <w:t>ت</w:t>
      </w:r>
      <w:r>
        <w:rPr>
          <w:rtl/>
        </w:rPr>
        <w:t xml:space="preserve"> بهره</w:t>
      </w:r>
      <w:r>
        <w:rPr>
          <w:rFonts w:ascii="Cambria" w:hAnsi="Cambria" w:cs="Cambria"/>
          <w:rtl/>
        </w:rPr>
        <w:softHyphen/>
      </w:r>
      <w:r>
        <w:rPr>
          <w:rFonts w:hint="cs"/>
          <w:rtl/>
        </w:rPr>
        <w:t>برداری</w:t>
      </w:r>
      <w:r>
        <w:rPr>
          <w:rtl/>
        </w:rPr>
        <w:t xml:space="preserve"> آبخوان</w:t>
      </w:r>
      <w:r>
        <w:rPr>
          <w:rFonts w:ascii="Cambria" w:hAnsi="Cambria" w:cs="Cambria"/>
          <w:rtl/>
        </w:rPr>
        <w:softHyphen/>
      </w:r>
      <w:r>
        <w:rPr>
          <w:rFonts w:hint="cs"/>
          <w:rtl/>
        </w:rPr>
        <w:t>ها</w:t>
      </w:r>
      <w:r>
        <w:rPr>
          <w:rtl/>
        </w:rPr>
        <w:t xml:space="preserve"> </w:t>
      </w:r>
      <w:r>
        <w:rPr>
          <w:rFonts w:hint="cs"/>
          <w:rtl/>
        </w:rPr>
        <w:t>مانند</w:t>
      </w:r>
      <w:r>
        <w:rPr>
          <w:rtl/>
        </w:rPr>
        <w:t xml:space="preserve"> </w:t>
      </w:r>
      <w:r>
        <w:rPr>
          <w:rFonts w:hint="cs"/>
          <w:rtl/>
        </w:rPr>
        <w:t>ممنوعه</w:t>
      </w:r>
      <w:r>
        <w:rPr>
          <w:rFonts w:ascii="Cambria" w:hAnsi="Cambria" w:cs="Cambria"/>
          <w:rtl/>
        </w:rPr>
        <w:softHyphen/>
      </w:r>
      <w:r>
        <w:rPr>
          <w:rFonts w:hint="cs"/>
          <w:rtl/>
        </w:rPr>
        <w:t>کردن</w:t>
      </w:r>
      <w:r>
        <w:rPr>
          <w:rtl/>
        </w:rPr>
        <w:t xml:space="preserve"> </w:t>
      </w:r>
      <w:r>
        <w:rPr>
          <w:rFonts w:hint="cs"/>
          <w:rtl/>
        </w:rPr>
        <w:t>بهره</w:t>
      </w:r>
      <w:r>
        <w:rPr>
          <w:rFonts w:ascii="Cambria" w:hAnsi="Cambria" w:cs="Cambria"/>
          <w:rtl/>
        </w:rPr>
        <w:softHyphen/>
      </w:r>
      <w:r>
        <w:rPr>
          <w:rFonts w:hint="cs"/>
          <w:rtl/>
        </w:rPr>
        <w:t>برداری</w:t>
      </w:r>
      <w:r>
        <w:rPr>
          <w:rtl/>
        </w:rPr>
        <w:t xml:space="preserve"> از دشت</w:t>
      </w:r>
      <w:r>
        <w:rPr>
          <w:rFonts w:ascii="Cambria" w:hAnsi="Cambria" w:cs="Cambria"/>
          <w:rtl/>
        </w:rPr>
        <w:softHyphen/>
      </w:r>
      <w:r>
        <w:rPr>
          <w:rFonts w:hint="cs"/>
          <w:rtl/>
        </w:rPr>
        <w:t>ها</w:t>
      </w:r>
      <w:r>
        <w:rPr>
          <w:rtl/>
        </w:rPr>
        <w:t xml:space="preserve"> </w:t>
      </w:r>
      <w:r>
        <w:rPr>
          <w:rFonts w:hint="cs"/>
          <w:rtl/>
        </w:rPr>
        <w:t>ی</w:t>
      </w:r>
      <w:r>
        <w:rPr>
          <w:rFonts w:hint="eastAsia"/>
          <w:rtl/>
        </w:rPr>
        <w:t>ا</w:t>
      </w:r>
      <w:r>
        <w:rPr>
          <w:rtl/>
        </w:rPr>
        <w:t xml:space="preserve"> تمد</w:t>
      </w:r>
      <w:r>
        <w:rPr>
          <w:rFonts w:hint="cs"/>
          <w:rtl/>
        </w:rPr>
        <w:t>ی</w:t>
      </w:r>
      <w:r>
        <w:rPr>
          <w:rFonts w:hint="eastAsia"/>
          <w:rtl/>
        </w:rPr>
        <w:t>د</w:t>
      </w:r>
      <w:r>
        <w:rPr>
          <w:rtl/>
        </w:rPr>
        <w:t xml:space="preserve"> ممنوع</w:t>
      </w:r>
      <w:r>
        <w:rPr>
          <w:rFonts w:hint="cs"/>
          <w:rtl/>
        </w:rPr>
        <w:t>ی</w:t>
      </w:r>
      <w:r>
        <w:rPr>
          <w:rFonts w:hint="eastAsia"/>
          <w:rtl/>
        </w:rPr>
        <w:t>ت</w:t>
      </w:r>
      <w:r>
        <w:rPr>
          <w:rtl/>
        </w:rPr>
        <w:t xml:space="preserve"> بهره</w:t>
      </w:r>
      <w:r>
        <w:rPr>
          <w:rtl/>
        </w:rPr>
        <w:softHyphen/>
        <w:t>بردار</w:t>
      </w:r>
      <w:r>
        <w:rPr>
          <w:rFonts w:hint="cs"/>
          <w:rtl/>
        </w:rPr>
        <w:t>ی</w:t>
      </w:r>
      <w:r>
        <w:rPr>
          <w:rtl/>
        </w:rPr>
        <w:t xml:space="preserve"> دشت</w:t>
      </w:r>
      <w:r>
        <w:rPr>
          <w:rFonts w:ascii="Cambria" w:hAnsi="Cambria" w:cs="Cambria"/>
          <w:rtl/>
        </w:rPr>
        <w:softHyphen/>
      </w:r>
      <w:r>
        <w:rPr>
          <w:rFonts w:hint="cs"/>
          <w:rtl/>
        </w:rPr>
        <w:t>ها</w:t>
      </w:r>
      <w:r>
        <w:rPr>
          <w:rtl/>
        </w:rPr>
        <w:t xml:space="preserve"> </w:t>
      </w:r>
      <w:r>
        <w:rPr>
          <w:rFonts w:hint="cs"/>
          <w:rtl/>
        </w:rPr>
        <w:t>مورد</w:t>
      </w:r>
      <w:r>
        <w:rPr>
          <w:rtl/>
        </w:rPr>
        <w:t xml:space="preserve"> </w:t>
      </w:r>
      <w:r>
        <w:rPr>
          <w:rFonts w:hint="cs"/>
          <w:rtl/>
        </w:rPr>
        <w:t>استفاده</w:t>
      </w:r>
      <w:r>
        <w:rPr>
          <w:rtl/>
        </w:rPr>
        <w:t xml:space="preserve"> </w:t>
      </w:r>
      <w:r>
        <w:rPr>
          <w:rFonts w:hint="cs"/>
          <w:rtl/>
        </w:rPr>
        <w:t>قرارگی</w:t>
      </w:r>
      <w:r>
        <w:rPr>
          <w:rFonts w:hint="eastAsia"/>
          <w:rtl/>
        </w:rPr>
        <w:t>رد</w:t>
      </w:r>
      <w:r>
        <w:rPr>
          <w:rtl/>
        </w:rPr>
        <w:t>.</w:t>
      </w:r>
    </w:p>
    <w:p w14:paraId="4AA5C6A3" w14:textId="0E60C791" w:rsidR="004F0437" w:rsidRDefault="004F0437" w:rsidP="00A26BD5">
      <w:pPr>
        <w:pStyle w:val="Heading2"/>
      </w:pPr>
      <w:bookmarkStart w:id="13" w:name="_Toc173309753"/>
      <w:r w:rsidRPr="00C83255">
        <w:rPr>
          <w:rtl/>
        </w:rPr>
        <w:t>جنبه جد</w:t>
      </w:r>
      <w:r w:rsidRPr="00C83255">
        <w:rPr>
          <w:rFonts w:hint="cs"/>
          <w:rtl/>
        </w:rPr>
        <w:t>ی</w:t>
      </w:r>
      <w:r w:rsidRPr="00C83255">
        <w:rPr>
          <w:rFonts w:hint="eastAsia"/>
          <w:rtl/>
        </w:rPr>
        <w:t>د</w:t>
      </w:r>
      <w:r w:rsidRPr="00C83255">
        <w:rPr>
          <w:rtl/>
        </w:rPr>
        <w:t xml:space="preserve"> بودن و نوآور</w:t>
      </w:r>
      <w:r w:rsidRPr="00C83255">
        <w:rPr>
          <w:rFonts w:hint="cs"/>
          <w:rtl/>
        </w:rPr>
        <w:t>ی</w:t>
      </w:r>
      <w:r w:rsidRPr="00C83255">
        <w:rPr>
          <w:rtl/>
        </w:rPr>
        <w:t xml:space="preserve"> طرح چ</w:t>
      </w:r>
      <w:r w:rsidRPr="00C83255">
        <w:rPr>
          <w:rFonts w:hint="cs"/>
          <w:rtl/>
        </w:rPr>
        <w:t>ی</w:t>
      </w:r>
      <w:r w:rsidRPr="00C83255">
        <w:rPr>
          <w:rFonts w:hint="eastAsia"/>
          <w:rtl/>
        </w:rPr>
        <w:t>ست؟</w:t>
      </w:r>
      <w:bookmarkEnd w:id="13"/>
    </w:p>
    <w:p w14:paraId="54C2405E" w14:textId="77777777" w:rsidR="004F0437" w:rsidRDefault="004F0437" w:rsidP="009E1C13">
      <w:pPr>
        <w:pStyle w:val="03"/>
        <w:rPr>
          <w:rtl/>
        </w:rPr>
      </w:pPr>
      <w:r>
        <w:rPr>
          <w:rFonts w:hint="cs"/>
          <w:rtl/>
        </w:rPr>
        <w:t>با نگاهی بر تحقیقات انجام شده در گذشته متوجه می</w:t>
      </w:r>
      <w:r>
        <w:rPr>
          <w:rtl/>
        </w:rPr>
        <w:softHyphen/>
      </w:r>
      <w:r>
        <w:rPr>
          <w:rFonts w:hint="cs"/>
          <w:rtl/>
        </w:rPr>
        <w:t xml:space="preserve">شویم که اکثر تحقیقات انجام گرفته بر روی </w:t>
      </w:r>
      <w:r>
        <w:rPr>
          <w:rFonts w:hint="cs"/>
          <w:rtl/>
        </w:rPr>
        <w:lastRenderedPageBreak/>
        <w:t>شناسایی مناطق دارای پتانسیل آب زیرزمینی بوده و در ایران تنها تعداد محدودی پژوهش بر روی شناسایی مناطق بحرانی آب زیرزمینی انجام گرفته است که مربوط به دشت</w:t>
      </w:r>
      <w:r>
        <w:rPr>
          <w:rtl/>
        </w:rPr>
        <w:softHyphen/>
      </w:r>
      <w:r>
        <w:rPr>
          <w:rFonts w:hint="cs"/>
          <w:rtl/>
        </w:rPr>
        <w:t>هایی می</w:t>
      </w:r>
      <w:r>
        <w:rPr>
          <w:rtl/>
        </w:rPr>
        <w:softHyphen/>
      </w:r>
      <w:r>
        <w:rPr>
          <w:rFonts w:hint="cs"/>
          <w:rtl/>
        </w:rPr>
        <w:t>باشد که از باران بیشتری نسبت به دشت سیرجان برخوردار هستند.</w:t>
      </w:r>
    </w:p>
    <w:p w14:paraId="3B2C383B" w14:textId="139087C6" w:rsidR="004F0437" w:rsidRDefault="004F0437" w:rsidP="00A26BD5">
      <w:pPr>
        <w:pStyle w:val="Heading2"/>
      </w:pPr>
      <w:bookmarkStart w:id="14" w:name="_Toc173309754"/>
      <w:r w:rsidRPr="00C83255">
        <w:rPr>
          <w:rtl/>
        </w:rPr>
        <w:t>سؤال تحق</w:t>
      </w:r>
      <w:r w:rsidRPr="00C83255">
        <w:rPr>
          <w:rFonts w:hint="cs"/>
          <w:rtl/>
        </w:rPr>
        <w:t>ی</w:t>
      </w:r>
      <w:r w:rsidRPr="00C83255">
        <w:rPr>
          <w:rFonts w:hint="eastAsia"/>
          <w:rtl/>
        </w:rPr>
        <w:t>ق</w:t>
      </w:r>
      <w:bookmarkEnd w:id="14"/>
    </w:p>
    <w:p w14:paraId="2A76005C" w14:textId="42EB7A16" w:rsidR="004F0437" w:rsidRPr="00300CEB" w:rsidRDefault="004F0437" w:rsidP="007D69E9">
      <w:pPr>
        <w:pStyle w:val="00"/>
        <w:rPr>
          <w:rtl/>
        </w:rPr>
      </w:pPr>
      <w:r>
        <w:rPr>
          <w:rFonts w:hint="cs"/>
          <w:rtl/>
        </w:rPr>
        <w:t>آیا نقشه پیش</w:t>
      </w:r>
      <w:r>
        <w:rPr>
          <w:rtl/>
        </w:rPr>
        <w:softHyphen/>
      </w:r>
      <w:r>
        <w:rPr>
          <w:rFonts w:hint="cs"/>
          <w:rtl/>
        </w:rPr>
        <w:t>بینی نقاط بحرانی آب زیرزمینی در دشت سیرجان با</w:t>
      </w:r>
      <w:r w:rsidR="00652212">
        <w:rPr>
          <w:rFonts w:hint="cs"/>
          <w:rtl/>
        </w:rPr>
        <w:t xml:space="preserve"> افت ده ساله سطح آب</w:t>
      </w:r>
      <w:r>
        <w:rPr>
          <w:rFonts w:hint="cs"/>
          <w:rtl/>
        </w:rPr>
        <w:t xml:space="preserve"> چاه</w:t>
      </w:r>
      <w:r>
        <w:rPr>
          <w:rtl/>
        </w:rPr>
        <w:softHyphen/>
      </w:r>
      <w:r>
        <w:rPr>
          <w:rFonts w:hint="cs"/>
          <w:rtl/>
        </w:rPr>
        <w:t>های مشاهده</w:t>
      </w:r>
      <w:r>
        <w:rPr>
          <w:rtl/>
        </w:rPr>
        <w:softHyphen/>
      </w:r>
      <w:r>
        <w:rPr>
          <w:rFonts w:hint="cs"/>
          <w:rtl/>
        </w:rPr>
        <w:t>ای در این دشت همخوانی دارد؟</w:t>
      </w:r>
    </w:p>
    <w:p w14:paraId="0BF8837F" w14:textId="67744F62" w:rsidR="004F0437" w:rsidRDefault="004F0437" w:rsidP="00A26BD5">
      <w:pPr>
        <w:pStyle w:val="Heading2"/>
        <w:rPr>
          <w:rtl/>
        </w:rPr>
      </w:pPr>
      <w:bookmarkStart w:id="15" w:name="_Toc173309755"/>
      <w:r w:rsidRPr="00C83255">
        <w:rPr>
          <w:rtl/>
        </w:rPr>
        <w:t>هدف اصل</w:t>
      </w:r>
      <w:r w:rsidRPr="00C83255">
        <w:rPr>
          <w:rFonts w:hint="cs"/>
          <w:rtl/>
        </w:rPr>
        <w:t>ی</w:t>
      </w:r>
      <w:r w:rsidRPr="00C83255">
        <w:rPr>
          <w:rtl/>
        </w:rPr>
        <w:t xml:space="preserve"> تحق</w:t>
      </w:r>
      <w:r w:rsidRPr="00C83255">
        <w:rPr>
          <w:rFonts w:hint="cs"/>
          <w:rtl/>
        </w:rPr>
        <w:t>ی</w:t>
      </w:r>
      <w:r w:rsidRPr="00C83255">
        <w:rPr>
          <w:rFonts w:hint="eastAsia"/>
          <w:rtl/>
        </w:rPr>
        <w:t>ق</w:t>
      </w:r>
      <w:bookmarkEnd w:id="15"/>
    </w:p>
    <w:p w14:paraId="57D949D8" w14:textId="52821856" w:rsidR="004F0437" w:rsidRPr="0009660B" w:rsidRDefault="004F0437" w:rsidP="007D69E9">
      <w:pPr>
        <w:pStyle w:val="00"/>
        <w:rPr>
          <w:rtl/>
        </w:rPr>
      </w:pPr>
      <w:r w:rsidRPr="00C83255">
        <w:rPr>
          <w:rtl/>
        </w:rPr>
        <w:t>شناسا</w:t>
      </w:r>
      <w:r w:rsidRPr="00C83255">
        <w:rPr>
          <w:rFonts w:hint="cs"/>
          <w:rtl/>
        </w:rPr>
        <w:t>یی</w:t>
      </w:r>
      <w:r w:rsidRPr="00C83255">
        <w:rPr>
          <w:rtl/>
        </w:rPr>
        <w:t xml:space="preserve"> نقاط بحران</w:t>
      </w:r>
      <w:r w:rsidRPr="00C83255">
        <w:rPr>
          <w:rFonts w:hint="cs"/>
          <w:rtl/>
        </w:rPr>
        <w:t>ی</w:t>
      </w:r>
      <w:r w:rsidRPr="00C83255">
        <w:rPr>
          <w:rtl/>
        </w:rPr>
        <w:t xml:space="preserve"> آبخوان ز</w:t>
      </w:r>
      <w:r w:rsidRPr="00C83255">
        <w:rPr>
          <w:rFonts w:hint="cs"/>
          <w:rtl/>
        </w:rPr>
        <w:t>ی</w:t>
      </w:r>
      <w:r w:rsidRPr="00C83255">
        <w:rPr>
          <w:rFonts w:hint="eastAsia"/>
          <w:rtl/>
        </w:rPr>
        <w:t>رزم</w:t>
      </w:r>
      <w:r w:rsidRPr="00C83255">
        <w:rPr>
          <w:rFonts w:hint="cs"/>
          <w:rtl/>
        </w:rPr>
        <w:t>ی</w:t>
      </w:r>
      <w:r w:rsidRPr="00C83255">
        <w:rPr>
          <w:rFonts w:hint="eastAsia"/>
          <w:rtl/>
        </w:rPr>
        <w:t>ن</w:t>
      </w:r>
      <w:r w:rsidRPr="00C83255">
        <w:rPr>
          <w:rFonts w:hint="cs"/>
          <w:rtl/>
        </w:rPr>
        <w:t>ی</w:t>
      </w:r>
      <w:r w:rsidRPr="00C83255">
        <w:rPr>
          <w:rtl/>
        </w:rPr>
        <w:t xml:space="preserve"> دشت س</w:t>
      </w:r>
      <w:r w:rsidRPr="00C83255">
        <w:rPr>
          <w:rFonts w:hint="cs"/>
          <w:rtl/>
        </w:rPr>
        <w:t>ی</w:t>
      </w:r>
      <w:r w:rsidRPr="00C83255">
        <w:rPr>
          <w:rFonts w:hint="eastAsia"/>
          <w:rtl/>
        </w:rPr>
        <w:t>رجان</w:t>
      </w:r>
      <w:r w:rsidRPr="00C83255">
        <w:rPr>
          <w:rtl/>
        </w:rPr>
        <w:t xml:space="preserve"> از لحاظ کم</w:t>
      </w:r>
      <w:r w:rsidRPr="00C83255">
        <w:rPr>
          <w:rFonts w:hint="cs"/>
          <w:rtl/>
        </w:rPr>
        <w:t>ی</w:t>
      </w:r>
      <w:r w:rsidR="00FA2AB2">
        <w:rPr>
          <w:rFonts w:hint="cs"/>
          <w:rtl/>
        </w:rPr>
        <w:t xml:space="preserve"> با استفاده از روش</w:t>
      </w:r>
      <w:r w:rsidR="00FA2AB2">
        <w:rPr>
          <w:rtl/>
        </w:rPr>
        <w:softHyphen/>
      </w:r>
      <w:r w:rsidR="00FA2AB2">
        <w:rPr>
          <w:rFonts w:hint="cs"/>
          <w:rtl/>
        </w:rPr>
        <w:t>های تصمیم</w:t>
      </w:r>
      <w:r w:rsidR="00FA2AB2">
        <w:rPr>
          <w:rtl/>
        </w:rPr>
        <w:softHyphen/>
      </w:r>
      <w:r w:rsidR="00FA2AB2">
        <w:rPr>
          <w:rFonts w:hint="cs"/>
          <w:rtl/>
        </w:rPr>
        <w:t>گیری چند معیاره از جمله روش تحلیل سلسله مراتبی (</w:t>
      </w:r>
      <w:r w:rsidR="00FA2AB2">
        <w:t>AHP</w:t>
      </w:r>
      <w:r w:rsidR="00FA2AB2">
        <w:rPr>
          <w:rFonts w:hint="cs"/>
          <w:rtl/>
        </w:rPr>
        <w:t>)</w:t>
      </w:r>
      <w:r w:rsidR="00F662E9" w:rsidRPr="00415F80">
        <w:rPr>
          <w:vertAlign w:val="superscript"/>
          <w:rtl/>
        </w:rPr>
        <w:footnoteReference w:id="3"/>
      </w:r>
      <w:r w:rsidR="00FA2AB2" w:rsidRPr="00415F80">
        <w:rPr>
          <w:rFonts w:hint="cs"/>
          <w:vertAlign w:val="superscript"/>
          <w:rtl/>
        </w:rPr>
        <w:t xml:space="preserve"> </w:t>
      </w:r>
      <w:r w:rsidR="00FA2AB2">
        <w:rPr>
          <w:rFonts w:hint="cs"/>
          <w:rtl/>
        </w:rPr>
        <w:t>و روش چند عامل تأثیرگذار (</w:t>
      </w:r>
      <w:r w:rsidR="00FA2AB2">
        <w:t>MIF</w:t>
      </w:r>
      <w:r w:rsidR="00FA2AB2">
        <w:rPr>
          <w:rFonts w:hint="cs"/>
          <w:rtl/>
        </w:rPr>
        <w:t>)</w:t>
      </w:r>
      <w:r w:rsidR="00F662E9" w:rsidRPr="00415F80">
        <w:rPr>
          <w:vertAlign w:val="superscript"/>
          <w:rtl/>
        </w:rPr>
        <w:footnoteReference w:id="4"/>
      </w:r>
      <w:r w:rsidRPr="00C83255">
        <w:rPr>
          <w:rFonts w:hint="eastAsia"/>
          <w:rtl/>
        </w:rPr>
        <w:t>،</w:t>
      </w:r>
      <w:r w:rsidRPr="00C83255">
        <w:rPr>
          <w:rtl/>
        </w:rPr>
        <w:t xml:space="preserve"> شناسا</w:t>
      </w:r>
      <w:r w:rsidRPr="00C83255">
        <w:rPr>
          <w:rFonts w:hint="cs"/>
          <w:rtl/>
        </w:rPr>
        <w:t>یی</w:t>
      </w:r>
      <w:r w:rsidRPr="00C83255">
        <w:rPr>
          <w:rtl/>
        </w:rPr>
        <w:t xml:space="preserve"> و ارز</w:t>
      </w:r>
      <w:r w:rsidRPr="00C83255">
        <w:rPr>
          <w:rFonts w:hint="cs"/>
          <w:rtl/>
        </w:rPr>
        <w:t>ی</w:t>
      </w:r>
      <w:r w:rsidRPr="00C83255">
        <w:rPr>
          <w:rFonts w:hint="eastAsia"/>
          <w:rtl/>
        </w:rPr>
        <w:t>اب</w:t>
      </w:r>
      <w:r w:rsidRPr="00C83255">
        <w:rPr>
          <w:rFonts w:hint="cs"/>
          <w:rtl/>
        </w:rPr>
        <w:t>ی</w:t>
      </w:r>
      <w:r w:rsidRPr="00C83255">
        <w:rPr>
          <w:rtl/>
        </w:rPr>
        <w:t xml:space="preserve"> پ</w:t>
      </w:r>
      <w:r w:rsidRPr="00C83255">
        <w:rPr>
          <w:rFonts w:hint="cs"/>
          <w:rtl/>
        </w:rPr>
        <w:t>ی</w:t>
      </w:r>
      <w:r w:rsidRPr="00C83255">
        <w:rPr>
          <w:rFonts w:hint="eastAsia"/>
          <w:rtl/>
        </w:rPr>
        <w:t>امد</w:t>
      </w:r>
      <w:r>
        <w:rPr>
          <w:rFonts w:ascii="Cambria" w:hAnsi="Cambria" w:cs="Cambria"/>
          <w:rtl/>
        </w:rPr>
        <w:softHyphen/>
      </w:r>
      <w:r w:rsidRPr="00C83255">
        <w:rPr>
          <w:rFonts w:hint="cs"/>
          <w:rtl/>
        </w:rPr>
        <w:t>های</w:t>
      </w:r>
      <w:r w:rsidRPr="00C83255">
        <w:rPr>
          <w:rtl/>
        </w:rPr>
        <w:t xml:space="preserve"> ناش</w:t>
      </w:r>
      <w:r w:rsidRPr="00C83255">
        <w:rPr>
          <w:rFonts w:hint="cs"/>
          <w:rtl/>
        </w:rPr>
        <w:t>ی</w:t>
      </w:r>
      <w:r w:rsidRPr="00C83255">
        <w:rPr>
          <w:rtl/>
        </w:rPr>
        <w:t xml:space="preserve"> از برداشت ب</w:t>
      </w:r>
      <w:r w:rsidRPr="00C83255">
        <w:rPr>
          <w:rFonts w:hint="cs"/>
          <w:rtl/>
        </w:rPr>
        <w:t>ی</w:t>
      </w:r>
      <w:r>
        <w:rPr>
          <w:rFonts w:ascii="Cambria" w:hAnsi="Cambria" w:cs="Cambria"/>
          <w:rtl/>
        </w:rPr>
        <w:softHyphen/>
      </w:r>
      <w:r w:rsidRPr="00C83255">
        <w:rPr>
          <w:rFonts w:hint="cs"/>
          <w:rtl/>
        </w:rPr>
        <w:t>روی</w:t>
      </w:r>
      <w:r w:rsidRPr="00C83255">
        <w:rPr>
          <w:rFonts w:hint="eastAsia"/>
          <w:rtl/>
        </w:rPr>
        <w:t>ه</w:t>
      </w:r>
      <w:r w:rsidRPr="00C83255">
        <w:rPr>
          <w:rtl/>
        </w:rPr>
        <w:t xml:space="preserve"> از سفره آب ز</w:t>
      </w:r>
      <w:r w:rsidRPr="00C83255">
        <w:rPr>
          <w:rFonts w:hint="cs"/>
          <w:rtl/>
        </w:rPr>
        <w:t>ی</w:t>
      </w:r>
      <w:r w:rsidRPr="00C83255">
        <w:rPr>
          <w:rFonts w:hint="eastAsia"/>
          <w:rtl/>
        </w:rPr>
        <w:t>رزم</w:t>
      </w:r>
      <w:r w:rsidRPr="00C83255">
        <w:rPr>
          <w:rFonts w:hint="cs"/>
          <w:rtl/>
        </w:rPr>
        <w:t>ی</w:t>
      </w:r>
      <w:r w:rsidRPr="00C83255">
        <w:rPr>
          <w:rFonts w:hint="eastAsia"/>
          <w:rtl/>
        </w:rPr>
        <w:t>ن</w:t>
      </w:r>
      <w:r w:rsidRPr="00C83255">
        <w:rPr>
          <w:rFonts w:hint="cs"/>
          <w:rtl/>
        </w:rPr>
        <w:t>ی</w:t>
      </w:r>
      <w:r w:rsidRPr="00C83255">
        <w:rPr>
          <w:rtl/>
        </w:rPr>
        <w:t xml:space="preserve"> و در صورت لزوم ارائه راهکارها</w:t>
      </w:r>
      <w:r w:rsidRPr="00C83255">
        <w:rPr>
          <w:rFonts w:hint="cs"/>
          <w:rtl/>
        </w:rPr>
        <w:t>یی</w:t>
      </w:r>
      <w:r w:rsidRPr="00C83255">
        <w:rPr>
          <w:rtl/>
        </w:rPr>
        <w:t xml:space="preserve"> مناسب مانند طرح</w:t>
      </w:r>
      <w:r>
        <w:rPr>
          <w:rFonts w:ascii="Cambria" w:hAnsi="Cambria" w:cs="Cambria"/>
          <w:rtl/>
        </w:rPr>
        <w:softHyphen/>
      </w:r>
      <w:r w:rsidRPr="00C83255">
        <w:rPr>
          <w:rFonts w:hint="cs"/>
          <w:rtl/>
        </w:rPr>
        <w:t>های</w:t>
      </w:r>
      <w:r w:rsidRPr="00C83255">
        <w:rPr>
          <w:rtl/>
        </w:rPr>
        <w:t xml:space="preserve"> تغذ</w:t>
      </w:r>
      <w:r w:rsidRPr="00C83255">
        <w:rPr>
          <w:rFonts w:hint="cs"/>
          <w:rtl/>
        </w:rPr>
        <w:t>ی</w:t>
      </w:r>
      <w:r w:rsidRPr="00C83255">
        <w:rPr>
          <w:rFonts w:hint="eastAsia"/>
          <w:rtl/>
        </w:rPr>
        <w:t>ه</w:t>
      </w:r>
      <w:r w:rsidRPr="00C83255">
        <w:rPr>
          <w:rtl/>
        </w:rPr>
        <w:t xml:space="preserve"> مصنوع</w:t>
      </w:r>
      <w:r w:rsidRPr="00C83255">
        <w:rPr>
          <w:rFonts w:hint="cs"/>
          <w:rtl/>
        </w:rPr>
        <w:t>ی</w:t>
      </w:r>
      <w:r w:rsidRPr="00C83255">
        <w:rPr>
          <w:rtl/>
        </w:rPr>
        <w:t xml:space="preserve"> در جهت رفع ا</w:t>
      </w:r>
      <w:r w:rsidRPr="00C83255">
        <w:rPr>
          <w:rFonts w:hint="cs"/>
          <w:rtl/>
        </w:rPr>
        <w:t>ی</w:t>
      </w:r>
      <w:r w:rsidRPr="00C83255">
        <w:rPr>
          <w:rFonts w:hint="eastAsia"/>
          <w:rtl/>
        </w:rPr>
        <w:t>ن</w:t>
      </w:r>
      <w:r w:rsidRPr="00C83255">
        <w:rPr>
          <w:rtl/>
        </w:rPr>
        <w:t xml:space="preserve"> بحران م</w:t>
      </w:r>
      <w:r w:rsidRPr="00C83255">
        <w:rPr>
          <w:rFonts w:hint="cs"/>
          <w:rtl/>
        </w:rPr>
        <w:t>ی</w:t>
      </w:r>
      <w:r>
        <w:rPr>
          <w:rFonts w:ascii="Cambria" w:hAnsi="Cambria" w:cs="Cambria"/>
          <w:rtl/>
        </w:rPr>
        <w:softHyphen/>
      </w:r>
      <w:r w:rsidRPr="00C83255">
        <w:rPr>
          <w:rFonts w:hint="cs"/>
          <w:rtl/>
        </w:rPr>
        <w:t>باشد</w:t>
      </w:r>
      <w:r w:rsidRPr="00C83255">
        <w:rPr>
          <w:rtl/>
        </w:rPr>
        <w:t>.</w:t>
      </w:r>
    </w:p>
    <w:p w14:paraId="45F2D1D7" w14:textId="78626B76" w:rsidR="004F0437" w:rsidRDefault="004F0437" w:rsidP="00A26BD5">
      <w:pPr>
        <w:pStyle w:val="Heading2"/>
      </w:pPr>
      <w:bookmarkStart w:id="16" w:name="_Toc173309756"/>
      <w:r w:rsidRPr="00BA35A2">
        <w:rPr>
          <w:rtl/>
        </w:rPr>
        <w:t>فرض</w:t>
      </w:r>
      <w:r w:rsidRPr="00BA35A2">
        <w:rPr>
          <w:rFonts w:hint="cs"/>
          <w:rtl/>
        </w:rPr>
        <w:t>ی</w:t>
      </w:r>
      <w:r w:rsidRPr="00BA35A2">
        <w:rPr>
          <w:rFonts w:hint="eastAsia"/>
          <w:rtl/>
        </w:rPr>
        <w:t>ه</w:t>
      </w:r>
      <w:r w:rsidRPr="00BA35A2">
        <w:rPr>
          <w:rtl/>
        </w:rPr>
        <w:t xml:space="preserve"> تحق</w:t>
      </w:r>
      <w:r w:rsidRPr="00BA35A2">
        <w:rPr>
          <w:rFonts w:hint="cs"/>
          <w:rtl/>
        </w:rPr>
        <w:t>ی</w:t>
      </w:r>
      <w:r w:rsidRPr="00BA35A2">
        <w:rPr>
          <w:rFonts w:hint="eastAsia"/>
          <w:rtl/>
        </w:rPr>
        <w:t>ق</w:t>
      </w:r>
      <w:bookmarkEnd w:id="16"/>
    </w:p>
    <w:p w14:paraId="0F68EDF0" w14:textId="7D4D5996" w:rsidR="004F0437" w:rsidRPr="00300CEB" w:rsidRDefault="00847361" w:rsidP="007D69E9">
      <w:pPr>
        <w:pStyle w:val="00"/>
        <w:rPr>
          <w:rtl/>
        </w:rPr>
      </w:pPr>
      <w:r>
        <w:rPr>
          <w:rFonts w:hint="cs"/>
          <w:rtl/>
        </w:rPr>
        <w:t>روش تحلیل سلسله مراتبی (</w:t>
      </w:r>
      <w:r>
        <w:t>AHP</w:t>
      </w:r>
      <w:r>
        <w:rPr>
          <w:rFonts w:hint="cs"/>
          <w:rtl/>
        </w:rPr>
        <w:t>) نسبت به روش چند عامل تأثیرگذار (</w:t>
      </w:r>
      <w:r>
        <w:t>MIF</w:t>
      </w:r>
      <w:r>
        <w:rPr>
          <w:rFonts w:hint="cs"/>
          <w:rtl/>
        </w:rPr>
        <w:t>) در شناسایی مناطق بحرانی آب زیرزمینی دشت سیرجان، از دقت بالاتری برخوردار است.</w:t>
      </w:r>
    </w:p>
    <w:p w14:paraId="477CD8F1" w14:textId="7F403293" w:rsidR="004F0437" w:rsidRDefault="004F0437" w:rsidP="00A26BD5">
      <w:pPr>
        <w:pStyle w:val="Heading2"/>
      </w:pPr>
      <w:bookmarkStart w:id="17" w:name="_Toc173309757"/>
      <w:r w:rsidRPr="00BA35A2">
        <w:rPr>
          <w:rtl/>
        </w:rPr>
        <w:t>شرح کلّ</w:t>
      </w:r>
      <w:r w:rsidRPr="00BA35A2">
        <w:rPr>
          <w:rFonts w:hint="cs"/>
          <w:rtl/>
        </w:rPr>
        <w:t>ی</w:t>
      </w:r>
      <w:r w:rsidRPr="00BA35A2">
        <w:rPr>
          <w:rtl/>
        </w:rPr>
        <w:t xml:space="preserve"> فصول پا</w:t>
      </w:r>
      <w:r w:rsidRPr="00BA35A2">
        <w:rPr>
          <w:rFonts w:hint="cs"/>
          <w:rtl/>
        </w:rPr>
        <w:t>ی</w:t>
      </w:r>
      <w:r w:rsidRPr="00BA35A2">
        <w:rPr>
          <w:rFonts w:hint="eastAsia"/>
          <w:rtl/>
        </w:rPr>
        <w:t>ان</w:t>
      </w:r>
      <w:r w:rsidR="003729C8">
        <w:rPr>
          <w:rFonts w:ascii="Cambria" w:hAnsi="Cambria" w:cs="Cambria"/>
          <w:rtl/>
        </w:rPr>
        <w:softHyphen/>
      </w:r>
      <w:r w:rsidRPr="00BA35A2">
        <w:rPr>
          <w:rFonts w:hint="cs"/>
          <w:rtl/>
        </w:rPr>
        <w:t>نام</w:t>
      </w:r>
      <w:r w:rsidRPr="00BA35A2">
        <w:rPr>
          <w:rFonts w:hint="eastAsia"/>
          <w:rtl/>
        </w:rPr>
        <w:t>ه</w:t>
      </w:r>
      <w:bookmarkEnd w:id="17"/>
    </w:p>
    <w:p w14:paraId="1B9B7DB4" w14:textId="77777777" w:rsidR="004F0437" w:rsidRPr="00825D14" w:rsidRDefault="004F0437" w:rsidP="007D69E9">
      <w:pPr>
        <w:pStyle w:val="00"/>
        <w:rPr>
          <w:b/>
          <w:bCs/>
          <w:rtl/>
        </w:rPr>
      </w:pPr>
      <w:r w:rsidRPr="00825D14">
        <w:rPr>
          <w:rtl/>
        </w:rPr>
        <w:t>ا</w:t>
      </w:r>
      <w:r w:rsidRPr="00825D14">
        <w:rPr>
          <w:rFonts w:hint="cs"/>
          <w:rtl/>
        </w:rPr>
        <w:t>ی</w:t>
      </w:r>
      <w:r w:rsidRPr="00825D14">
        <w:rPr>
          <w:rFonts w:hint="eastAsia"/>
          <w:rtl/>
        </w:rPr>
        <w:t>ن</w:t>
      </w:r>
      <w:r w:rsidRPr="00825D14">
        <w:rPr>
          <w:rtl/>
        </w:rPr>
        <w:t xml:space="preserve"> تحق</w:t>
      </w:r>
      <w:r w:rsidRPr="00825D14">
        <w:rPr>
          <w:rFonts w:hint="cs"/>
          <w:rtl/>
        </w:rPr>
        <w:t>ی</w:t>
      </w:r>
      <w:r w:rsidRPr="00825D14">
        <w:rPr>
          <w:rFonts w:hint="eastAsia"/>
          <w:rtl/>
        </w:rPr>
        <w:t>ق</w:t>
      </w:r>
      <w:r w:rsidRPr="00825D14">
        <w:rPr>
          <w:rtl/>
        </w:rPr>
        <w:t xml:space="preserve"> در پنج فصل به شرح ز</w:t>
      </w:r>
      <w:r w:rsidRPr="00825D14">
        <w:rPr>
          <w:rFonts w:hint="cs"/>
          <w:rtl/>
        </w:rPr>
        <w:t>ی</w:t>
      </w:r>
      <w:r w:rsidRPr="00825D14">
        <w:rPr>
          <w:rFonts w:hint="eastAsia"/>
          <w:rtl/>
        </w:rPr>
        <w:t>ر</w:t>
      </w:r>
      <w:r w:rsidRPr="00825D14">
        <w:rPr>
          <w:rtl/>
        </w:rPr>
        <w:t xml:space="preserve"> انجام شده است:</w:t>
      </w:r>
    </w:p>
    <w:p w14:paraId="3732284D" w14:textId="02A7DB33" w:rsidR="004F0437" w:rsidRPr="00873C02" w:rsidRDefault="004F0437" w:rsidP="007D69E9">
      <w:pPr>
        <w:pStyle w:val="00"/>
        <w:rPr>
          <w:rtl/>
        </w:rPr>
      </w:pPr>
      <w:r w:rsidRPr="00873C02">
        <w:rPr>
          <w:rtl/>
        </w:rPr>
        <w:t>فصل اول: کلّ</w:t>
      </w:r>
      <w:r w:rsidRPr="00873C02">
        <w:rPr>
          <w:rFonts w:hint="cs"/>
          <w:rtl/>
        </w:rPr>
        <w:t>ی</w:t>
      </w:r>
      <w:r w:rsidRPr="00873C02">
        <w:rPr>
          <w:rFonts w:hint="eastAsia"/>
          <w:rtl/>
        </w:rPr>
        <w:t>ات</w:t>
      </w:r>
      <w:r w:rsidRPr="00873C02">
        <w:rPr>
          <w:rFonts w:hint="cs"/>
          <w:rtl/>
        </w:rPr>
        <w:t>ی</w:t>
      </w:r>
      <w:r w:rsidRPr="00873C02">
        <w:rPr>
          <w:rtl/>
        </w:rPr>
        <w:t xml:space="preserve"> در مورد موضوع تحق</w:t>
      </w:r>
      <w:r w:rsidRPr="00873C02">
        <w:rPr>
          <w:rFonts w:hint="cs"/>
          <w:rtl/>
        </w:rPr>
        <w:t>ی</w:t>
      </w:r>
      <w:r w:rsidRPr="00873C02">
        <w:rPr>
          <w:rFonts w:hint="eastAsia"/>
          <w:rtl/>
        </w:rPr>
        <w:t>ق،</w:t>
      </w:r>
      <w:r w:rsidRPr="00873C02">
        <w:rPr>
          <w:rtl/>
        </w:rPr>
        <w:t xml:space="preserve"> ضرورت و اهم</w:t>
      </w:r>
      <w:r w:rsidRPr="00873C02">
        <w:rPr>
          <w:rFonts w:hint="cs"/>
          <w:rtl/>
        </w:rPr>
        <w:t>یّ</w:t>
      </w:r>
      <w:r w:rsidRPr="00873C02">
        <w:rPr>
          <w:rFonts w:hint="eastAsia"/>
          <w:rtl/>
        </w:rPr>
        <w:t>ت</w:t>
      </w:r>
      <w:r w:rsidRPr="00873C02">
        <w:rPr>
          <w:rtl/>
        </w:rPr>
        <w:t xml:space="preserve"> تحق</w:t>
      </w:r>
      <w:r w:rsidRPr="00873C02">
        <w:rPr>
          <w:rFonts w:hint="cs"/>
          <w:rtl/>
        </w:rPr>
        <w:t>ی</w:t>
      </w:r>
      <w:r w:rsidRPr="00873C02">
        <w:rPr>
          <w:rFonts w:hint="eastAsia"/>
          <w:rtl/>
        </w:rPr>
        <w:t>ق،</w:t>
      </w:r>
      <w:r w:rsidRPr="00873C02">
        <w:rPr>
          <w:rtl/>
        </w:rPr>
        <w:t xml:space="preserve"> ب</w:t>
      </w:r>
      <w:r w:rsidRPr="00873C02">
        <w:rPr>
          <w:rFonts w:hint="cs"/>
          <w:rtl/>
        </w:rPr>
        <w:t>ی</w:t>
      </w:r>
      <w:r w:rsidRPr="00873C02">
        <w:rPr>
          <w:rFonts w:hint="eastAsia"/>
          <w:rtl/>
        </w:rPr>
        <w:t>ان</w:t>
      </w:r>
      <w:r w:rsidRPr="00873C02">
        <w:rPr>
          <w:rtl/>
        </w:rPr>
        <w:t xml:space="preserve"> مسئله، سؤال تحق</w:t>
      </w:r>
      <w:r w:rsidRPr="00873C02">
        <w:rPr>
          <w:rFonts w:hint="cs"/>
          <w:rtl/>
        </w:rPr>
        <w:t>ی</w:t>
      </w:r>
      <w:r w:rsidRPr="00873C02">
        <w:rPr>
          <w:rFonts w:hint="eastAsia"/>
          <w:rtl/>
        </w:rPr>
        <w:t>ق،</w:t>
      </w:r>
      <w:r w:rsidRPr="00873C02">
        <w:rPr>
          <w:rtl/>
        </w:rPr>
        <w:t xml:space="preserve"> هدف و فرض</w:t>
      </w:r>
      <w:r w:rsidRPr="00873C02">
        <w:rPr>
          <w:rFonts w:hint="cs"/>
          <w:rtl/>
        </w:rPr>
        <w:t>ی</w:t>
      </w:r>
      <w:r w:rsidRPr="00873C02">
        <w:rPr>
          <w:rFonts w:hint="eastAsia"/>
          <w:rtl/>
        </w:rPr>
        <w:t>ه</w:t>
      </w:r>
      <w:r w:rsidRPr="00873C02">
        <w:rPr>
          <w:rtl/>
        </w:rPr>
        <w:t xml:space="preserve"> تحق</w:t>
      </w:r>
      <w:r w:rsidRPr="00873C02">
        <w:rPr>
          <w:rFonts w:hint="cs"/>
          <w:rtl/>
        </w:rPr>
        <w:t>ی</w:t>
      </w:r>
      <w:r w:rsidRPr="00873C02">
        <w:rPr>
          <w:rFonts w:hint="eastAsia"/>
          <w:rtl/>
        </w:rPr>
        <w:t>ق</w:t>
      </w:r>
      <w:r w:rsidRPr="00873C02">
        <w:rPr>
          <w:rtl/>
        </w:rPr>
        <w:t xml:space="preserve"> م</w:t>
      </w:r>
      <w:r w:rsidRPr="00873C02">
        <w:rPr>
          <w:rFonts w:hint="cs"/>
          <w:rtl/>
        </w:rPr>
        <w:t>ی</w:t>
      </w:r>
      <w:r w:rsidRPr="00873C02">
        <w:rPr>
          <w:rFonts w:ascii="Cambria" w:hAnsi="Cambria" w:cs="Cambria"/>
          <w:rtl/>
        </w:rPr>
        <w:softHyphen/>
      </w:r>
      <w:r w:rsidRPr="00873C02">
        <w:rPr>
          <w:rFonts w:hint="eastAsia"/>
          <w:rtl/>
        </w:rPr>
        <w:t>باشد</w:t>
      </w:r>
      <w:r w:rsidRPr="00873C02">
        <w:rPr>
          <w:rtl/>
        </w:rPr>
        <w:t>.</w:t>
      </w:r>
    </w:p>
    <w:p w14:paraId="1A40D782" w14:textId="77777777" w:rsidR="004F0437" w:rsidRPr="00873C02" w:rsidRDefault="004F0437" w:rsidP="007D69E9">
      <w:pPr>
        <w:pStyle w:val="00"/>
        <w:rPr>
          <w:rtl/>
        </w:rPr>
      </w:pPr>
      <w:r w:rsidRPr="00873C02">
        <w:rPr>
          <w:rtl/>
        </w:rPr>
        <w:t>فصل دوم:</w:t>
      </w:r>
      <w:r w:rsidRPr="00873C02">
        <w:rPr>
          <w:rFonts w:hint="cs"/>
          <w:rtl/>
        </w:rPr>
        <w:t xml:space="preserve"> این فصل شامل خلاصه</w:t>
      </w:r>
      <w:r>
        <w:rPr>
          <w:rtl/>
        </w:rPr>
        <w:softHyphen/>
      </w:r>
      <w:r w:rsidRPr="00873C02">
        <w:rPr>
          <w:rFonts w:hint="cs"/>
          <w:rtl/>
        </w:rPr>
        <w:t>ای از پژوهش</w:t>
      </w:r>
      <w:r w:rsidRPr="00873C02">
        <w:rPr>
          <w:rtl/>
        </w:rPr>
        <w:softHyphen/>
      </w:r>
      <w:r w:rsidRPr="00873C02">
        <w:rPr>
          <w:rFonts w:hint="cs"/>
          <w:rtl/>
        </w:rPr>
        <w:t>های انجام گرفته توسط پژوهشگران در ایران و جهان می</w:t>
      </w:r>
      <w:r w:rsidRPr="00873C02">
        <w:rPr>
          <w:rtl/>
        </w:rPr>
        <w:softHyphen/>
      </w:r>
      <w:r w:rsidRPr="00873C02">
        <w:rPr>
          <w:rFonts w:hint="cs"/>
          <w:rtl/>
        </w:rPr>
        <w:t>باشد.</w:t>
      </w:r>
    </w:p>
    <w:p w14:paraId="44985F48" w14:textId="298D7148" w:rsidR="004F0437" w:rsidRPr="00873C02" w:rsidRDefault="004F0437" w:rsidP="007D69E9">
      <w:pPr>
        <w:pStyle w:val="00"/>
        <w:rPr>
          <w:rtl/>
        </w:rPr>
      </w:pPr>
      <w:r w:rsidRPr="00873C02">
        <w:rPr>
          <w:rtl/>
        </w:rPr>
        <w:t>فصل سوم:</w:t>
      </w:r>
      <w:r w:rsidRPr="00873C02">
        <w:rPr>
          <w:rFonts w:hint="cs"/>
          <w:rtl/>
        </w:rPr>
        <w:t xml:space="preserve"> در این فصل به معرفی منطقه مورد مطالعه، آمار و اطلاعات استفاده شده، معرفی روش</w:t>
      </w:r>
      <w:r w:rsidRPr="00873C02">
        <w:rPr>
          <w:rtl/>
        </w:rPr>
        <w:softHyphen/>
      </w:r>
      <w:r w:rsidRPr="00873C02">
        <w:rPr>
          <w:rFonts w:hint="cs"/>
          <w:rtl/>
        </w:rPr>
        <w:t xml:space="preserve"> </w:t>
      </w:r>
      <w:r w:rsidRPr="00873C02">
        <w:rPr>
          <w:rFonts w:hint="cs"/>
          <w:rtl/>
        </w:rPr>
        <w:lastRenderedPageBreak/>
        <w:t>تحلیل سلسله مراتب</w:t>
      </w:r>
      <w:r w:rsidR="00F56618">
        <w:rPr>
          <w:rFonts w:hint="cs"/>
          <w:rtl/>
        </w:rPr>
        <w:t>ی (</w:t>
      </w:r>
      <w:r w:rsidR="00F56618">
        <w:t>AHP</w:t>
      </w:r>
      <w:r w:rsidR="00F56618">
        <w:rPr>
          <w:rFonts w:hint="cs"/>
          <w:rtl/>
        </w:rPr>
        <w:t>)</w:t>
      </w:r>
      <w:r w:rsidR="00F662E9" w:rsidRPr="00873C02">
        <w:rPr>
          <w:rFonts w:hint="cs"/>
          <w:rtl/>
        </w:rPr>
        <w:t xml:space="preserve"> </w:t>
      </w:r>
      <w:r w:rsidRPr="00873C02">
        <w:rPr>
          <w:rFonts w:hint="cs"/>
          <w:rtl/>
        </w:rPr>
        <w:t>، روش چند</w:t>
      </w:r>
      <w:r w:rsidR="003F65E3">
        <w:rPr>
          <w:rFonts w:hint="cs"/>
          <w:rtl/>
        </w:rPr>
        <w:t xml:space="preserve"> عامل</w:t>
      </w:r>
      <w:r w:rsidRPr="00873C02">
        <w:rPr>
          <w:rFonts w:hint="cs"/>
          <w:rtl/>
        </w:rPr>
        <w:t xml:space="preserve"> تأثیرگذار</w:t>
      </w:r>
      <w:r w:rsidR="00F56618">
        <w:rPr>
          <w:rFonts w:hint="cs"/>
          <w:rtl/>
        </w:rPr>
        <w:t xml:space="preserve"> </w:t>
      </w:r>
      <w:r w:rsidRPr="00873C02">
        <w:rPr>
          <w:rFonts w:hint="cs"/>
          <w:rtl/>
        </w:rPr>
        <w:t>(</w:t>
      </w:r>
      <w:r w:rsidRPr="00873C02">
        <w:t>MIF</w:t>
      </w:r>
      <w:r w:rsidRPr="00873C02">
        <w:rPr>
          <w:rFonts w:hint="cs"/>
          <w:rtl/>
        </w:rPr>
        <w:t xml:space="preserve">) و </w:t>
      </w:r>
      <w:r w:rsidR="00CF3B90">
        <w:rPr>
          <w:rFonts w:hint="cs"/>
          <w:rtl/>
        </w:rPr>
        <w:t xml:space="preserve">مقایسات زوجی در روش </w:t>
      </w:r>
      <w:r w:rsidR="00CF3B90">
        <w:t>AHP</w:t>
      </w:r>
      <w:r w:rsidRPr="00873C02">
        <w:rPr>
          <w:rFonts w:hint="cs"/>
          <w:rtl/>
        </w:rPr>
        <w:t xml:space="preserve"> پرداخته شده است.</w:t>
      </w:r>
    </w:p>
    <w:p w14:paraId="30536FB7" w14:textId="69E0650A" w:rsidR="004F0437" w:rsidRPr="00873C02" w:rsidRDefault="004F0437" w:rsidP="007D69E9">
      <w:pPr>
        <w:pStyle w:val="00"/>
        <w:rPr>
          <w:rtl/>
        </w:rPr>
      </w:pPr>
      <w:r w:rsidRPr="00873C02">
        <w:rPr>
          <w:rtl/>
        </w:rPr>
        <w:t>فصل چهارم:</w:t>
      </w:r>
      <w:r w:rsidRPr="00873C02">
        <w:rPr>
          <w:rFonts w:hint="cs"/>
          <w:rtl/>
        </w:rPr>
        <w:t xml:space="preserve"> در این فصل نتایج مربوط به روش</w:t>
      </w:r>
      <w:r w:rsidRPr="00873C02">
        <w:rPr>
          <w:rtl/>
        </w:rPr>
        <w:softHyphen/>
      </w:r>
      <w:r w:rsidRPr="00873C02">
        <w:rPr>
          <w:rFonts w:hint="cs"/>
          <w:rtl/>
        </w:rPr>
        <w:t xml:space="preserve">های </w:t>
      </w:r>
      <w:r w:rsidRPr="00873C02">
        <w:t>AHP</w:t>
      </w:r>
      <w:r w:rsidRPr="00873C02">
        <w:rPr>
          <w:rFonts w:hint="cs"/>
          <w:rtl/>
        </w:rPr>
        <w:t xml:space="preserve"> و </w:t>
      </w:r>
      <w:r w:rsidRPr="00873C02">
        <w:t>MIF</w:t>
      </w:r>
      <w:r w:rsidRPr="00873C02">
        <w:rPr>
          <w:rFonts w:hint="cs"/>
          <w:rtl/>
        </w:rPr>
        <w:t xml:space="preserve"> مورد تجزیه و تحلیل قرار گرفته</w:t>
      </w:r>
      <w:r w:rsidRPr="00873C02">
        <w:rPr>
          <w:rtl/>
        </w:rPr>
        <w:softHyphen/>
      </w:r>
      <w:r w:rsidRPr="00873C02">
        <w:rPr>
          <w:rFonts w:hint="cs"/>
          <w:rtl/>
        </w:rPr>
        <w:t>اند</w:t>
      </w:r>
      <w:r w:rsidR="003F2472">
        <w:rPr>
          <w:rFonts w:hint="cs"/>
          <w:rtl/>
        </w:rPr>
        <w:t>.</w:t>
      </w:r>
      <w:r w:rsidR="001D2AD3">
        <w:rPr>
          <w:rFonts w:hint="cs"/>
          <w:rtl/>
        </w:rPr>
        <w:t xml:space="preserve"> اعتبارسنجی نتایج با استفاده از منحنی مشخصه عملکرد (</w:t>
      </w:r>
      <w:r w:rsidR="001D2AD3">
        <w:t>ROC</w:t>
      </w:r>
      <w:r w:rsidR="001D2AD3">
        <w:rPr>
          <w:rFonts w:hint="cs"/>
          <w:rtl/>
        </w:rPr>
        <w:t>)</w:t>
      </w:r>
      <w:r w:rsidR="008E5F79" w:rsidRPr="00415F80">
        <w:rPr>
          <w:vertAlign w:val="superscript"/>
          <w:rtl/>
        </w:rPr>
        <w:footnoteReference w:id="5"/>
      </w:r>
      <w:r w:rsidR="003F2472" w:rsidRPr="00415F80">
        <w:rPr>
          <w:rFonts w:hint="cs"/>
          <w:vertAlign w:val="superscript"/>
          <w:rtl/>
        </w:rPr>
        <w:t>،</w:t>
      </w:r>
      <w:r w:rsidR="003F2472">
        <w:rPr>
          <w:rFonts w:hint="cs"/>
          <w:rtl/>
        </w:rPr>
        <w:t xml:space="preserve"> آنالیز حساسیت</w:t>
      </w:r>
      <w:r w:rsidR="008E5F79" w:rsidRPr="00415F80">
        <w:rPr>
          <w:vertAlign w:val="superscript"/>
          <w:rtl/>
        </w:rPr>
        <w:footnoteReference w:id="6"/>
      </w:r>
      <w:r w:rsidR="003F2472">
        <w:rPr>
          <w:rFonts w:hint="cs"/>
          <w:rtl/>
        </w:rPr>
        <w:t xml:space="preserve"> و ضریب همبستگی</w:t>
      </w:r>
      <w:r w:rsidR="00F662E9" w:rsidRPr="00415F80">
        <w:rPr>
          <w:vertAlign w:val="superscript"/>
          <w:rtl/>
        </w:rPr>
        <w:footnoteReference w:id="7"/>
      </w:r>
      <w:r w:rsidR="00F662E9">
        <w:rPr>
          <w:rFonts w:hint="cs"/>
          <w:rtl/>
        </w:rPr>
        <w:t xml:space="preserve"> </w:t>
      </w:r>
      <w:r w:rsidR="001D2AD3">
        <w:rPr>
          <w:rFonts w:hint="cs"/>
          <w:rtl/>
        </w:rPr>
        <w:t>انجام گرفته است</w:t>
      </w:r>
      <w:r w:rsidRPr="00873C02">
        <w:rPr>
          <w:rFonts w:hint="cs"/>
          <w:rtl/>
        </w:rPr>
        <w:t xml:space="preserve">. </w:t>
      </w:r>
    </w:p>
    <w:p w14:paraId="246F8FD2" w14:textId="77777777" w:rsidR="00390758" w:rsidRDefault="004F0437" w:rsidP="007D69E9">
      <w:pPr>
        <w:pStyle w:val="00"/>
        <w:rPr>
          <w:rtl/>
        </w:rPr>
        <w:sectPr w:rsidR="00390758" w:rsidSect="00F75E4F">
          <w:headerReference w:type="even" r:id="rId22"/>
          <w:headerReference w:type="default" r:id="rId23"/>
          <w:type w:val="nextColumn"/>
          <w:pgSz w:w="9356" w:h="13325" w:code="13"/>
          <w:pgMar w:top="1985" w:right="1247" w:bottom="1418" w:left="1247" w:header="680" w:footer="680" w:gutter="0"/>
          <w:pgNumType w:start="1"/>
          <w:cols w:space="720"/>
          <w:titlePg/>
          <w:bidi/>
          <w:rtlGutter/>
          <w:docGrid w:linePitch="360"/>
        </w:sectPr>
      </w:pPr>
      <w:r w:rsidRPr="00873C02">
        <w:rPr>
          <w:rtl/>
        </w:rPr>
        <w:t>فصل پنجم:</w:t>
      </w:r>
      <w:r w:rsidRPr="00873C02">
        <w:rPr>
          <w:rFonts w:hint="cs"/>
          <w:rtl/>
        </w:rPr>
        <w:t xml:space="preserve"> در این فصل به بحث، نتیجه</w:t>
      </w:r>
      <w:r w:rsidRPr="00873C02">
        <w:rPr>
          <w:rtl/>
        </w:rPr>
        <w:softHyphen/>
      </w:r>
      <w:r w:rsidRPr="00873C02">
        <w:rPr>
          <w:rFonts w:hint="cs"/>
          <w:rtl/>
        </w:rPr>
        <w:t>گیری و پیشنهادات پرداخته</w:t>
      </w:r>
      <w:r w:rsidR="003F2472">
        <w:rPr>
          <w:rFonts w:hint="cs"/>
          <w:rtl/>
        </w:rPr>
        <w:t xml:space="preserve"> </w:t>
      </w:r>
      <w:r w:rsidRPr="00873C02">
        <w:rPr>
          <w:rFonts w:hint="cs"/>
          <w:rtl/>
        </w:rPr>
        <w:t>شد</w:t>
      </w:r>
      <w:r w:rsidR="003F2472">
        <w:rPr>
          <w:rFonts w:hint="cs"/>
          <w:rtl/>
        </w:rPr>
        <w:t>ه است</w:t>
      </w:r>
      <w:r w:rsidRPr="00873C02">
        <w:rPr>
          <w:rFonts w:hint="cs"/>
          <w:rtl/>
        </w:rPr>
        <w:t xml:space="preserve">. </w:t>
      </w:r>
    </w:p>
    <w:p w14:paraId="13082492" w14:textId="59F461E4" w:rsidR="004F0437" w:rsidRPr="009864EF" w:rsidRDefault="004F0437" w:rsidP="00503DC5">
      <w:pPr>
        <w:pStyle w:val="Heading1"/>
      </w:pPr>
      <w:bookmarkStart w:id="18" w:name="_Toc173309758"/>
      <w:r w:rsidRPr="009864EF">
        <w:rPr>
          <w:rFonts w:hint="cs"/>
          <w:rtl/>
        </w:rPr>
        <w:lastRenderedPageBreak/>
        <w:t>پیشینه تحقیق</w:t>
      </w:r>
      <w:bookmarkEnd w:id="18"/>
    </w:p>
    <w:p w14:paraId="3A6FA3A5" w14:textId="39C0E54E" w:rsidR="004F0437" w:rsidRPr="00825D14" w:rsidRDefault="004F0437" w:rsidP="00A26BD5">
      <w:pPr>
        <w:pStyle w:val="Heading2"/>
        <w:rPr>
          <w:rtl/>
        </w:rPr>
      </w:pPr>
      <w:bookmarkStart w:id="19" w:name="_Toc173309759"/>
      <w:r w:rsidRPr="00825D14">
        <w:rPr>
          <w:rtl/>
        </w:rPr>
        <w:t>مرور</w:t>
      </w:r>
      <w:r w:rsidRPr="00825D14">
        <w:rPr>
          <w:rFonts w:hint="cs"/>
          <w:rtl/>
        </w:rPr>
        <w:t>ی</w:t>
      </w:r>
      <w:r w:rsidRPr="00825D14">
        <w:rPr>
          <w:rtl/>
        </w:rPr>
        <w:t xml:space="preserve"> بر تحق</w:t>
      </w:r>
      <w:r w:rsidRPr="00825D14">
        <w:rPr>
          <w:rFonts w:hint="cs"/>
          <w:rtl/>
        </w:rPr>
        <w:t>ی</w:t>
      </w:r>
      <w:r w:rsidRPr="00825D14">
        <w:rPr>
          <w:rFonts w:hint="eastAsia"/>
          <w:rtl/>
        </w:rPr>
        <w:t>قات</w:t>
      </w:r>
      <w:r w:rsidRPr="00825D14">
        <w:rPr>
          <w:rtl/>
        </w:rPr>
        <w:t xml:space="preserve"> گذشته در ا</w:t>
      </w:r>
      <w:r w:rsidRPr="00825D14">
        <w:rPr>
          <w:rFonts w:hint="cs"/>
          <w:rtl/>
        </w:rPr>
        <w:t>ی</w:t>
      </w:r>
      <w:r w:rsidRPr="00825D14">
        <w:rPr>
          <w:rFonts w:hint="eastAsia"/>
          <w:rtl/>
        </w:rPr>
        <w:t>رن</w:t>
      </w:r>
      <w:r w:rsidRPr="00825D14">
        <w:rPr>
          <w:rtl/>
        </w:rPr>
        <w:t xml:space="preserve"> و جهان</w:t>
      </w:r>
      <w:bookmarkEnd w:id="19"/>
    </w:p>
    <w:p w14:paraId="67E5CA07" w14:textId="5EEE1A4A" w:rsidR="004F0437" w:rsidRDefault="00CD7B14" w:rsidP="00A21B11">
      <w:pPr>
        <w:pStyle w:val="00"/>
        <w:rPr>
          <w:rtl/>
        </w:rPr>
      </w:pPr>
      <w:r>
        <w:rPr>
          <w:rFonts w:hint="cs"/>
          <w:rtl/>
        </w:rPr>
        <w:t xml:space="preserve">با توجه به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Ref173247484 \h</w:instrText>
      </w:r>
      <w:r>
        <w:rPr>
          <w:rtl/>
        </w:rPr>
        <w:instrText xml:space="preserve">  \* </w:instrText>
      </w:r>
      <w:r>
        <w:instrText>MERGEFORMAT</w:instrText>
      </w:r>
      <w:r>
        <w:rPr>
          <w:rtl/>
        </w:rPr>
        <w:instrText xml:space="preserve"> </w:instrText>
      </w:r>
      <w:r>
        <w:rPr>
          <w:rtl/>
        </w:rPr>
      </w:r>
      <w:r>
        <w:rPr>
          <w:rtl/>
        </w:rPr>
        <w:fldChar w:fldCharType="separate"/>
      </w:r>
      <w:r w:rsidR="00205DC3" w:rsidRPr="00BA0F9E">
        <w:rPr>
          <w:rtl/>
        </w:rPr>
        <w:t xml:space="preserve">شکل </w:t>
      </w:r>
      <w:r w:rsidR="00205DC3">
        <w:rPr>
          <w:rFonts w:hint="eastAsia"/>
          <w:rtl/>
        </w:rPr>
        <w:t>‏</w:t>
      </w:r>
      <w:r w:rsidR="00205DC3">
        <w:rPr>
          <w:rtl/>
        </w:rPr>
        <w:t>2</w:t>
      </w:r>
      <w:r w:rsidR="00205DC3" w:rsidRPr="00205DC3">
        <w:rPr>
          <w:rFonts w:cs="Times New Roman" w:hint="cs"/>
          <w:rtl/>
        </w:rPr>
        <w:t>–</w:t>
      </w:r>
      <w:r w:rsidR="00205DC3">
        <w:rPr>
          <w:rtl/>
        </w:rPr>
        <w:t>1</w:t>
      </w:r>
      <w:r>
        <w:rPr>
          <w:rtl/>
        </w:rPr>
        <w:fldChar w:fldCharType="end"/>
      </w:r>
      <w:r>
        <w:rPr>
          <w:rFonts w:hint="cs"/>
          <w:rtl/>
        </w:rPr>
        <w:t xml:space="preserve"> و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Ref173247683 \h</w:instrText>
      </w:r>
      <w:r>
        <w:rPr>
          <w:rtl/>
        </w:rPr>
        <w:instrText xml:space="preserve"> </w:instrText>
      </w:r>
      <w:r>
        <w:rPr>
          <w:rtl/>
        </w:rPr>
      </w:r>
      <w:r>
        <w:rPr>
          <w:rtl/>
        </w:rPr>
        <w:fldChar w:fldCharType="separate"/>
      </w:r>
      <w:r w:rsidR="00205DC3" w:rsidRPr="00D143B0">
        <w:rPr>
          <w:rtl/>
        </w:rPr>
        <w:t xml:space="preserve">جدول </w:t>
      </w:r>
      <w:r w:rsidR="00205DC3">
        <w:rPr>
          <w:noProof/>
          <w:rtl/>
        </w:rPr>
        <w:t>‏2</w:t>
      </w:r>
      <w:r w:rsidR="00205DC3">
        <w:rPr>
          <w:rFonts w:ascii="Sakkal Majalla" w:hAnsi="Sakkal Majalla" w:cs="Sakkal Majalla" w:hint="cs"/>
          <w:rtl/>
        </w:rPr>
        <w:t>–</w:t>
      </w:r>
      <w:r w:rsidR="00205DC3">
        <w:rPr>
          <w:noProof/>
          <w:rtl/>
        </w:rPr>
        <w:t>1</w:t>
      </w:r>
      <w:r w:rsidR="00205DC3">
        <w:rPr>
          <w:rFonts w:hint="cs"/>
          <w:rtl/>
        </w:rPr>
        <w:t>.</w:t>
      </w:r>
      <w:r w:rsidR="00205DC3" w:rsidRPr="00D143B0">
        <w:rPr>
          <w:rFonts w:hint="cs"/>
          <w:rtl/>
        </w:rPr>
        <w:t xml:space="preserve"> منابع اطلاعات اخذ شده</w:t>
      </w:r>
      <w:r>
        <w:rPr>
          <w:rtl/>
        </w:rPr>
        <w:fldChar w:fldCharType="end"/>
      </w:r>
      <w:r>
        <w:rPr>
          <w:rFonts w:hint="cs"/>
          <w:rtl/>
        </w:rPr>
        <w:t xml:space="preserve"> </w:t>
      </w:r>
      <w:r w:rsidR="004F0437" w:rsidRPr="00987616">
        <w:rPr>
          <w:rtl/>
        </w:rPr>
        <w:t>در سال</w:t>
      </w:r>
      <w:r w:rsidR="004F0437" w:rsidRPr="00987616">
        <w:rPr>
          <w:rFonts w:ascii="Cambria" w:hAnsi="Cambria"/>
          <w:rtl/>
        </w:rPr>
        <w:softHyphen/>
      </w:r>
      <w:r w:rsidR="004F0437" w:rsidRPr="00987616">
        <w:rPr>
          <w:rFonts w:hint="cs"/>
          <w:rtl/>
        </w:rPr>
        <w:t>های</w:t>
      </w:r>
      <w:r w:rsidR="004F0437" w:rsidRPr="00987616">
        <w:rPr>
          <w:rtl/>
        </w:rPr>
        <w:t xml:space="preserve"> اخ</w:t>
      </w:r>
      <w:r w:rsidR="004F0437" w:rsidRPr="00987616">
        <w:rPr>
          <w:rFonts w:hint="cs"/>
          <w:rtl/>
        </w:rPr>
        <w:t>ی</w:t>
      </w:r>
      <w:r w:rsidR="004F0437" w:rsidRPr="00987616">
        <w:rPr>
          <w:rFonts w:hint="eastAsia"/>
          <w:rtl/>
        </w:rPr>
        <w:t>ر</w:t>
      </w:r>
      <w:r w:rsidR="004F0437" w:rsidRPr="00987616">
        <w:rPr>
          <w:rtl/>
        </w:rPr>
        <w:t xml:space="preserve"> پژوهش</w:t>
      </w:r>
      <w:r w:rsidR="004F0437" w:rsidRPr="00987616">
        <w:rPr>
          <w:rFonts w:ascii="Cambria" w:hAnsi="Cambria"/>
          <w:rtl/>
        </w:rPr>
        <w:softHyphen/>
      </w:r>
      <w:r w:rsidR="004F0437" w:rsidRPr="00987616">
        <w:rPr>
          <w:rFonts w:hint="cs"/>
          <w:rtl/>
        </w:rPr>
        <w:t>های</w:t>
      </w:r>
      <w:r w:rsidR="004F0437" w:rsidRPr="00987616">
        <w:rPr>
          <w:rtl/>
        </w:rPr>
        <w:t xml:space="preserve"> ز</w:t>
      </w:r>
      <w:r w:rsidR="004F0437" w:rsidRPr="00987616">
        <w:rPr>
          <w:rFonts w:hint="cs"/>
          <w:rtl/>
        </w:rPr>
        <w:t>ی</w:t>
      </w:r>
      <w:r w:rsidR="004F0437" w:rsidRPr="00987616">
        <w:rPr>
          <w:rFonts w:hint="eastAsia"/>
          <w:rtl/>
        </w:rPr>
        <w:t>اد</w:t>
      </w:r>
      <w:r w:rsidR="004F0437" w:rsidRPr="00987616">
        <w:rPr>
          <w:rFonts w:hint="cs"/>
          <w:rtl/>
        </w:rPr>
        <w:t>ی</w:t>
      </w:r>
      <w:r w:rsidR="004F0437" w:rsidRPr="00987616">
        <w:rPr>
          <w:rtl/>
        </w:rPr>
        <w:t xml:space="preserve"> در زم</w:t>
      </w:r>
      <w:r w:rsidR="004F0437" w:rsidRPr="00987616">
        <w:rPr>
          <w:rFonts w:hint="cs"/>
          <w:rtl/>
        </w:rPr>
        <w:t>ی</w:t>
      </w:r>
      <w:r w:rsidR="004F0437" w:rsidRPr="00987616">
        <w:rPr>
          <w:rFonts w:hint="eastAsia"/>
          <w:rtl/>
        </w:rPr>
        <w:t>نه</w:t>
      </w:r>
      <w:r w:rsidR="004F0437" w:rsidRPr="00987616">
        <w:rPr>
          <w:rtl/>
        </w:rPr>
        <w:t xml:space="preserve"> پتانس</w:t>
      </w:r>
      <w:r w:rsidR="004F0437" w:rsidRPr="00987616">
        <w:rPr>
          <w:rFonts w:hint="cs"/>
          <w:rtl/>
        </w:rPr>
        <w:t>ی</w:t>
      </w:r>
      <w:r w:rsidR="004F0437" w:rsidRPr="00987616">
        <w:rPr>
          <w:rFonts w:hint="eastAsia"/>
          <w:rtl/>
        </w:rPr>
        <w:t>ل</w:t>
      </w:r>
      <w:r w:rsidR="004F0437" w:rsidRPr="00987616">
        <w:rPr>
          <w:rtl/>
        </w:rPr>
        <w:softHyphen/>
      </w:r>
      <w:r w:rsidR="004F0437" w:rsidRPr="00987616">
        <w:rPr>
          <w:rFonts w:hint="cs"/>
          <w:rtl/>
        </w:rPr>
        <w:t>ی</w:t>
      </w:r>
      <w:r w:rsidR="004F0437" w:rsidRPr="00987616">
        <w:rPr>
          <w:rFonts w:hint="eastAsia"/>
          <w:rtl/>
        </w:rPr>
        <w:t>اب</w:t>
      </w:r>
      <w:r w:rsidR="004F0437" w:rsidRPr="00987616">
        <w:rPr>
          <w:rFonts w:hint="cs"/>
          <w:rtl/>
        </w:rPr>
        <w:t>ی</w:t>
      </w:r>
      <w:r w:rsidR="004F0437" w:rsidRPr="00987616">
        <w:rPr>
          <w:rtl/>
        </w:rPr>
        <w:t xml:space="preserve"> و شناسا</w:t>
      </w:r>
      <w:r w:rsidR="004F0437" w:rsidRPr="00987616">
        <w:rPr>
          <w:rFonts w:hint="cs"/>
          <w:rtl/>
        </w:rPr>
        <w:t>یی</w:t>
      </w:r>
      <w:r w:rsidR="004F0437" w:rsidRPr="00987616">
        <w:rPr>
          <w:rtl/>
        </w:rPr>
        <w:t xml:space="preserve"> نقاط بحران</w:t>
      </w:r>
      <w:r w:rsidR="004F0437" w:rsidRPr="00987616">
        <w:rPr>
          <w:rFonts w:hint="cs"/>
          <w:rtl/>
        </w:rPr>
        <w:t>ی</w:t>
      </w:r>
      <w:r w:rsidR="004F0437" w:rsidRPr="00987616">
        <w:rPr>
          <w:rtl/>
        </w:rPr>
        <w:t xml:space="preserve"> منابع آب ز</w:t>
      </w:r>
      <w:r w:rsidR="004F0437" w:rsidRPr="00987616">
        <w:rPr>
          <w:rFonts w:hint="cs"/>
          <w:rtl/>
        </w:rPr>
        <w:t>ی</w:t>
      </w:r>
      <w:r w:rsidR="004F0437" w:rsidRPr="00987616">
        <w:rPr>
          <w:rFonts w:hint="eastAsia"/>
          <w:rtl/>
        </w:rPr>
        <w:t>رزم</w:t>
      </w:r>
      <w:r w:rsidR="004F0437" w:rsidRPr="00987616">
        <w:rPr>
          <w:rFonts w:hint="cs"/>
          <w:rtl/>
        </w:rPr>
        <w:t>ی</w:t>
      </w:r>
      <w:r w:rsidR="004F0437" w:rsidRPr="00987616">
        <w:rPr>
          <w:rFonts w:hint="eastAsia"/>
          <w:rtl/>
        </w:rPr>
        <w:t>ن</w:t>
      </w:r>
      <w:r w:rsidR="004F0437" w:rsidRPr="00987616">
        <w:rPr>
          <w:rFonts w:hint="cs"/>
          <w:rtl/>
        </w:rPr>
        <w:t>ی</w:t>
      </w:r>
      <w:r w:rsidR="004F0437" w:rsidRPr="00987616">
        <w:rPr>
          <w:rtl/>
        </w:rPr>
        <w:t xml:space="preserve"> در ا</w:t>
      </w:r>
      <w:r w:rsidR="004F0437" w:rsidRPr="00987616">
        <w:rPr>
          <w:rFonts w:hint="cs"/>
          <w:rtl/>
        </w:rPr>
        <w:t>ی</w:t>
      </w:r>
      <w:r w:rsidR="004F0437" w:rsidRPr="00987616">
        <w:rPr>
          <w:rFonts w:hint="eastAsia"/>
          <w:rtl/>
        </w:rPr>
        <w:t>ران</w:t>
      </w:r>
      <w:r w:rsidR="004F0437" w:rsidRPr="00987616">
        <w:rPr>
          <w:rtl/>
        </w:rPr>
        <w:t xml:space="preserve"> و جهان انجام شده است</w:t>
      </w:r>
      <w:r>
        <w:rPr>
          <w:rFonts w:hint="cs"/>
          <w:rtl/>
        </w:rPr>
        <w:t xml:space="preserve"> </w:t>
      </w:r>
      <w:r w:rsidR="004F0437" w:rsidRPr="00987616">
        <w:rPr>
          <w:rtl/>
        </w:rPr>
        <w:t xml:space="preserve"> که در ادامه به شرح تعداد</w:t>
      </w:r>
      <w:r w:rsidR="004F0437" w:rsidRPr="00987616">
        <w:rPr>
          <w:rFonts w:hint="cs"/>
          <w:rtl/>
        </w:rPr>
        <w:t>ی</w:t>
      </w:r>
      <w:r w:rsidR="004F0437" w:rsidRPr="00987616">
        <w:rPr>
          <w:rtl/>
        </w:rPr>
        <w:t xml:space="preserve"> از ا</w:t>
      </w:r>
      <w:r w:rsidR="004F0437" w:rsidRPr="00987616">
        <w:rPr>
          <w:rFonts w:hint="cs"/>
          <w:rtl/>
        </w:rPr>
        <w:t>ی</w:t>
      </w:r>
      <w:r w:rsidR="004F0437" w:rsidRPr="00987616">
        <w:rPr>
          <w:rFonts w:hint="eastAsia"/>
          <w:rtl/>
        </w:rPr>
        <w:t>ن</w:t>
      </w:r>
      <w:r w:rsidR="004F0437" w:rsidRPr="00987616">
        <w:rPr>
          <w:rtl/>
        </w:rPr>
        <w:t xml:space="preserve"> پژوهش</w:t>
      </w:r>
      <w:r w:rsidR="004F0437" w:rsidRPr="00987616">
        <w:rPr>
          <w:rFonts w:ascii="Cambria" w:hAnsi="Cambria"/>
          <w:rtl/>
        </w:rPr>
        <w:softHyphen/>
      </w:r>
      <w:r w:rsidR="004F0437" w:rsidRPr="00987616">
        <w:rPr>
          <w:rFonts w:hint="cs"/>
          <w:rtl/>
        </w:rPr>
        <w:t>ها</w:t>
      </w:r>
      <w:r w:rsidR="004F0437" w:rsidRPr="00987616">
        <w:rPr>
          <w:rtl/>
        </w:rPr>
        <w:t xml:space="preserve"> </w:t>
      </w:r>
      <w:r w:rsidR="004F0437" w:rsidRPr="00987616">
        <w:rPr>
          <w:rFonts w:hint="cs"/>
          <w:rtl/>
        </w:rPr>
        <w:t>پرداخته</w:t>
      </w:r>
      <w:r w:rsidR="004F0437" w:rsidRPr="00987616">
        <w:rPr>
          <w:rtl/>
        </w:rPr>
        <w:t xml:space="preserve"> </w:t>
      </w:r>
      <w:r w:rsidR="004F0437" w:rsidRPr="00987616">
        <w:rPr>
          <w:rFonts w:hint="cs"/>
          <w:rtl/>
        </w:rPr>
        <w:t>شده</w:t>
      </w:r>
      <w:r w:rsidR="004F0437" w:rsidRPr="00987616">
        <w:rPr>
          <w:rtl/>
        </w:rPr>
        <w:t xml:space="preserve"> </w:t>
      </w:r>
      <w:r w:rsidR="004F0437" w:rsidRPr="00987616">
        <w:rPr>
          <w:rFonts w:hint="cs"/>
          <w:rtl/>
        </w:rPr>
        <w:t>است</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Ref173247484 \h</w:instrText>
      </w:r>
      <w:r>
        <w:rPr>
          <w:rtl/>
        </w:rPr>
        <w:instrText xml:space="preserve">  \* </w:instrText>
      </w:r>
      <w:r>
        <w:instrText>MERGEFORMAT</w:instrText>
      </w:r>
      <w:r>
        <w:rPr>
          <w:rtl/>
        </w:rPr>
        <w:instrText xml:space="preserve"> </w:instrText>
      </w:r>
      <w:r>
        <w:rPr>
          <w:rtl/>
        </w:rPr>
      </w:r>
      <w:r>
        <w:rPr>
          <w:rtl/>
        </w:rPr>
        <w:fldChar w:fldCharType="separate"/>
      </w:r>
      <w:r w:rsidR="00205DC3" w:rsidRPr="00BA0F9E">
        <w:rPr>
          <w:rtl/>
        </w:rPr>
        <w:t xml:space="preserve">شکل </w:t>
      </w:r>
      <w:r w:rsidR="00205DC3">
        <w:rPr>
          <w:rFonts w:hint="eastAsia"/>
          <w:rtl/>
        </w:rPr>
        <w:t>‏</w:t>
      </w:r>
      <w:r w:rsidR="00205DC3">
        <w:rPr>
          <w:rtl/>
        </w:rPr>
        <w:t>2</w:t>
      </w:r>
      <w:r w:rsidR="00205DC3" w:rsidRPr="00205DC3">
        <w:rPr>
          <w:rFonts w:cs="Times New Roman" w:hint="cs"/>
          <w:rtl/>
        </w:rPr>
        <w:t>–</w:t>
      </w:r>
      <w:r w:rsidR="00205DC3">
        <w:rPr>
          <w:rtl/>
        </w:rPr>
        <w:t>1</w:t>
      </w:r>
      <w:r>
        <w:rPr>
          <w:rtl/>
        </w:rPr>
        <w:fldChar w:fldCharType="end"/>
      </w:r>
      <w:r>
        <w:rPr>
          <w:rFonts w:hint="cs"/>
          <w:rtl/>
        </w:rPr>
        <w:t xml:space="preserve">) </w:t>
      </w:r>
      <w:r w:rsidR="004F0437" w:rsidRPr="00987616">
        <w:rPr>
          <w:rtl/>
        </w:rPr>
        <w:t>.</w:t>
      </w:r>
    </w:p>
    <w:p w14:paraId="6C284D4F" w14:textId="77777777" w:rsidR="00CD7B14" w:rsidRPr="00BA0F9E" w:rsidRDefault="00CD7B14" w:rsidP="00CD7B14">
      <w:pPr>
        <w:pStyle w:val="05"/>
        <w:rPr>
          <w:rtl/>
        </w:rPr>
      </w:pPr>
      <w:r w:rsidRPr="00BA0F9E">
        <w:rPr>
          <w:noProof/>
        </w:rPr>
        <w:drawing>
          <wp:inline distT="0" distB="0" distL="0" distR="0" wp14:anchorId="4100F37A" wp14:editId="5426C753">
            <wp:extent cx="1955285" cy="2763671"/>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7585" cy="2781056"/>
                    </a:xfrm>
                    <a:prstGeom prst="rect">
                      <a:avLst/>
                    </a:prstGeom>
                    <a:noFill/>
                    <a:ln>
                      <a:noFill/>
                    </a:ln>
                  </pic:spPr>
                </pic:pic>
              </a:graphicData>
            </a:graphic>
          </wp:inline>
        </w:drawing>
      </w:r>
    </w:p>
    <w:p w14:paraId="612AC629" w14:textId="4E47E9D6" w:rsidR="00CD7B14" w:rsidRDefault="00CD7B14" w:rsidP="00CD7B14">
      <w:pPr>
        <w:pStyle w:val="07"/>
        <w:rPr>
          <w:rtl/>
        </w:rPr>
      </w:pPr>
      <w:bookmarkStart w:id="20" w:name="_Ref173247484"/>
      <w:bookmarkStart w:id="21" w:name="_Toc173309946"/>
      <w:r w:rsidRPr="00BA0F9E">
        <w:rPr>
          <w:rtl/>
        </w:rPr>
        <w:t xml:space="preserve">شکل </w:t>
      </w:r>
      <w:r w:rsidRPr="00BA0F9E">
        <w:rPr>
          <w:rtl/>
        </w:rPr>
        <w:fldChar w:fldCharType="begin"/>
      </w:r>
      <w:r w:rsidRPr="00BA0F9E">
        <w:rPr>
          <w:rtl/>
        </w:rPr>
        <w:instrText xml:space="preserve"> </w:instrText>
      </w:r>
      <w:r w:rsidRPr="00BA0F9E">
        <w:instrText>STYLEREF</w:instrText>
      </w:r>
      <w:r w:rsidRPr="00BA0F9E">
        <w:rPr>
          <w:rtl/>
        </w:rPr>
        <w:instrText xml:space="preserve"> 1 \</w:instrText>
      </w:r>
      <w:r w:rsidRPr="00BA0F9E">
        <w:instrText>s</w:instrText>
      </w:r>
      <w:r w:rsidRPr="00BA0F9E">
        <w:rPr>
          <w:rtl/>
        </w:rPr>
        <w:instrText xml:space="preserve"> </w:instrText>
      </w:r>
      <w:r w:rsidRPr="00BA0F9E">
        <w:rPr>
          <w:rtl/>
        </w:rPr>
        <w:fldChar w:fldCharType="separate"/>
      </w:r>
      <w:r w:rsidR="00205DC3">
        <w:rPr>
          <w:rFonts w:hint="eastAsia"/>
          <w:rtl/>
        </w:rPr>
        <w:t>‏</w:t>
      </w:r>
      <w:r w:rsidR="00205DC3">
        <w:rPr>
          <w:rtl/>
        </w:rPr>
        <w:t>2</w:t>
      </w:r>
      <w:r w:rsidRPr="00BA0F9E">
        <w:rPr>
          <w:rtl/>
        </w:rPr>
        <w:fldChar w:fldCharType="end"/>
      </w:r>
      <w:r w:rsidRPr="00BA0F9E">
        <w:rPr>
          <w:rFonts w:ascii="Sakkal Majalla" w:hAnsi="Sakkal Majalla" w:cs="Sakkal Majalla" w:hint="cs"/>
          <w:rtl/>
        </w:rPr>
        <w:t>–</w:t>
      </w:r>
      <w:r w:rsidRPr="00BA0F9E">
        <w:rPr>
          <w:rtl/>
        </w:rPr>
        <w:fldChar w:fldCharType="begin"/>
      </w:r>
      <w:r w:rsidRPr="00BA0F9E">
        <w:rPr>
          <w:rtl/>
        </w:rPr>
        <w:instrText xml:space="preserve"> </w:instrText>
      </w:r>
      <w:r w:rsidRPr="00BA0F9E">
        <w:instrText>SEQ</w:instrText>
      </w:r>
      <w:r w:rsidRPr="00BA0F9E">
        <w:rPr>
          <w:rtl/>
        </w:rPr>
        <w:instrText xml:space="preserve"> شکل \* </w:instrText>
      </w:r>
      <w:r w:rsidRPr="00BA0F9E">
        <w:instrText>ARABIC \s 1</w:instrText>
      </w:r>
      <w:r w:rsidRPr="00BA0F9E">
        <w:rPr>
          <w:rtl/>
        </w:rPr>
        <w:instrText xml:space="preserve"> </w:instrText>
      </w:r>
      <w:r w:rsidRPr="00BA0F9E">
        <w:rPr>
          <w:rtl/>
        </w:rPr>
        <w:fldChar w:fldCharType="separate"/>
      </w:r>
      <w:r w:rsidR="00205DC3">
        <w:rPr>
          <w:rtl/>
        </w:rPr>
        <w:t>1</w:t>
      </w:r>
      <w:r w:rsidRPr="00BA0F9E">
        <w:rPr>
          <w:rtl/>
        </w:rPr>
        <w:fldChar w:fldCharType="end"/>
      </w:r>
      <w:bookmarkEnd w:id="20"/>
      <w:r w:rsidRPr="00BA0F9E">
        <w:rPr>
          <w:rFonts w:hint="cs"/>
          <w:rtl/>
        </w:rPr>
        <w:t xml:space="preserve">. نقشه </w:t>
      </w:r>
      <w:r w:rsidRPr="00CD7B14">
        <w:rPr>
          <w:rFonts w:hint="cs"/>
          <w:szCs w:val="16"/>
          <w:rtl/>
        </w:rPr>
        <w:t>وزنی</w:t>
      </w:r>
      <w:r w:rsidRPr="00BA0F9E">
        <w:rPr>
          <w:rFonts w:hint="cs"/>
          <w:rtl/>
        </w:rPr>
        <w:t xml:space="preserve"> تغییرات کیفیت آب زیرزمینی</w:t>
      </w:r>
      <w:bookmarkEnd w:id="21"/>
    </w:p>
    <w:p w14:paraId="77CC21BC" w14:textId="77777777" w:rsidR="00CD7B14" w:rsidRDefault="00CD7B14" w:rsidP="00CD7B14">
      <w:pPr>
        <w:pStyle w:val="06"/>
        <w:rPr>
          <w:rtl/>
        </w:rPr>
      </w:pPr>
    </w:p>
    <w:p w14:paraId="19CC4CB6" w14:textId="3AF36228" w:rsidR="00CD7B14" w:rsidRPr="00D143B0" w:rsidRDefault="00CD7B14" w:rsidP="00CD7B14">
      <w:pPr>
        <w:pStyle w:val="06"/>
        <w:rPr>
          <w:rtl/>
        </w:rPr>
      </w:pPr>
      <w:bookmarkStart w:id="22" w:name="_Ref173247683"/>
      <w:bookmarkStart w:id="23" w:name="_Toc173309916"/>
      <w:r w:rsidRPr="00D143B0">
        <w:rPr>
          <w:rtl/>
        </w:rPr>
        <w:t xml:space="preserve">جدول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sidR="00205DC3">
        <w:rPr>
          <w:noProof/>
          <w:rtl/>
        </w:rPr>
        <w:t>‏2</w:t>
      </w:r>
      <w:r>
        <w:rPr>
          <w:rtl/>
        </w:rPr>
        <w:fldChar w:fldCharType="end"/>
      </w:r>
      <w:r>
        <w:rPr>
          <w:rFonts w:ascii="Sakkal Majalla" w:hAnsi="Sakkal Majalla" w:cs="Sakkal Majalla" w:hint="cs"/>
          <w:rtl/>
        </w:rPr>
        <w:t>–</w:t>
      </w:r>
      <w:r>
        <w:rPr>
          <w:rtl/>
        </w:rPr>
        <w:fldChar w:fldCharType="begin"/>
      </w:r>
      <w:r>
        <w:rPr>
          <w:rtl/>
        </w:rPr>
        <w:instrText xml:space="preserve"> </w:instrText>
      </w:r>
      <w:r>
        <w:instrText>SEQ</w:instrText>
      </w:r>
      <w:r>
        <w:rPr>
          <w:rtl/>
        </w:rPr>
        <w:instrText xml:space="preserve"> جدول \* </w:instrText>
      </w:r>
      <w:r>
        <w:instrText>ARABIC \s 1</w:instrText>
      </w:r>
      <w:r>
        <w:rPr>
          <w:rtl/>
        </w:rPr>
        <w:instrText xml:space="preserve"> </w:instrText>
      </w:r>
      <w:r>
        <w:rPr>
          <w:rtl/>
        </w:rPr>
        <w:fldChar w:fldCharType="separate"/>
      </w:r>
      <w:r w:rsidR="00205DC3">
        <w:rPr>
          <w:noProof/>
          <w:rtl/>
        </w:rPr>
        <w:t>1</w:t>
      </w:r>
      <w:r>
        <w:rPr>
          <w:rtl/>
        </w:rPr>
        <w:fldChar w:fldCharType="end"/>
      </w:r>
      <w:r>
        <w:rPr>
          <w:rFonts w:hint="cs"/>
          <w:rtl/>
        </w:rPr>
        <w:t>.</w:t>
      </w:r>
      <w:r w:rsidRPr="00D143B0">
        <w:rPr>
          <w:rFonts w:hint="cs"/>
          <w:rtl/>
        </w:rPr>
        <w:t xml:space="preserve"> منابع اطلاعات اخذ شده</w:t>
      </w:r>
      <w:bookmarkEnd w:id="22"/>
      <w:bookmarkEnd w:id="23"/>
    </w:p>
    <w:tbl>
      <w:tblPr>
        <w:bidiVisual/>
        <w:tblW w:w="7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859"/>
        <w:gridCol w:w="2126"/>
        <w:gridCol w:w="1556"/>
      </w:tblGrid>
      <w:tr w:rsidR="00CD7B14" w:rsidRPr="00195BF4" w14:paraId="4A7C1AE5" w14:textId="77777777" w:rsidTr="0036416F">
        <w:trPr>
          <w:trHeight w:val="237"/>
          <w:jc w:val="center"/>
        </w:trPr>
        <w:tc>
          <w:tcPr>
            <w:tcW w:w="2552" w:type="dxa"/>
            <w:shd w:val="clear" w:color="auto" w:fill="E7E6E6" w:themeFill="background2"/>
            <w:vAlign w:val="center"/>
            <w:hideMark/>
          </w:tcPr>
          <w:p w14:paraId="4DA7AA1F" w14:textId="77777777" w:rsidR="00CD7B14" w:rsidRPr="00195BF4" w:rsidRDefault="00CD7B14" w:rsidP="0036416F">
            <w:pPr>
              <w:spacing w:line="240" w:lineRule="auto"/>
              <w:ind w:firstLine="0"/>
              <w:jc w:val="center"/>
              <w:rPr>
                <w:rFonts w:asciiTheme="minorHAnsi" w:hAnsiTheme="minorHAnsi"/>
                <w:b/>
                <w:bCs/>
                <w:sz w:val="18"/>
                <w:szCs w:val="18"/>
              </w:rPr>
            </w:pPr>
            <w:r w:rsidRPr="00195BF4">
              <w:rPr>
                <w:rFonts w:asciiTheme="minorHAnsi" w:hAnsiTheme="minorHAnsi" w:hint="cs"/>
                <w:b/>
                <w:bCs/>
                <w:sz w:val="18"/>
                <w:szCs w:val="18"/>
                <w:rtl/>
              </w:rPr>
              <w:t>منبع اطلاعات</w:t>
            </w:r>
          </w:p>
        </w:tc>
        <w:tc>
          <w:tcPr>
            <w:tcW w:w="859" w:type="dxa"/>
            <w:shd w:val="clear" w:color="auto" w:fill="E7E6E6" w:themeFill="background2"/>
            <w:vAlign w:val="center"/>
          </w:tcPr>
          <w:p w14:paraId="34365675" w14:textId="77777777" w:rsidR="00CD7B14" w:rsidRPr="00195BF4" w:rsidRDefault="00CD7B14" w:rsidP="0036416F">
            <w:pPr>
              <w:spacing w:line="240" w:lineRule="auto"/>
              <w:ind w:firstLine="0"/>
              <w:jc w:val="center"/>
              <w:rPr>
                <w:rFonts w:asciiTheme="minorHAnsi" w:hAnsiTheme="minorHAnsi"/>
                <w:b/>
                <w:bCs/>
                <w:sz w:val="18"/>
                <w:szCs w:val="18"/>
                <w:rtl/>
                <w:lang w:bidi="fa-IR"/>
              </w:rPr>
            </w:pPr>
            <w:r w:rsidRPr="00195BF4">
              <w:rPr>
                <w:rFonts w:asciiTheme="minorHAnsi" w:hAnsiTheme="minorHAnsi" w:hint="cs"/>
                <w:b/>
                <w:bCs/>
                <w:sz w:val="18"/>
                <w:szCs w:val="18"/>
                <w:rtl/>
                <w:lang w:bidi="fa-IR"/>
              </w:rPr>
              <w:t>اختصارات</w:t>
            </w:r>
          </w:p>
        </w:tc>
        <w:tc>
          <w:tcPr>
            <w:tcW w:w="2126" w:type="dxa"/>
            <w:shd w:val="clear" w:color="auto" w:fill="E7E6E6" w:themeFill="background2"/>
            <w:vAlign w:val="center"/>
          </w:tcPr>
          <w:p w14:paraId="239F8F43" w14:textId="77777777" w:rsidR="00CD7B14" w:rsidRPr="00195BF4" w:rsidRDefault="00CD7B14" w:rsidP="0036416F">
            <w:pPr>
              <w:spacing w:line="240" w:lineRule="auto"/>
              <w:ind w:firstLine="0"/>
              <w:jc w:val="center"/>
              <w:rPr>
                <w:rFonts w:asciiTheme="minorHAnsi" w:hAnsiTheme="minorHAnsi"/>
                <w:b/>
                <w:bCs/>
                <w:sz w:val="18"/>
                <w:szCs w:val="18"/>
              </w:rPr>
            </w:pPr>
            <w:r w:rsidRPr="00195BF4">
              <w:rPr>
                <w:rFonts w:asciiTheme="minorHAnsi" w:hAnsiTheme="minorHAnsi" w:hint="cs"/>
                <w:b/>
                <w:bCs/>
                <w:sz w:val="18"/>
                <w:szCs w:val="18"/>
                <w:rtl/>
              </w:rPr>
              <w:t>لاتین</w:t>
            </w:r>
          </w:p>
        </w:tc>
        <w:tc>
          <w:tcPr>
            <w:tcW w:w="1556" w:type="dxa"/>
            <w:shd w:val="clear" w:color="auto" w:fill="E7E6E6" w:themeFill="background2"/>
            <w:vAlign w:val="center"/>
          </w:tcPr>
          <w:p w14:paraId="3B47BF21" w14:textId="77777777" w:rsidR="00CD7B14" w:rsidRPr="00195BF4" w:rsidRDefault="00CD7B14" w:rsidP="0036416F">
            <w:pPr>
              <w:spacing w:line="240" w:lineRule="auto"/>
              <w:ind w:firstLine="0"/>
              <w:jc w:val="center"/>
              <w:rPr>
                <w:rFonts w:asciiTheme="minorHAnsi" w:hAnsiTheme="minorHAnsi"/>
                <w:b/>
                <w:bCs/>
                <w:sz w:val="18"/>
                <w:szCs w:val="18"/>
              </w:rPr>
            </w:pPr>
            <w:r w:rsidRPr="00195BF4">
              <w:rPr>
                <w:rFonts w:asciiTheme="minorHAnsi" w:hAnsiTheme="minorHAnsi" w:hint="cs"/>
                <w:b/>
                <w:bCs/>
                <w:sz w:val="18"/>
                <w:szCs w:val="18"/>
                <w:rtl/>
              </w:rPr>
              <w:t>عامل</w:t>
            </w:r>
          </w:p>
        </w:tc>
      </w:tr>
      <w:tr w:rsidR="00CD7B14" w:rsidRPr="00195BF4" w14:paraId="729339E5" w14:textId="77777777" w:rsidTr="0036416F">
        <w:trPr>
          <w:trHeight w:val="321"/>
          <w:jc w:val="center"/>
        </w:trPr>
        <w:tc>
          <w:tcPr>
            <w:tcW w:w="2552" w:type="dxa"/>
            <w:shd w:val="clear" w:color="auto" w:fill="FFFFFF"/>
            <w:vAlign w:val="center"/>
            <w:hideMark/>
          </w:tcPr>
          <w:p w14:paraId="1620AF17" w14:textId="77777777" w:rsidR="00CD7B14" w:rsidRPr="00F527C1" w:rsidRDefault="00CD7B14" w:rsidP="0036416F">
            <w:pPr>
              <w:spacing w:line="240" w:lineRule="auto"/>
              <w:ind w:firstLine="0"/>
              <w:jc w:val="center"/>
              <w:rPr>
                <w:rFonts w:asciiTheme="minorHAnsi" w:hAnsiTheme="minorHAnsi"/>
                <w:sz w:val="24"/>
                <w:rtl/>
                <w:lang w:bidi="fa-IR"/>
              </w:rPr>
            </w:pPr>
            <w:r w:rsidRPr="00F527C1">
              <w:rPr>
                <w:rFonts w:asciiTheme="minorHAnsi" w:hAnsiTheme="minorHAnsi" w:hint="cs"/>
                <w:sz w:val="24"/>
                <w:rtl/>
                <w:lang w:bidi="fa-IR"/>
              </w:rPr>
              <w:t>گزارشات ژئوفیزیک و هیدروژئولوژی</w:t>
            </w:r>
          </w:p>
        </w:tc>
        <w:tc>
          <w:tcPr>
            <w:tcW w:w="859" w:type="dxa"/>
            <w:vAlign w:val="center"/>
          </w:tcPr>
          <w:p w14:paraId="7EE9CE68" w14:textId="77777777" w:rsidR="00CD7B14" w:rsidRPr="00F527C1" w:rsidRDefault="00CD7B14" w:rsidP="0036416F">
            <w:pPr>
              <w:spacing w:line="240" w:lineRule="auto"/>
              <w:ind w:firstLine="0"/>
              <w:jc w:val="center"/>
              <w:rPr>
                <w:rFonts w:cstheme="majorBidi"/>
                <w:szCs w:val="20"/>
                <w:rtl/>
                <w:lang w:bidi="fa-IR"/>
              </w:rPr>
            </w:pPr>
            <w:r w:rsidRPr="00F527C1">
              <w:rPr>
                <w:rFonts w:cstheme="majorBidi"/>
                <w:szCs w:val="20"/>
              </w:rPr>
              <w:t>GF</w:t>
            </w:r>
          </w:p>
        </w:tc>
        <w:tc>
          <w:tcPr>
            <w:tcW w:w="2126" w:type="dxa"/>
            <w:vAlign w:val="center"/>
          </w:tcPr>
          <w:p w14:paraId="6AA06FCD" w14:textId="77777777" w:rsidR="00CD7B14" w:rsidRPr="00F527C1" w:rsidRDefault="00CD7B14" w:rsidP="0036416F">
            <w:pPr>
              <w:spacing w:line="240" w:lineRule="auto"/>
              <w:ind w:firstLine="0"/>
              <w:jc w:val="center"/>
              <w:rPr>
                <w:rFonts w:cstheme="majorBidi"/>
                <w:szCs w:val="20"/>
              </w:rPr>
            </w:pPr>
            <w:r w:rsidRPr="00F527C1">
              <w:rPr>
                <w:rFonts w:cstheme="majorBidi"/>
                <w:szCs w:val="20"/>
              </w:rPr>
              <w:t>Geological formations</w:t>
            </w:r>
          </w:p>
        </w:tc>
        <w:tc>
          <w:tcPr>
            <w:tcW w:w="1556" w:type="dxa"/>
            <w:vAlign w:val="center"/>
          </w:tcPr>
          <w:p w14:paraId="27EE0DC6" w14:textId="77777777" w:rsidR="00CD7B14" w:rsidRPr="00F527C1" w:rsidRDefault="00CD7B14" w:rsidP="0036416F">
            <w:pPr>
              <w:spacing w:line="240" w:lineRule="auto"/>
              <w:ind w:firstLine="0"/>
              <w:jc w:val="center"/>
              <w:rPr>
                <w:rFonts w:asciiTheme="minorHAnsi" w:hAnsiTheme="minorHAnsi"/>
                <w:sz w:val="24"/>
                <w:rtl/>
              </w:rPr>
            </w:pPr>
            <w:r w:rsidRPr="00F527C1">
              <w:rPr>
                <w:rFonts w:asciiTheme="minorHAnsi" w:hAnsiTheme="minorHAnsi" w:hint="cs"/>
                <w:sz w:val="24"/>
                <w:rtl/>
              </w:rPr>
              <w:t>جنس سنگ کف</w:t>
            </w:r>
          </w:p>
        </w:tc>
      </w:tr>
      <w:tr w:rsidR="00CD7B14" w:rsidRPr="00195BF4" w14:paraId="620110AA" w14:textId="77777777" w:rsidTr="0036416F">
        <w:trPr>
          <w:trHeight w:val="185"/>
          <w:jc w:val="center"/>
        </w:trPr>
        <w:tc>
          <w:tcPr>
            <w:tcW w:w="2552" w:type="dxa"/>
            <w:shd w:val="clear" w:color="auto" w:fill="FFFFFF"/>
            <w:vAlign w:val="center"/>
          </w:tcPr>
          <w:p w14:paraId="152105A6" w14:textId="77777777" w:rsidR="00CD7B14" w:rsidRPr="00F527C1" w:rsidRDefault="00CD7B14" w:rsidP="0036416F">
            <w:pPr>
              <w:spacing w:line="240" w:lineRule="auto"/>
              <w:ind w:firstLine="0"/>
              <w:jc w:val="center"/>
              <w:rPr>
                <w:rFonts w:asciiTheme="minorHAnsi" w:hAnsiTheme="minorHAnsi"/>
                <w:sz w:val="24"/>
                <w:rtl/>
              </w:rPr>
            </w:pPr>
            <w:r w:rsidRPr="00F527C1">
              <w:rPr>
                <w:rFonts w:asciiTheme="minorHAnsi" w:hAnsiTheme="minorHAnsi" w:hint="cs"/>
                <w:sz w:val="24"/>
                <w:rtl/>
              </w:rPr>
              <w:t>گزارش ژئوفیزیک و داده</w:t>
            </w:r>
            <w:r w:rsidRPr="00F527C1">
              <w:rPr>
                <w:rFonts w:asciiTheme="minorHAnsi" w:hAnsiTheme="minorHAnsi"/>
                <w:sz w:val="24"/>
                <w:rtl/>
              </w:rPr>
              <w:softHyphen/>
            </w:r>
            <w:r w:rsidRPr="00F527C1">
              <w:rPr>
                <w:rFonts w:asciiTheme="minorHAnsi" w:hAnsiTheme="minorHAnsi" w:hint="cs"/>
                <w:sz w:val="24"/>
                <w:rtl/>
              </w:rPr>
              <w:t>های چاه پیزومتری</w:t>
            </w:r>
          </w:p>
        </w:tc>
        <w:tc>
          <w:tcPr>
            <w:tcW w:w="859" w:type="dxa"/>
            <w:vAlign w:val="center"/>
          </w:tcPr>
          <w:p w14:paraId="2EE263BC" w14:textId="77777777" w:rsidR="00CD7B14" w:rsidRPr="00F527C1" w:rsidRDefault="00CD7B14" w:rsidP="0036416F">
            <w:pPr>
              <w:bidi w:val="0"/>
              <w:spacing w:line="240" w:lineRule="auto"/>
              <w:ind w:firstLine="0"/>
              <w:jc w:val="center"/>
              <w:rPr>
                <w:rFonts w:cstheme="majorBidi"/>
                <w:szCs w:val="20"/>
              </w:rPr>
            </w:pPr>
            <w:r w:rsidRPr="00F527C1">
              <w:rPr>
                <w:rFonts w:cstheme="majorBidi"/>
                <w:szCs w:val="20"/>
              </w:rPr>
              <w:t>AT</w:t>
            </w:r>
          </w:p>
        </w:tc>
        <w:tc>
          <w:tcPr>
            <w:tcW w:w="2126" w:type="dxa"/>
            <w:vAlign w:val="center"/>
          </w:tcPr>
          <w:p w14:paraId="3E18E024" w14:textId="77777777" w:rsidR="00CD7B14" w:rsidRPr="00F527C1" w:rsidRDefault="00CD7B14" w:rsidP="0036416F">
            <w:pPr>
              <w:spacing w:line="240" w:lineRule="auto"/>
              <w:ind w:firstLine="0"/>
              <w:jc w:val="center"/>
              <w:rPr>
                <w:rFonts w:cstheme="majorBidi"/>
                <w:szCs w:val="20"/>
              </w:rPr>
            </w:pPr>
            <w:r w:rsidRPr="00F527C1">
              <w:rPr>
                <w:rFonts w:cstheme="majorBidi"/>
                <w:szCs w:val="20"/>
              </w:rPr>
              <w:t>Aquifer thickness</w:t>
            </w:r>
          </w:p>
        </w:tc>
        <w:tc>
          <w:tcPr>
            <w:tcW w:w="1556" w:type="dxa"/>
            <w:vAlign w:val="center"/>
          </w:tcPr>
          <w:p w14:paraId="5B5B8B6F" w14:textId="77777777" w:rsidR="00CD7B14" w:rsidRPr="00F527C1" w:rsidRDefault="00CD7B14" w:rsidP="0036416F">
            <w:pPr>
              <w:spacing w:line="240" w:lineRule="auto"/>
              <w:ind w:firstLine="0"/>
              <w:jc w:val="center"/>
              <w:rPr>
                <w:rFonts w:asciiTheme="minorHAnsi" w:hAnsiTheme="minorHAnsi"/>
                <w:sz w:val="24"/>
                <w:rtl/>
                <w:lang w:bidi="fa-IR"/>
              </w:rPr>
            </w:pPr>
            <w:r w:rsidRPr="00F527C1">
              <w:rPr>
                <w:rFonts w:asciiTheme="minorHAnsi" w:hAnsiTheme="minorHAnsi" w:hint="cs"/>
                <w:sz w:val="24"/>
                <w:rtl/>
                <w:lang w:bidi="fa-IR"/>
              </w:rPr>
              <w:t>ضخامت آبخوان</w:t>
            </w:r>
          </w:p>
        </w:tc>
      </w:tr>
    </w:tbl>
    <w:p w14:paraId="75846D9E" w14:textId="3A7E2DF5" w:rsidR="004F0437" w:rsidRPr="001748C9" w:rsidRDefault="004F0437" w:rsidP="00503DC5">
      <w:pPr>
        <w:pStyle w:val="Heading3"/>
        <w:rPr>
          <w:rtl/>
        </w:rPr>
      </w:pPr>
      <w:bookmarkStart w:id="24" w:name="_Toc173309760"/>
      <w:r w:rsidRPr="001748C9">
        <w:rPr>
          <w:rtl/>
        </w:rPr>
        <w:t>پژوهش</w:t>
      </w:r>
      <w:r w:rsidRPr="001748C9">
        <w:rPr>
          <w:rFonts w:ascii="Cambria" w:hAnsi="Cambria"/>
          <w:rtl/>
        </w:rPr>
        <w:softHyphen/>
      </w:r>
      <w:r w:rsidRPr="001748C9">
        <w:rPr>
          <w:rFonts w:hint="cs"/>
          <w:rtl/>
        </w:rPr>
        <w:t>های</w:t>
      </w:r>
      <w:r w:rsidRPr="001748C9">
        <w:rPr>
          <w:rtl/>
        </w:rPr>
        <w:t xml:space="preserve"> انجام شده در ا</w:t>
      </w:r>
      <w:r w:rsidRPr="001748C9">
        <w:rPr>
          <w:rFonts w:hint="cs"/>
          <w:rtl/>
        </w:rPr>
        <w:t>ی</w:t>
      </w:r>
      <w:r w:rsidRPr="001748C9">
        <w:rPr>
          <w:rFonts w:hint="eastAsia"/>
          <w:rtl/>
        </w:rPr>
        <w:t>ران</w:t>
      </w:r>
      <w:bookmarkEnd w:id="24"/>
    </w:p>
    <w:p w14:paraId="746E48FF" w14:textId="0F05C768" w:rsidR="004F0437" w:rsidRDefault="004F0437" w:rsidP="007D69E9">
      <w:pPr>
        <w:pStyle w:val="00"/>
        <w:rPr>
          <w:rtl/>
        </w:rPr>
      </w:pPr>
      <w:r>
        <w:rPr>
          <w:rtl/>
        </w:rPr>
        <w:t>نتا</w:t>
      </w:r>
      <w:r>
        <w:rPr>
          <w:rFonts w:hint="cs"/>
          <w:rtl/>
        </w:rPr>
        <w:t>ی</w:t>
      </w:r>
      <w:r>
        <w:rPr>
          <w:rFonts w:hint="eastAsia"/>
          <w:rtl/>
        </w:rPr>
        <w:t>ج</w:t>
      </w:r>
      <w:r>
        <w:rPr>
          <w:rtl/>
        </w:rPr>
        <w:t xml:space="preserve"> حاصل از پژوهش م</w:t>
      </w:r>
      <w:r>
        <w:rPr>
          <w:rFonts w:hint="cs"/>
          <w:rtl/>
        </w:rPr>
        <w:t>ه</w:t>
      </w:r>
      <w:r>
        <w:rPr>
          <w:rtl/>
        </w:rPr>
        <w:t>راب</w:t>
      </w:r>
      <w:r>
        <w:rPr>
          <w:rFonts w:hint="cs"/>
          <w:rtl/>
        </w:rPr>
        <w:t>ی</w:t>
      </w:r>
      <w:r>
        <w:rPr>
          <w:rtl/>
        </w:rPr>
        <w:t xml:space="preserve"> و همکاران</w:t>
      </w:r>
      <w:r>
        <w:rPr>
          <w:rFonts w:hint="cs"/>
          <w:rtl/>
        </w:rPr>
        <w:t xml:space="preserve"> </w:t>
      </w:r>
      <w:r>
        <w:rPr>
          <w:rtl/>
        </w:rPr>
        <w:t>(1399) که در دشت س</w:t>
      </w:r>
      <w:r>
        <w:rPr>
          <w:rFonts w:hint="cs"/>
          <w:rtl/>
        </w:rPr>
        <w:t>ی</w:t>
      </w:r>
      <w:r>
        <w:rPr>
          <w:rFonts w:hint="eastAsia"/>
          <w:rtl/>
        </w:rPr>
        <w:t>رجان</w:t>
      </w:r>
      <w:r>
        <w:rPr>
          <w:rtl/>
        </w:rPr>
        <w:t xml:space="preserve"> به منظور پتانس</w:t>
      </w:r>
      <w:r>
        <w:rPr>
          <w:rFonts w:hint="cs"/>
          <w:rtl/>
        </w:rPr>
        <w:t>ی</w:t>
      </w:r>
      <w:r>
        <w:rPr>
          <w:rFonts w:hint="eastAsia"/>
          <w:rtl/>
        </w:rPr>
        <w:t>ل</w:t>
      </w:r>
      <w:r>
        <w:rPr>
          <w:rFonts w:ascii="Cambria" w:hAnsi="Cambria" w:cs="Cambria"/>
          <w:rtl/>
        </w:rPr>
        <w:softHyphen/>
      </w:r>
      <w:r>
        <w:rPr>
          <w:rFonts w:hint="cs"/>
          <w:rtl/>
        </w:rPr>
        <w:t>ی</w:t>
      </w:r>
      <w:r>
        <w:rPr>
          <w:rFonts w:hint="eastAsia"/>
          <w:rtl/>
        </w:rPr>
        <w:t>اب</w:t>
      </w:r>
      <w:r>
        <w:rPr>
          <w:rFonts w:hint="cs"/>
          <w:rtl/>
        </w:rPr>
        <w:t>ی</w:t>
      </w:r>
      <w:r>
        <w:rPr>
          <w:rtl/>
        </w:rPr>
        <w:t xml:space="preserve"> منابع آب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با استفاده از پردازش داده</w:t>
      </w:r>
      <w:r>
        <w:rPr>
          <w:rFonts w:ascii="Cambria" w:hAnsi="Cambria" w:cs="Cambria"/>
          <w:rtl/>
        </w:rPr>
        <w:softHyphen/>
      </w:r>
      <w:r>
        <w:rPr>
          <w:rFonts w:hint="cs"/>
          <w:rtl/>
        </w:rPr>
        <w:t>های</w:t>
      </w:r>
      <w:r>
        <w:rPr>
          <w:rtl/>
        </w:rPr>
        <w:t xml:space="preserve"> رادار</w:t>
      </w:r>
      <w:r>
        <w:rPr>
          <w:rFonts w:hint="cs"/>
          <w:rtl/>
        </w:rPr>
        <w:t>ی</w:t>
      </w:r>
      <w:r>
        <w:rPr>
          <w:rtl/>
        </w:rPr>
        <w:t xml:space="preserve"> و تکن</w:t>
      </w:r>
      <w:r>
        <w:rPr>
          <w:rFonts w:hint="cs"/>
          <w:rtl/>
        </w:rPr>
        <w:t>ی</w:t>
      </w:r>
      <w:r>
        <w:rPr>
          <w:rFonts w:hint="eastAsia"/>
          <w:rtl/>
        </w:rPr>
        <w:t>ک</w:t>
      </w:r>
      <w:r>
        <w:rPr>
          <w:rtl/>
        </w:rPr>
        <w:t xml:space="preserve"> تصم</w:t>
      </w:r>
      <w:r>
        <w:rPr>
          <w:rFonts w:hint="cs"/>
          <w:rtl/>
        </w:rPr>
        <w:t>ی</w:t>
      </w:r>
      <w:r>
        <w:rPr>
          <w:rFonts w:hint="eastAsia"/>
          <w:rtl/>
        </w:rPr>
        <w:t>م</w:t>
      </w:r>
      <w:r>
        <w:rPr>
          <w:rFonts w:ascii="Cambria" w:hAnsi="Cambria" w:cs="Cambria"/>
          <w:rtl/>
        </w:rPr>
        <w:softHyphen/>
      </w:r>
      <w:r>
        <w:rPr>
          <w:rFonts w:hint="cs"/>
          <w:rtl/>
        </w:rPr>
        <w:t>گی</w:t>
      </w:r>
      <w:r>
        <w:rPr>
          <w:rFonts w:hint="eastAsia"/>
          <w:rtl/>
        </w:rPr>
        <w:t>ر</w:t>
      </w:r>
      <w:r>
        <w:rPr>
          <w:rFonts w:hint="cs"/>
          <w:rtl/>
        </w:rPr>
        <w:t>ی</w:t>
      </w:r>
      <w:r>
        <w:rPr>
          <w:rtl/>
        </w:rPr>
        <w:t xml:space="preserve"> چندمع</w:t>
      </w:r>
      <w:r>
        <w:rPr>
          <w:rFonts w:hint="cs"/>
          <w:rtl/>
        </w:rPr>
        <w:t>ی</w:t>
      </w:r>
      <w:r>
        <w:rPr>
          <w:rFonts w:hint="eastAsia"/>
          <w:rtl/>
        </w:rPr>
        <w:t>اره</w:t>
      </w:r>
      <w:r>
        <w:rPr>
          <w:rFonts w:hint="cs"/>
          <w:rtl/>
        </w:rPr>
        <w:t xml:space="preserve"> </w:t>
      </w:r>
      <w:r>
        <w:rPr>
          <w:rtl/>
        </w:rPr>
        <w:t>(</w:t>
      </w:r>
      <w:r w:rsidRPr="00873C02">
        <w:rPr>
          <w:szCs w:val="20"/>
        </w:rPr>
        <w:t>MCDA</w:t>
      </w:r>
      <w:r>
        <w:rPr>
          <w:rtl/>
        </w:rPr>
        <w:t>)</w:t>
      </w:r>
      <w:r w:rsidR="008E5F79" w:rsidRPr="00415F80">
        <w:rPr>
          <w:vertAlign w:val="superscript"/>
          <w:rtl/>
        </w:rPr>
        <w:footnoteReference w:id="8"/>
      </w:r>
      <w:r>
        <w:rPr>
          <w:rtl/>
        </w:rPr>
        <w:t xml:space="preserve"> انجام شد، نشان داد محدوده پژوهش به لحاظ پتانس</w:t>
      </w:r>
      <w:r>
        <w:rPr>
          <w:rFonts w:hint="cs"/>
          <w:rtl/>
        </w:rPr>
        <w:t>ی</w:t>
      </w:r>
      <w:r>
        <w:rPr>
          <w:rFonts w:hint="eastAsia"/>
          <w:rtl/>
        </w:rPr>
        <w:t>ل</w:t>
      </w:r>
      <w:r>
        <w:rPr>
          <w:rtl/>
        </w:rPr>
        <w:t xml:space="preserve"> آب ز</w:t>
      </w:r>
      <w:r>
        <w:rPr>
          <w:rFonts w:hint="cs"/>
          <w:rtl/>
        </w:rPr>
        <w:t>ی</w:t>
      </w:r>
      <w:r>
        <w:rPr>
          <w:rFonts w:hint="eastAsia"/>
          <w:rtl/>
        </w:rPr>
        <w:t>رزم</w:t>
      </w:r>
      <w:r>
        <w:rPr>
          <w:rFonts w:hint="cs"/>
          <w:rtl/>
        </w:rPr>
        <w:t>ی</w:t>
      </w:r>
      <w:r>
        <w:rPr>
          <w:rFonts w:hint="eastAsia"/>
          <w:rtl/>
        </w:rPr>
        <w:t>ن</w:t>
      </w:r>
      <w:r>
        <w:rPr>
          <w:rFonts w:hint="cs"/>
          <w:rtl/>
        </w:rPr>
        <w:t>ی</w:t>
      </w:r>
      <w:r>
        <w:rPr>
          <w:rtl/>
        </w:rPr>
        <w:t xml:space="preserve"> به پنج منطقه خ</w:t>
      </w:r>
      <w:r>
        <w:rPr>
          <w:rFonts w:hint="cs"/>
          <w:rtl/>
        </w:rPr>
        <w:t>ی</w:t>
      </w:r>
      <w:r>
        <w:rPr>
          <w:rFonts w:hint="eastAsia"/>
          <w:rtl/>
        </w:rPr>
        <w:t>ل</w:t>
      </w:r>
      <w:r>
        <w:rPr>
          <w:rFonts w:hint="cs"/>
          <w:rtl/>
        </w:rPr>
        <w:t>ی</w:t>
      </w:r>
      <w:r>
        <w:rPr>
          <w:rtl/>
        </w:rPr>
        <w:softHyphen/>
        <w:t>خوب، خ</w:t>
      </w:r>
      <w:r>
        <w:rPr>
          <w:rFonts w:hint="eastAsia"/>
          <w:rtl/>
        </w:rPr>
        <w:t>وب،</w:t>
      </w:r>
      <w:r>
        <w:rPr>
          <w:rtl/>
        </w:rPr>
        <w:t xml:space="preserve"> متوسط، ضع</w:t>
      </w:r>
      <w:r>
        <w:rPr>
          <w:rFonts w:hint="cs"/>
          <w:rtl/>
        </w:rPr>
        <w:t>ی</w:t>
      </w:r>
      <w:r>
        <w:rPr>
          <w:rFonts w:hint="eastAsia"/>
          <w:rtl/>
        </w:rPr>
        <w:t>ف</w:t>
      </w:r>
      <w:r>
        <w:rPr>
          <w:rtl/>
        </w:rPr>
        <w:t xml:space="preserve"> و خ</w:t>
      </w:r>
      <w:r>
        <w:rPr>
          <w:rFonts w:hint="cs"/>
          <w:rtl/>
        </w:rPr>
        <w:t>ی</w:t>
      </w:r>
      <w:r>
        <w:rPr>
          <w:rFonts w:hint="eastAsia"/>
          <w:rtl/>
        </w:rPr>
        <w:t>ل</w:t>
      </w:r>
      <w:r>
        <w:rPr>
          <w:rFonts w:hint="cs"/>
          <w:rtl/>
        </w:rPr>
        <w:t>ی</w:t>
      </w:r>
      <w:r>
        <w:rPr>
          <w:rtl/>
        </w:rPr>
        <w:softHyphen/>
        <w:t>ضع</w:t>
      </w:r>
      <w:r>
        <w:rPr>
          <w:rFonts w:hint="cs"/>
          <w:rtl/>
        </w:rPr>
        <w:t>ی</w:t>
      </w:r>
      <w:r>
        <w:rPr>
          <w:rFonts w:hint="eastAsia"/>
          <w:rtl/>
        </w:rPr>
        <w:t>ف</w:t>
      </w:r>
      <w:r>
        <w:rPr>
          <w:rtl/>
        </w:rPr>
        <w:t xml:space="preserve"> تقس</w:t>
      </w:r>
      <w:r>
        <w:rPr>
          <w:rFonts w:hint="cs"/>
          <w:rtl/>
        </w:rPr>
        <w:t>ی</w:t>
      </w:r>
      <w:r>
        <w:rPr>
          <w:rFonts w:hint="eastAsia"/>
          <w:rtl/>
        </w:rPr>
        <w:t>م</w:t>
      </w:r>
      <w:r>
        <w:rPr>
          <w:rtl/>
        </w:rPr>
        <w:t xml:space="preserve"> شده است. همچن</w:t>
      </w:r>
      <w:r>
        <w:rPr>
          <w:rFonts w:hint="cs"/>
          <w:rtl/>
        </w:rPr>
        <w:t>ی</w:t>
      </w:r>
      <w:r>
        <w:rPr>
          <w:rFonts w:hint="eastAsia"/>
          <w:rtl/>
        </w:rPr>
        <w:t>ن</w:t>
      </w:r>
      <w:r>
        <w:rPr>
          <w:rtl/>
        </w:rPr>
        <w:t xml:space="preserve"> به منظور صحت</w:t>
      </w:r>
      <w:r>
        <w:rPr>
          <w:rFonts w:ascii="Cambria" w:hAnsi="Cambria" w:cs="Cambria"/>
          <w:rtl/>
        </w:rPr>
        <w:softHyphen/>
      </w:r>
      <w:r>
        <w:rPr>
          <w:rFonts w:hint="cs"/>
          <w:rtl/>
        </w:rPr>
        <w:t>سنجی</w:t>
      </w:r>
      <w:r>
        <w:rPr>
          <w:rtl/>
        </w:rPr>
        <w:t xml:space="preserve"> نتا</w:t>
      </w:r>
      <w:r>
        <w:rPr>
          <w:rFonts w:hint="cs"/>
          <w:rtl/>
        </w:rPr>
        <w:t>ی</w:t>
      </w:r>
      <w:r>
        <w:rPr>
          <w:rFonts w:hint="eastAsia"/>
          <w:rtl/>
        </w:rPr>
        <w:t>ج</w:t>
      </w:r>
      <w:r>
        <w:rPr>
          <w:rtl/>
        </w:rPr>
        <w:t xml:space="preserve"> از داده</w:t>
      </w:r>
      <w:r>
        <w:rPr>
          <w:rFonts w:ascii="Cambria" w:hAnsi="Cambria" w:cs="Cambria"/>
          <w:rtl/>
        </w:rPr>
        <w:softHyphen/>
      </w:r>
      <w:r>
        <w:rPr>
          <w:rFonts w:hint="cs"/>
          <w:rtl/>
        </w:rPr>
        <w:t>های</w:t>
      </w:r>
      <w:r>
        <w:rPr>
          <w:rtl/>
        </w:rPr>
        <w:t xml:space="preserve"> 30 چاه مشاهده</w:t>
      </w:r>
      <w:r>
        <w:rPr>
          <w:rFonts w:ascii="Cambria" w:hAnsi="Cambria" w:cs="Cambria"/>
          <w:rtl/>
        </w:rPr>
        <w:softHyphen/>
      </w:r>
      <w:r>
        <w:rPr>
          <w:rFonts w:hint="cs"/>
          <w:rtl/>
        </w:rPr>
        <w:t>ای</w:t>
      </w:r>
      <w:r>
        <w:rPr>
          <w:rtl/>
        </w:rPr>
        <w:t xml:space="preserve"> استفاده کردند. بر اساس ماتر</w:t>
      </w:r>
      <w:r>
        <w:rPr>
          <w:rFonts w:hint="cs"/>
          <w:rtl/>
        </w:rPr>
        <w:t>ی</w:t>
      </w:r>
      <w:r>
        <w:rPr>
          <w:rFonts w:hint="eastAsia"/>
          <w:rtl/>
        </w:rPr>
        <w:t>کس</w:t>
      </w:r>
      <w:r>
        <w:rPr>
          <w:rtl/>
        </w:rPr>
        <w:t xml:space="preserve"> خطا</w:t>
      </w:r>
      <w:r>
        <w:rPr>
          <w:rFonts w:hint="cs"/>
          <w:rtl/>
        </w:rPr>
        <w:t>ی</w:t>
      </w:r>
      <w:r>
        <w:rPr>
          <w:rtl/>
        </w:rPr>
        <w:t xml:space="preserve"> ا</w:t>
      </w:r>
      <w:r>
        <w:rPr>
          <w:rFonts w:hint="cs"/>
          <w:rtl/>
        </w:rPr>
        <w:t>ی</w:t>
      </w:r>
      <w:r>
        <w:rPr>
          <w:rFonts w:hint="eastAsia"/>
          <w:rtl/>
        </w:rPr>
        <w:t>جاد</w:t>
      </w:r>
      <w:r>
        <w:rPr>
          <w:rtl/>
        </w:rPr>
        <w:t xml:space="preserve"> شده، صحت نتا</w:t>
      </w:r>
      <w:r>
        <w:rPr>
          <w:rFonts w:hint="cs"/>
          <w:rtl/>
        </w:rPr>
        <w:t>ی</w:t>
      </w:r>
      <w:r>
        <w:rPr>
          <w:rFonts w:hint="eastAsia"/>
          <w:rtl/>
        </w:rPr>
        <w:t>ج</w:t>
      </w:r>
      <w:r>
        <w:rPr>
          <w:rtl/>
        </w:rPr>
        <w:t xml:space="preserve"> به دست آمده را بر مبنا</w:t>
      </w:r>
      <w:r>
        <w:rPr>
          <w:rFonts w:hint="cs"/>
          <w:rtl/>
        </w:rPr>
        <w:t>ی</w:t>
      </w:r>
      <w:r>
        <w:rPr>
          <w:rtl/>
        </w:rPr>
        <w:t xml:space="preserve"> دب</w:t>
      </w:r>
      <w:r>
        <w:rPr>
          <w:rFonts w:hint="cs"/>
          <w:rtl/>
        </w:rPr>
        <w:t>ی</w:t>
      </w:r>
      <w:r>
        <w:rPr>
          <w:rtl/>
        </w:rPr>
        <w:t xml:space="preserve"> و شور</w:t>
      </w:r>
      <w:r>
        <w:rPr>
          <w:rFonts w:hint="cs"/>
          <w:rtl/>
        </w:rPr>
        <w:t>ی</w:t>
      </w:r>
      <w:r>
        <w:rPr>
          <w:rtl/>
        </w:rPr>
        <w:t xml:space="preserve"> به ترت</w:t>
      </w:r>
      <w:r>
        <w:rPr>
          <w:rFonts w:hint="cs"/>
          <w:rtl/>
        </w:rPr>
        <w:t>ی</w:t>
      </w:r>
      <w:r>
        <w:rPr>
          <w:rFonts w:hint="eastAsia"/>
          <w:rtl/>
        </w:rPr>
        <w:t>ب</w:t>
      </w:r>
      <w:r>
        <w:rPr>
          <w:rtl/>
        </w:rPr>
        <w:t xml:space="preserve"> 33/83 و 33/73 در صد برآورد کردند</w:t>
      </w:r>
      <w:r w:rsidR="003E01D5">
        <w:rPr>
          <w:rFonts w:hint="cs"/>
          <w:rtl/>
        </w:rPr>
        <w:t xml:space="preserve"> </w:t>
      </w:r>
      <w:r>
        <w:rPr>
          <w:rtl/>
        </w:rPr>
        <w:fldChar w:fldCharType="begin"/>
      </w:r>
      <w:r w:rsidR="00D448A7">
        <w:rPr>
          <w:rtl/>
        </w:rPr>
        <w:instrText xml:space="preserve"> </w:instrText>
      </w:r>
      <w:r w:rsidR="00D448A7">
        <w:instrText>ADDIN EN.CITE &lt;EndNote&gt;&lt;Cite&gt;&lt;Author&gt;Mehrabi&lt;/Author&gt;&lt;Year&gt;2020&lt;/Year&gt;&lt;RecNum&gt;74&lt;/RecNum&gt;&lt;DisplayText&gt;(7)&lt;/DisplayText&gt;&lt;record&gt;&lt;rec-number&gt;74&lt;/rec-number&gt;&lt;foreign-keys&gt;&lt;key app="EN" db-id="p2t0zs0x3v5at9ezwpdvpf9ofzestw5e52v2" timestamp="1636068165"&gt;74</w:instrText>
      </w:r>
      <w:r w:rsidR="00D448A7">
        <w:rPr>
          <w:rtl/>
        </w:rPr>
        <w:instrText>&lt;/</w:instrText>
      </w:r>
      <w:r w:rsidR="00D448A7">
        <w:instrText>key&gt;&lt;/foreign-keys&gt;&lt;ref-type name="Journal Article"&gt;17&lt;/ref-type&gt;&lt;contributors&gt;&lt;authors&gt;&lt;author&gt;Mehrabi, Ali&lt;/author&gt;&lt;author&gt;karimi, sadegh&lt;/author&gt;&lt;author&gt;safipour, majid&lt;/author&gt;&lt;/authors&gt;&lt;/contributors&gt;&lt;titles&gt;&lt;title&gt;Groundwater Potential Assessment Using Sentinel 1 Radar Data Processing and Multi-Criteria Decision Analysis (MCDA) Technique (Case Study: the Sirjan Catchment)&lt;/title&gt;&lt;secondary-title&gt;Geography and Environmental Planning&lt;/secondary-title&gt;&lt;short-title&gt;Groundwater Potential Assessment Using</w:instrText>
      </w:r>
      <w:r w:rsidR="00D448A7">
        <w:rPr>
          <w:rtl/>
        </w:rPr>
        <w:instrText xml:space="preserve"> </w:instrText>
      </w:r>
      <w:r w:rsidR="00D448A7">
        <w:instrText>Sentinel 1 Radar Data Processing and Multi-Criteria Decision Analysis (MCDA) Technique (Case Study: the Sirjan Catchment)&lt;/short-title&gt;&lt;/titles&gt;&lt;periodical&gt;&lt;full-title&gt;Geography and Environmental Planning&lt;/full-title&gt;&lt;/periodical&gt;&lt;pages&gt;1-24&lt;/pages&gt;&lt;volume&gt;31&lt;/volume&gt;&lt;number&gt;2&lt;/number&gt;&lt;keywords&gt;&lt;keyword&gt;Potential assessment&lt;/keyword&gt;&lt;keyword&gt;Groundwater Resources&lt;/keyword&gt;&lt;keyword&gt;Remote Sensing&lt;/keyword&gt;&lt;keyword&gt;Fuzzy-AHP&lt;/keyword&gt;&lt;keyword&gt;Sirjan basin&lt;/keyword&gt;&lt;/keywords&gt;&lt;dates&gt;&lt;year&gt;2020&lt;/year&gt;&lt;/dates</w:instrText>
      </w:r>
      <w:r w:rsidR="00D448A7">
        <w:rPr>
          <w:rtl/>
        </w:rPr>
        <w:instrText>&gt;&lt;</w:instrText>
      </w:r>
      <w:r w:rsidR="00D448A7">
        <w:instrText>urls&gt;&lt;related-urls&gt;&lt;url&gt;https://gep.ui.ac.ir/article_25053_8051ac1ab312fc6b2eff617bc62624e5.pdf&lt;/url&gt;&lt;/related-urls&gt;&lt;/urls&gt;&lt;electronic-resource-num&gt;10.22108/gep.2020.122611.1292&lt;/electronic-resource-num&gt;&lt;/record&gt;&lt;/Cite&gt;&lt;/EndNote</w:instrText>
      </w:r>
      <w:r w:rsidR="00D448A7">
        <w:rPr>
          <w:rtl/>
        </w:rPr>
        <w:instrText>&gt;</w:instrText>
      </w:r>
      <w:r>
        <w:rPr>
          <w:rtl/>
        </w:rPr>
        <w:fldChar w:fldCharType="separate"/>
      </w:r>
      <w:r w:rsidR="00D448A7">
        <w:rPr>
          <w:noProof/>
          <w:rtl/>
        </w:rPr>
        <w:t>(7)</w:t>
      </w:r>
      <w:r>
        <w:rPr>
          <w:rtl/>
        </w:rPr>
        <w:fldChar w:fldCharType="end"/>
      </w:r>
      <w:r>
        <w:rPr>
          <w:rtl/>
        </w:rPr>
        <w:t>.</w:t>
      </w:r>
    </w:p>
    <w:p w14:paraId="45F34F8E" w14:textId="6BBFAC75" w:rsidR="004F0437" w:rsidRDefault="004F0437" w:rsidP="007D69E9">
      <w:pPr>
        <w:pStyle w:val="00"/>
        <w:rPr>
          <w:rtl/>
        </w:rPr>
      </w:pPr>
      <w:r w:rsidRPr="00B70571">
        <w:rPr>
          <w:rtl/>
        </w:rPr>
        <w:t>اصغر</w:t>
      </w:r>
      <w:r w:rsidRPr="00B70571">
        <w:rPr>
          <w:rFonts w:hint="cs"/>
          <w:rtl/>
        </w:rPr>
        <w:t>ی</w:t>
      </w:r>
      <w:r w:rsidRPr="00B70571">
        <w:rPr>
          <w:rtl/>
        </w:rPr>
        <w:t xml:space="preserve"> و ر</w:t>
      </w:r>
      <w:r w:rsidRPr="00B70571">
        <w:rPr>
          <w:rFonts w:hint="cs"/>
          <w:rtl/>
        </w:rPr>
        <w:t>ی</w:t>
      </w:r>
      <w:r w:rsidRPr="00B70571">
        <w:rPr>
          <w:rFonts w:hint="eastAsia"/>
          <w:rtl/>
        </w:rPr>
        <w:t>اح</w:t>
      </w:r>
      <w:r w:rsidRPr="00B70571">
        <w:rPr>
          <w:rFonts w:hint="cs"/>
          <w:rtl/>
        </w:rPr>
        <w:t>ی</w:t>
      </w:r>
      <w:r>
        <w:rPr>
          <w:rFonts w:ascii="Cambria" w:hAnsi="Cambria" w:cs="Cambria"/>
          <w:rtl/>
        </w:rPr>
        <w:softHyphen/>
      </w:r>
      <w:r w:rsidRPr="00B70571">
        <w:rPr>
          <w:rFonts w:hint="cs"/>
          <w:rtl/>
        </w:rPr>
        <w:t>نی</w:t>
      </w:r>
      <w:r w:rsidRPr="00B70571">
        <w:rPr>
          <w:rFonts w:hint="eastAsia"/>
          <w:rtl/>
        </w:rPr>
        <w:t>ا</w:t>
      </w:r>
      <w:r>
        <w:rPr>
          <w:rFonts w:hint="cs"/>
          <w:rtl/>
        </w:rPr>
        <w:t xml:space="preserve"> </w:t>
      </w:r>
      <w:r w:rsidRPr="00B70571">
        <w:rPr>
          <w:rtl/>
        </w:rPr>
        <w:t>(1399) پتانس</w:t>
      </w:r>
      <w:r w:rsidRPr="00B70571">
        <w:rPr>
          <w:rFonts w:hint="cs"/>
          <w:rtl/>
        </w:rPr>
        <w:t>ی</w:t>
      </w:r>
      <w:r w:rsidRPr="00B70571">
        <w:rPr>
          <w:rFonts w:hint="eastAsia"/>
          <w:rtl/>
        </w:rPr>
        <w:t>ل</w:t>
      </w:r>
      <w:r>
        <w:rPr>
          <w:rFonts w:ascii="Cambria" w:hAnsi="Cambria" w:cs="Cambria"/>
          <w:rtl/>
        </w:rPr>
        <w:softHyphen/>
      </w:r>
      <w:r w:rsidRPr="00B70571">
        <w:rPr>
          <w:rFonts w:hint="cs"/>
          <w:rtl/>
        </w:rPr>
        <w:t>ی</w:t>
      </w:r>
      <w:r w:rsidRPr="00B70571">
        <w:rPr>
          <w:rFonts w:hint="eastAsia"/>
          <w:rtl/>
        </w:rPr>
        <w:t>اب</w:t>
      </w:r>
      <w:r w:rsidRPr="00B70571">
        <w:rPr>
          <w:rFonts w:hint="cs"/>
          <w:rtl/>
        </w:rPr>
        <w:t>ی</w:t>
      </w:r>
      <w:r w:rsidRPr="00B70571">
        <w:rPr>
          <w:rtl/>
        </w:rPr>
        <w:t xml:space="preserve"> منابع آب</w:t>
      </w:r>
      <w:r>
        <w:rPr>
          <w:rFonts w:ascii="Cambria" w:hAnsi="Cambria" w:cs="Cambria"/>
          <w:rtl/>
        </w:rPr>
        <w:softHyphen/>
      </w:r>
      <w:r w:rsidRPr="00B70571">
        <w:rPr>
          <w:rFonts w:hint="cs"/>
          <w:rtl/>
        </w:rPr>
        <w:t>های</w:t>
      </w:r>
      <w:r w:rsidRPr="00B70571">
        <w:rPr>
          <w:rtl/>
        </w:rPr>
        <w:t xml:space="preserve"> ز</w:t>
      </w:r>
      <w:r w:rsidRPr="00B70571">
        <w:rPr>
          <w:rFonts w:hint="cs"/>
          <w:rtl/>
        </w:rPr>
        <w:t>ی</w:t>
      </w:r>
      <w:r w:rsidRPr="00B70571">
        <w:rPr>
          <w:rFonts w:hint="eastAsia"/>
          <w:rtl/>
        </w:rPr>
        <w:t>رزم</w:t>
      </w:r>
      <w:r w:rsidRPr="00B70571">
        <w:rPr>
          <w:rFonts w:hint="cs"/>
          <w:rtl/>
        </w:rPr>
        <w:t>ی</w:t>
      </w:r>
      <w:r w:rsidRPr="00B70571">
        <w:rPr>
          <w:rFonts w:hint="eastAsia"/>
          <w:rtl/>
        </w:rPr>
        <w:t>ن</w:t>
      </w:r>
      <w:r w:rsidRPr="00B70571">
        <w:rPr>
          <w:rFonts w:hint="cs"/>
          <w:rtl/>
        </w:rPr>
        <w:t>ی</w:t>
      </w:r>
      <w:r w:rsidRPr="00B70571">
        <w:rPr>
          <w:rtl/>
        </w:rPr>
        <w:t xml:space="preserve"> در دشت خرم</w:t>
      </w:r>
      <w:r>
        <w:rPr>
          <w:rFonts w:ascii="Cambria" w:hAnsi="Cambria" w:cs="Cambria"/>
          <w:rtl/>
        </w:rPr>
        <w:softHyphen/>
      </w:r>
      <w:r w:rsidRPr="00B70571">
        <w:rPr>
          <w:rFonts w:hint="cs"/>
          <w:rtl/>
        </w:rPr>
        <w:t>آباد</w:t>
      </w:r>
      <w:r w:rsidRPr="00B70571">
        <w:rPr>
          <w:rtl/>
        </w:rPr>
        <w:t xml:space="preserve"> </w:t>
      </w:r>
      <w:r w:rsidRPr="00B70571">
        <w:rPr>
          <w:rFonts w:hint="cs"/>
          <w:rtl/>
        </w:rPr>
        <w:t>را</w:t>
      </w:r>
      <w:r w:rsidRPr="00B70571">
        <w:rPr>
          <w:rtl/>
        </w:rPr>
        <w:t xml:space="preserve"> </w:t>
      </w:r>
      <w:r w:rsidRPr="00B70571">
        <w:rPr>
          <w:rFonts w:hint="cs"/>
          <w:rtl/>
        </w:rPr>
        <w:t>با</w:t>
      </w:r>
      <w:r w:rsidRPr="00B70571">
        <w:rPr>
          <w:rtl/>
        </w:rPr>
        <w:t xml:space="preserve"> </w:t>
      </w:r>
      <w:r w:rsidRPr="00B70571">
        <w:rPr>
          <w:rFonts w:hint="cs"/>
          <w:rtl/>
        </w:rPr>
        <w:t>استفاده</w:t>
      </w:r>
      <w:r w:rsidRPr="00B70571">
        <w:rPr>
          <w:rtl/>
        </w:rPr>
        <w:t xml:space="preserve"> </w:t>
      </w:r>
      <w:r w:rsidRPr="00B70571">
        <w:rPr>
          <w:rFonts w:hint="cs"/>
          <w:rtl/>
        </w:rPr>
        <w:t>از</w:t>
      </w:r>
      <w:r w:rsidRPr="00B70571">
        <w:rPr>
          <w:rtl/>
        </w:rPr>
        <w:t xml:space="preserve"> </w:t>
      </w:r>
      <w:r w:rsidRPr="00B70571">
        <w:rPr>
          <w:rFonts w:hint="cs"/>
          <w:rtl/>
        </w:rPr>
        <w:t>دو</w:t>
      </w:r>
      <w:r w:rsidRPr="00B70571">
        <w:rPr>
          <w:rtl/>
        </w:rPr>
        <w:t xml:space="preserve"> </w:t>
      </w:r>
      <w:r w:rsidRPr="00B70571">
        <w:rPr>
          <w:rFonts w:hint="cs"/>
          <w:rtl/>
        </w:rPr>
        <w:t>روش</w:t>
      </w:r>
      <w:r w:rsidRPr="00B70571">
        <w:rPr>
          <w:rtl/>
        </w:rPr>
        <w:t xml:space="preserve"> </w:t>
      </w:r>
      <w:r w:rsidRPr="00B70571">
        <w:rPr>
          <w:rFonts w:hint="cs"/>
          <w:rtl/>
        </w:rPr>
        <w:t>منطق</w:t>
      </w:r>
      <w:r w:rsidRPr="00B70571">
        <w:rPr>
          <w:rtl/>
        </w:rPr>
        <w:t xml:space="preserve"> </w:t>
      </w:r>
      <w:r w:rsidRPr="00B70571">
        <w:rPr>
          <w:rFonts w:hint="cs"/>
          <w:rtl/>
        </w:rPr>
        <w:t>فازی</w:t>
      </w:r>
      <w:r w:rsidRPr="00B70571">
        <w:rPr>
          <w:rtl/>
        </w:rPr>
        <w:t xml:space="preserve"> و شبکه عصب</w:t>
      </w:r>
      <w:r w:rsidRPr="00B70571">
        <w:rPr>
          <w:rFonts w:hint="cs"/>
          <w:rtl/>
        </w:rPr>
        <w:t>ی</w:t>
      </w:r>
      <w:r w:rsidRPr="00B70571">
        <w:rPr>
          <w:rtl/>
        </w:rPr>
        <w:t xml:space="preserve"> مصنوع</w:t>
      </w:r>
      <w:r w:rsidRPr="00B70571">
        <w:rPr>
          <w:rFonts w:hint="cs"/>
          <w:rtl/>
        </w:rPr>
        <w:t>ی</w:t>
      </w:r>
      <w:r w:rsidRPr="00B70571">
        <w:rPr>
          <w:rtl/>
        </w:rPr>
        <w:t xml:space="preserve"> مورد بررس</w:t>
      </w:r>
      <w:r w:rsidRPr="00B70571">
        <w:rPr>
          <w:rFonts w:hint="cs"/>
          <w:rtl/>
        </w:rPr>
        <w:t>ی</w:t>
      </w:r>
      <w:r w:rsidRPr="00B70571">
        <w:rPr>
          <w:rtl/>
        </w:rPr>
        <w:t xml:space="preserve"> قرار دادند. نتا</w:t>
      </w:r>
      <w:r w:rsidRPr="00B70571">
        <w:rPr>
          <w:rFonts w:hint="cs"/>
          <w:rtl/>
        </w:rPr>
        <w:t>ی</w:t>
      </w:r>
      <w:r w:rsidRPr="00B70571">
        <w:rPr>
          <w:rFonts w:hint="eastAsia"/>
          <w:rtl/>
        </w:rPr>
        <w:t>ج</w:t>
      </w:r>
      <w:r w:rsidRPr="00B70571">
        <w:rPr>
          <w:rtl/>
        </w:rPr>
        <w:t xml:space="preserve"> ارز</w:t>
      </w:r>
      <w:r w:rsidRPr="00B70571">
        <w:rPr>
          <w:rFonts w:hint="cs"/>
          <w:rtl/>
        </w:rPr>
        <w:t>ی</w:t>
      </w:r>
      <w:r w:rsidRPr="00B70571">
        <w:rPr>
          <w:rFonts w:hint="eastAsia"/>
          <w:rtl/>
        </w:rPr>
        <w:t>اب</w:t>
      </w:r>
      <w:r w:rsidRPr="00B70571">
        <w:rPr>
          <w:rFonts w:hint="cs"/>
          <w:rtl/>
        </w:rPr>
        <w:t>ی</w:t>
      </w:r>
      <w:r w:rsidRPr="00B70571">
        <w:rPr>
          <w:rtl/>
        </w:rPr>
        <w:t xml:space="preserve"> شبکه عصب</w:t>
      </w:r>
      <w:r w:rsidRPr="00B70571">
        <w:rPr>
          <w:rFonts w:hint="cs"/>
          <w:rtl/>
        </w:rPr>
        <w:t>ی</w:t>
      </w:r>
      <w:r w:rsidRPr="00B70571">
        <w:rPr>
          <w:rtl/>
        </w:rPr>
        <w:t xml:space="preserve"> با چاه</w:t>
      </w:r>
      <w:r>
        <w:rPr>
          <w:rFonts w:ascii="Cambria" w:hAnsi="Cambria" w:cs="Cambria"/>
          <w:rtl/>
        </w:rPr>
        <w:softHyphen/>
      </w:r>
      <w:r w:rsidRPr="00B70571">
        <w:rPr>
          <w:rFonts w:hint="cs"/>
          <w:rtl/>
        </w:rPr>
        <w:t>هایی</w:t>
      </w:r>
      <w:r w:rsidRPr="00B70571">
        <w:rPr>
          <w:rtl/>
        </w:rPr>
        <w:t xml:space="preserve"> با دب</w:t>
      </w:r>
      <w:r w:rsidRPr="00B70571">
        <w:rPr>
          <w:rFonts w:hint="cs"/>
          <w:rtl/>
        </w:rPr>
        <w:t>ی</w:t>
      </w:r>
      <w:r w:rsidRPr="00B70571">
        <w:rPr>
          <w:rtl/>
        </w:rPr>
        <w:t xml:space="preserve"> بالا نشان داد که حدود 80 درصد از چاه</w:t>
      </w:r>
      <w:r>
        <w:rPr>
          <w:rFonts w:ascii="Cambria" w:hAnsi="Cambria" w:cs="Cambria"/>
          <w:rtl/>
        </w:rPr>
        <w:softHyphen/>
      </w:r>
      <w:r w:rsidRPr="00B70571">
        <w:rPr>
          <w:rFonts w:hint="cs"/>
          <w:rtl/>
        </w:rPr>
        <w:t>ها</w:t>
      </w:r>
      <w:r w:rsidRPr="00B70571">
        <w:rPr>
          <w:rtl/>
        </w:rPr>
        <w:t xml:space="preserve"> </w:t>
      </w:r>
      <w:r w:rsidRPr="00B70571">
        <w:rPr>
          <w:rFonts w:hint="cs"/>
          <w:rtl/>
        </w:rPr>
        <w:t>در</w:t>
      </w:r>
      <w:r w:rsidRPr="00B70571">
        <w:rPr>
          <w:rtl/>
        </w:rPr>
        <w:t xml:space="preserve"> </w:t>
      </w:r>
      <w:r w:rsidRPr="00B70571">
        <w:rPr>
          <w:rFonts w:hint="cs"/>
          <w:rtl/>
        </w:rPr>
        <w:t>مناطق</w:t>
      </w:r>
      <w:r w:rsidRPr="00B70571">
        <w:rPr>
          <w:rtl/>
        </w:rPr>
        <w:t xml:space="preserve"> </w:t>
      </w:r>
      <w:r w:rsidRPr="00B70571">
        <w:rPr>
          <w:rFonts w:hint="cs"/>
          <w:rtl/>
        </w:rPr>
        <w:t>با</w:t>
      </w:r>
      <w:r w:rsidRPr="00B70571">
        <w:rPr>
          <w:rtl/>
        </w:rPr>
        <w:t xml:space="preserve"> </w:t>
      </w:r>
      <w:r w:rsidRPr="00B70571">
        <w:rPr>
          <w:rFonts w:hint="cs"/>
          <w:rtl/>
        </w:rPr>
        <w:t>پتانسی</w:t>
      </w:r>
      <w:r w:rsidRPr="00B70571">
        <w:rPr>
          <w:rFonts w:hint="eastAsia"/>
          <w:rtl/>
        </w:rPr>
        <w:t>ل</w:t>
      </w:r>
      <w:r w:rsidRPr="00B70571">
        <w:rPr>
          <w:rtl/>
        </w:rPr>
        <w:t xml:space="preserve"> مت</w:t>
      </w:r>
      <w:r w:rsidRPr="00B70571">
        <w:rPr>
          <w:rFonts w:hint="eastAsia"/>
          <w:rtl/>
        </w:rPr>
        <w:t>وسط</w:t>
      </w:r>
      <w:r w:rsidRPr="00B70571">
        <w:rPr>
          <w:rtl/>
        </w:rPr>
        <w:t xml:space="preserve"> به بالاست. در حال</w:t>
      </w:r>
      <w:r w:rsidRPr="00B70571">
        <w:rPr>
          <w:rFonts w:hint="cs"/>
          <w:rtl/>
        </w:rPr>
        <w:t>ی</w:t>
      </w:r>
      <w:r w:rsidRPr="00B70571">
        <w:rPr>
          <w:rtl/>
        </w:rPr>
        <w:t xml:space="preserve"> که نقشه منطق فاز</w:t>
      </w:r>
      <w:r w:rsidRPr="00B70571">
        <w:rPr>
          <w:rFonts w:hint="cs"/>
          <w:rtl/>
        </w:rPr>
        <w:t>ی</w:t>
      </w:r>
      <w:r w:rsidRPr="00B70571">
        <w:rPr>
          <w:rtl/>
        </w:rPr>
        <w:t xml:space="preserve"> حدود 75 درصد چاه</w:t>
      </w:r>
      <w:r>
        <w:rPr>
          <w:rFonts w:ascii="Cambria" w:hAnsi="Cambria" w:cs="Cambria"/>
          <w:rtl/>
        </w:rPr>
        <w:softHyphen/>
      </w:r>
      <w:r w:rsidRPr="00B70571">
        <w:rPr>
          <w:rFonts w:hint="cs"/>
          <w:rtl/>
        </w:rPr>
        <w:t>ها</w:t>
      </w:r>
      <w:r w:rsidRPr="00B70571">
        <w:rPr>
          <w:rtl/>
        </w:rPr>
        <w:t xml:space="preserve"> </w:t>
      </w:r>
      <w:r w:rsidRPr="00B70571">
        <w:rPr>
          <w:rFonts w:hint="cs"/>
          <w:rtl/>
        </w:rPr>
        <w:t>را</w:t>
      </w:r>
      <w:r w:rsidRPr="00B70571">
        <w:rPr>
          <w:rtl/>
        </w:rPr>
        <w:t xml:space="preserve"> </w:t>
      </w:r>
      <w:r w:rsidRPr="00B70571">
        <w:rPr>
          <w:rFonts w:hint="cs"/>
          <w:rtl/>
        </w:rPr>
        <w:t>در</w:t>
      </w:r>
      <w:r w:rsidRPr="00B70571">
        <w:rPr>
          <w:rtl/>
        </w:rPr>
        <w:t xml:space="preserve"> </w:t>
      </w:r>
      <w:r w:rsidRPr="00B70571">
        <w:rPr>
          <w:rFonts w:hint="cs"/>
          <w:rtl/>
        </w:rPr>
        <w:t>مناطق</w:t>
      </w:r>
      <w:r w:rsidRPr="00B70571">
        <w:rPr>
          <w:rtl/>
        </w:rPr>
        <w:t xml:space="preserve"> </w:t>
      </w:r>
      <w:r w:rsidRPr="00B70571">
        <w:rPr>
          <w:rFonts w:hint="cs"/>
          <w:rtl/>
        </w:rPr>
        <w:t>با</w:t>
      </w:r>
      <w:r w:rsidRPr="00B70571">
        <w:rPr>
          <w:rtl/>
        </w:rPr>
        <w:t xml:space="preserve"> </w:t>
      </w:r>
      <w:r w:rsidRPr="00B70571">
        <w:rPr>
          <w:rFonts w:hint="cs"/>
          <w:rtl/>
        </w:rPr>
        <w:t>پتانسی</w:t>
      </w:r>
      <w:r w:rsidRPr="00B70571">
        <w:rPr>
          <w:rFonts w:hint="eastAsia"/>
          <w:rtl/>
        </w:rPr>
        <w:t>ل</w:t>
      </w:r>
      <w:r w:rsidRPr="00B70571">
        <w:rPr>
          <w:rtl/>
        </w:rPr>
        <w:t xml:space="preserve"> متوسط به بالا نشان داد. بنابرا</w:t>
      </w:r>
      <w:r w:rsidRPr="00B70571">
        <w:rPr>
          <w:rFonts w:hint="cs"/>
          <w:rtl/>
        </w:rPr>
        <w:t>ی</w:t>
      </w:r>
      <w:r w:rsidRPr="00B70571">
        <w:rPr>
          <w:rFonts w:hint="eastAsia"/>
          <w:rtl/>
        </w:rPr>
        <w:t>ن</w:t>
      </w:r>
      <w:r w:rsidRPr="00B70571">
        <w:rPr>
          <w:rtl/>
        </w:rPr>
        <w:t xml:space="preserve"> طبق نتا</w:t>
      </w:r>
      <w:r w:rsidRPr="00B70571">
        <w:rPr>
          <w:rFonts w:hint="cs"/>
          <w:rtl/>
        </w:rPr>
        <w:t>ی</w:t>
      </w:r>
      <w:r w:rsidRPr="00B70571">
        <w:rPr>
          <w:rFonts w:hint="eastAsia"/>
          <w:rtl/>
        </w:rPr>
        <w:t>ج</w:t>
      </w:r>
      <w:r w:rsidRPr="00B70571">
        <w:rPr>
          <w:rtl/>
        </w:rPr>
        <w:t xml:space="preserve"> بدست آمده روش شبکه عصب</w:t>
      </w:r>
      <w:r w:rsidRPr="00B70571">
        <w:rPr>
          <w:rFonts w:hint="cs"/>
          <w:rtl/>
        </w:rPr>
        <w:t>ی</w:t>
      </w:r>
      <w:r w:rsidRPr="00B70571">
        <w:rPr>
          <w:rtl/>
        </w:rPr>
        <w:t xml:space="preserve"> جهت پتانس</w:t>
      </w:r>
      <w:r w:rsidRPr="00B70571">
        <w:rPr>
          <w:rFonts w:hint="cs"/>
          <w:rtl/>
        </w:rPr>
        <w:t>ی</w:t>
      </w:r>
      <w:r w:rsidRPr="00B70571">
        <w:rPr>
          <w:rFonts w:hint="eastAsia"/>
          <w:rtl/>
        </w:rPr>
        <w:t>ل</w:t>
      </w:r>
      <w:r>
        <w:rPr>
          <w:rFonts w:ascii="Cambria" w:hAnsi="Cambria" w:cs="Cambria"/>
          <w:rtl/>
        </w:rPr>
        <w:softHyphen/>
      </w:r>
      <w:r w:rsidRPr="00B70571">
        <w:rPr>
          <w:rFonts w:hint="cs"/>
          <w:rtl/>
        </w:rPr>
        <w:t>ی</w:t>
      </w:r>
      <w:r w:rsidRPr="00B70571">
        <w:rPr>
          <w:rFonts w:hint="eastAsia"/>
          <w:rtl/>
        </w:rPr>
        <w:t>اب</w:t>
      </w:r>
      <w:r w:rsidRPr="00B70571">
        <w:rPr>
          <w:rFonts w:hint="cs"/>
          <w:rtl/>
        </w:rPr>
        <w:t>ی</w:t>
      </w:r>
      <w:r w:rsidRPr="00B70571">
        <w:rPr>
          <w:rtl/>
        </w:rPr>
        <w:t xml:space="preserve"> منابع آب ز</w:t>
      </w:r>
      <w:r w:rsidRPr="00B70571">
        <w:rPr>
          <w:rFonts w:hint="cs"/>
          <w:rtl/>
        </w:rPr>
        <w:t>ی</w:t>
      </w:r>
      <w:r w:rsidRPr="00B70571">
        <w:rPr>
          <w:rFonts w:hint="eastAsia"/>
          <w:rtl/>
        </w:rPr>
        <w:t>رزم</w:t>
      </w:r>
      <w:r w:rsidRPr="00B70571">
        <w:rPr>
          <w:rFonts w:hint="cs"/>
          <w:rtl/>
        </w:rPr>
        <w:t>ی</w:t>
      </w:r>
      <w:r w:rsidRPr="00B70571">
        <w:rPr>
          <w:rFonts w:hint="eastAsia"/>
          <w:rtl/>
        </w:rPr>
        <w:t>ن</w:t>
      </w:r>
      <w:r w:rsidRPr="00B70571">
        <w:rPr>
          <w:rFonts w:hint="cs"/>
          <w:rtl/>
        </w:rPr>
        <w:t>ی</w:t>
      </w:r>
      <w:r w:rsidRPr="00B70571">
        <w:rPr>
          <w:rtl/>
        </w:rPr>
        <w:t xml:space="preserve"> نسبت به روش منطق فاز</w:t>
      </w:r>
      <w:r w:rsidRPr="00B70571">
        <w:rPr>
          <w:rFonts w:hint="cs"/>
          <w:rtl/>
        </w:rPr>
        <w:t>ی</w:t>
      </w:r>
      <w:r w:rsidRPr="00B70571">
        <w:rPr>
          <w:rtl/>
        </w:rPr>
        <w:t xml:space="preserve"> مناسب</w:t>
      </w:r>
      <w:r>
        <w:rPr>
          <w:rFonts w:ascii="Cambria" w:hAnsi="Cambria" w:cs="Cambria"/>
          <w:rtl/>
        </w:rPr>
        <w:softHyphen/>
      </w:r>
      <w:r w:rsidRPr="00B70571">
        <w:rPr>
          <w:rFonts w:hint="cs"/>
          <w:rtl/>
        </w:rPr>
        <w:t>تر</w:t>
      </w:r>
      <w:r w:rsidRPr="00B70571">
        <w:rPr>
          <w:rtl/>
        </w:rPr>
        <w:t xml:space="preserve"> </w:t>
      </w:r>
      <w:r w:rsidRPr="00B70571">
        <w:rPr>
          <w:rFonts w:hint="cs"/>
          <w:rtl/>
        </w:rPr>
        <w:t>و</w:t>
      </w:r>
      <w:r w:rsidRPr="00B70571">
        <w:rPr>
          <w:rtl/>
        </w:rPr>
        <w:t xml:space="preserve"> </w:t>
      </w:r>
      <w:r w:rsidRPr="00B70571">
        <w:rPr>
          <w:rFonts w:hint="cs"/>
          <w:rtl/>
        </w:rPr>
        <w:t>کاربردی</w:t>
      </w:r>
      <w:r>
        <w:rPr>
          <w:rFonts w:ascii="Cambria" w:hAnsi="Cambria" w:cs="Cambria"/>
          <w:rtl/>
        </w:rPr>
        <w:softHyphen/>
      </w:r>
      <w:r w:rsidRPr="00B70571">
        <w:rPr>
          <w:rFonts w:hint="cs"/>
          <w:rtl/>
        </w:rPr>
        <w:t>تر</w:t>
      </w:r>
      <w:r w:rsidRPr="00B70571">
        <w:rPr>
          <w:rtl/>
        </w:rPr>
        <w:t xml:space="preserve"> است</w:t>
      </w:r>
      <w:r w:rsidR="003E01D5">
        <w:rPr>
          <w:rFonts w:hint="cs"/>
          <w:rtl/>
        </w:rPr>
        <w:t xml:space="preserve"> </w:t>
      </w:r>
      <w:r>
        <w:rPr>
          <w:rtl/>
        </w:rPr>
        <w:fldChar w:fldCharType="begin"/>
      </w:r>
      <w:r w:rsidR="00D448A7">
        <w:rPr>
          <w:rtl/>
        </w:rPr>
        <w:instrText xml:space="preserve"> </w:instrText>
      </w:r>
      <w:r w:rsidR="00D448A7">
        <w:instrText>ADDIN EN.CITE &lt;EndNote&gt;&lt;Cite&gt;&lt;Author&gt;Asghari&lt;/Author&gt;&lt;Year&gt;2020&lt;/Year&gt;&lt;RecNum&gt;75&lt;/RecNum&gt;&lt;DisplayText&gt;(8)&lt;/DisplayText&gt;&lt;record&gt;&lt;rec-number&gt;75&lt;/rec-number&gt;&lt;foreign-keys&gt;&lt;key app="EN" db-id="p2t0zs0x3v5at9ezwpdvpf9ofzestw5e52v2" timestamp="1636068613"&gt;75</w:instrText>
      </w:r>
      <w:r w:rsidR="00D448A7">
        <w:rPr>
          <w:rtl/>
        </w:rPr>
        <w:instrText>&lt;/</w:instrText>
      </w:r>
      <w:r w:rsidR="00D448A7">
        <w:instrText>key&gt;&lt;/foreign-keys&gt;&lt;ref-type name="Journal Article"&gt;17&lt;/ref-type&gt;&lt;contributors&gt;&lt;authors&gt;&lt;author&gt;Asghari, Sayyad&lt;/author&gt;&lt;author&gt;riahinia, Maryam&lt;/author&gt;&lt;/authors&gt;&lt;/contributors&gt;&lt;titles&gt;&lt;title&gt;Groundwater Potential Finding in Khorramabad Plain Using Fuzzy</w:instrText>
      </w:r>
      <w:r w:rsidR="00D448A7">
        <w:rPr>
          <w:rtl/>
        </w:rPr>
        <w:instrText xml:space="preserve"> </w:instrText>
      </w:r>
      <w:r w:rsidR="00D448A7">
        <w:instrText>Logic and Artificial Neural Network Methods&lt;/title&gt;&lt;secondary-title&gt;Quantitative Geomorphological Research&lt;/secondary-title&gt;&lt;short-title&gt;Groundwater Potential Finding in Khorramabad Plain Using Fuzzy Logic and Artificial Neural Network Methods&lt;/short-title&gt;&lt;/titles&gt;&lt;periodical&gt;&lt;full-title&gt;Quantitative Geomorphological Research&lt;/full-title&gt;&lt;/periodical&gt;&lt;pages&gt;141-158&lt;/pages&gt;&lt;volume&gt;9&lt;/volume&gt;&lt;number&gt;2&lt;/number&gt;&lt;keywords&gt;&lt;keyword&gt;Groundwater Resource Potential&lt;/keyword&gt;&lt;keyword&gt;Artificial Neural Network&lt;/keyword&gt;&lt;keyword&gt;Fuzzy logic&lt;/keyword&gt;&lt;keyword&gt;Object Oriented Classification&lt;/keyword&gt;&lt;/keywords&gt;&lt;dates&gt;&lt;year&gt;2020&lt;/year&gt;&lt;/dates&gt;&lt;urls&gt;&lt;related-urls&gt;&lt;url&gt;http://www.geomorphologyjournal.ir/article_118230_2769adb6f6a7dc8857bac76a48198c91.pdf&lt;/url&gt;&lt;/related</w:instrText>
      </w:r>
      <w:r w:rsidR="00D448A7">
        <w:rPr>
          <w:rtl/>
        </w:rPr>
        <w:instrText>-</w:instrText>
      </w:r>
      <w:r w:rsidR="00D448A7">
        <w:instrText>urls&gt;&lt;/urls&gt;&lt;electronic-resource-num&gt;10.22034/gmpj.2020.118230&lt;/electronic-resource-num&gt;&lt;/record&gt;&lt;/Cite&gt;&lt;/EndNote</w:instrText>
      </w:r>
      <w:r w:rsidR="00D448A7">
        <w:rPr>
          <w:rtl/>
        </w:rPr>
        <w:instrText>&gt;</w:instrText>
      </w:r>
      <w:r>
        <w:rPr>
          <w:rtl/>
        </w:rPr>
        <w:fldChar w:fldCharType="separate"/>
      </w:r>
      <w:r w:rsidR="00D448A7">
        <w:rPr>
          <w:noProof/>
          <w:rtl/>
        </w:rPr>
        <w:t>(8)</w:t>
      </w:r>
      <w:r>
        <w:rPr>
          <w:rtl/>
        </w:rPr>
        <w:fldChar w:fldCharType="end"/>
      </w:r>
      <w:r w:rsidRPr="00B70571">
        <w:rPr>
          <w:rtl/>
        </w:rPr>
        <w:t>.</w:t>
      </w:r>
    </w:p>
    <w:p w14:paraId="223FCA3D" w14:textId="3347EFE1" w:rsidR="004F0437" w:rsidRDefault="004F0437" w:rsidP="007D69E9">
      <w:pPr>
        <w:pStyle w:val="00"/>
        <w:rPr>
          <w:rtl/>
        </w:rPr>
      </w:pPr>
      <w:r>
        <w:rPr>
          <w:rFonts w:hint="cs"/>
          <w:rtl/>
        </w:rPr>
        <w:t xml:space="preserve">شعبانی و همکاران (1398) </w:t>
      </w:r>
      <w:r w:rsidRPr="00E75F60">
        <w:rPr>
          <w:rtl/>
        </w:rPr>
        <w:t>در پژوهش</w:t>
      </w:r>
      <w:r w:rsidRPr="00E75F60">
        <w:rPr>
          <w:rFonts w:hint="cs"/>
          <w:rtl/>
        </w:rPr>
        <w:t>ی</w:t>
      </w:r>
      <w:r w:rsidRPr="00E75F60">
        <w:rPr>
          <w:rtl/>
        </w:rPr>
        <w:t xml:space="preserve"> به منظور پتانس</w:t>
      </w:r>
      <w:r w:rsidRPr="00E75F60">
        <w:rPr>
          <w:rFonts w:hint="cs"/>
          <w:rtl/>
        </w:rPr>
        <w:t>ی</w:t>
      </w:r>
      <w:r w:rsidRPr="00E75F60">
        <w:rPr>
          <w:rFonts w:hint="eastAsia"/>
          <w:rtl/>
        </w:rPr>
        <w:t>ل</w:t>
      </w:r>
      <w:r>
        <w:rPr>
          <w:rFonts w:ascii="Cambria" w:hAnsi="Cambria" w:cs="Cambria"/>
          <w:rtl/>
        </w:rPr>
        <w:softHyphen/>
      </w:r>
      <w:r w:rsidRPr="00E75F60">
        <w:rPr>
          <w:rFonts w:hint="cs"/>
          <w:rtl/>
        </w:rPr>
        <w:t>ی</w:t>
      </w:r>
      <w:r w:rsidRPr="00E75F60">
        <w:rPr>
          <w:rFonts w:hint="eastAsia"/>
          <w:rtl/>
        </w:rPr>
        <w:t>اب</w:t>
      </w:r>
      <w:r w:rsidRPr="00E75F60">
        <w:rPr>
          <w:rFonts w:hint="cs"/>
          <w:rtl/>
        </w:rPr>
        <w:t>ی</w:t>
      </w:r>
      <w:r w:rsidRPr="00E75F60">
        <w:rPr>
          <w:rtl/>
        </w:rPr>
        <w:t xml:space="preserve"> منابع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حوضه آبر</w:t>
      </w:r>
      <w:r w:rsidRPr="00E75F60">
        <w:rPr>
          <w:rFonts w:hint="cs"/>
          <w:rtl/>
        </w:rPr>
        <w:t>ی</w:t>
      </w:r>
      <w:r w:rsidRPr="00E75F60">
        <w:rPr>
          <w:rFonts w:hint="eastAsia"/>
          <w:rtl/>
        </w:rPr>
        <w:t>ز</w:t>
      </w:r>
      <w:r w:rsidRPr="00E75F60">
        <w:rPr>
          <w:rtl/>
        </w:rPr>
        <w:t xml:space="preserve"> زنجانرود از هفت ز</w:t>
      </w:r>
      <w:r w:rsidRPr="00E75F60">
        <w:rPr>
          <w:rFonts w:hint="cs"/>
          <w:rtl/>
        </w:rPr>
        <w:t>ی</w:t>
      </w:r>
      <w:r w:rsidRPr="00E75F60">
        <w:rPr>
          <w:rFonts w:hint="eastAsia"/>
          <w:rtl/>
        </w:rPr>
        <w:t>رمع</w:t>
      </w:r>
      <w:r w:rsidRPr="00E75F60">
        <w:rPr>
          <w:rFonts w:hint="cs"/>
          <w:rtl/>
        </w:rPr>
        <w:t>ی</w:t>
      </w:r>
      <w:r w:rsidRPr="00E75F60">
        <w:rPr>
          <w:rFonts w:hint="eastAsia"/>
          <w:rtl/>
        </w:rPr>
        <w:t>ار</w:t>
      </w:r>
      <w:r w:rsidRPr="00E75F60">
        <w:rPr>
          <w:rtl/>
        </w:rPr>
        <w:t xml:space="preserve"> ش</w:t>
      </w:r>
      <w:r w:rsidRPr="00E75F60">
        <w:rPr>
          <w:rFonts w:hint="cs"/>
          <w:rtl/>
        </w:rPr>
        <w:t>ی</w:t>
      </w:r>
      <w:r w:rsidRPr="00E75F60">
        <w:rPr>
          <w:rFonts w:hint="eastAsia"/>
          <w:rtl/>
        </w:rPr>
        <w:t>ب،</w:t>
      </w:r>
      <w:r w:rsidRPr="00E75F60">
        <w:rPr>
          <w:rtl/>
        </w:rPr>
        <w:t xml:space="preserve"> بارندگ</w:t>
      </w:r>
      <w:r w:rsidRPr="00E75F60">
        <w:rPr>
          <w:rFonts w:hint="cs"/>
          <w:rtl/>
        </w:rPr>
        <w:t>ی</w:t>
      </w:r>
      <w:r w:rsidRPr="00E75F60">
        <w:rPr>
          <w:rFonts w:hint="eastAsia"/>
          <w:rtl/>
        </w:rPr>
        <w:t>،</w:t>
      </w:r>
      <w:r w:rsidRPr="00E75F60">
        <w:rPr>
          <w:rtl/>
        </w:rPr>
        <w:t xml:space="preserve"> تراکم آبراهه، تراکم چشمه، تراکم خطوارگ</w:t>
      </w:r>
      <w:r w:rsidRPr="00E75F60">
        <w:rPr>
          <w:rFonts w:hint="cs"/>
          <w:rtl/>
        </w:rPr>
        <w:t>ی</w:t>
      </w:r>
      <w:r w:rsidRPr="00E75F60">
        <w:rPr>
          <w:rtl/>
        </w:rPr>
        <w:t xml:space="preserve"> و کاربر</w:t>
      </w:r>
      <w:r w:rsidRPr="00E75F60">
        <w:rPr>
          <w:rFonts w:hint="cs"/>
          <w:rtl/>
        </w:rPr>
        <w:t>ی</w:t>
      </w:r>
      <w:r w:rsidRPr="00E75F60">
        <w:rPr>
          <w:rtl/>
        </w:rPr>
        <w:t xml:space="preserve"> اراض</w:t>
      </w:r>
      <w:r w:rsidRPr="00E75F60">
        <w:rPr>
          <w:rFonts w:hint="cs"/>
          <w:rtl/>
        </w:rPr>
        <w:t>ی</w:t>
      </w:r>
      <w:r>
        <w:rPr>
          <w:rtl/>
        </w:rPr>
        <w:t xml:space="preserve"> استفاده </w:t>
      </w:r>
      <w:r>
        <w:rPr>
          <w:rFonts w:hint="cs"/>
          <w:rtl/>
        </w:rPr>
        <w:t>کردند</w:t>
      </w:r>
      <w:r w:rsidRPr="00E75F60">
        <w:rPr>
          <w:rtl/>
        </w:rPr>
        <w:t xml:space="preserve">. </w:t>
      </w:r>
      <w:r>
        <w:rPr>
          <w:rFonts w:hint="cs"/>
          <w:rtl/>
        </w:rPr>
        <w:t xml:space="preserve">همچنین </w:t>
      </w:r>
      <w:r w:rsidRPr="00E75F60">
        <w:rPr>
          <w:rtl/>
        </w:rPr>
        <w:t>برا</w:t>
      </w:r>
      <w:r w:rsidRPr="00E75F60">
        <w:rPr>
          <w:rFonts w:hint="cs"/>
          <w:rtl/>
        </w:rPr>
        <w:t>ی</w:t>
      </w:r>
      <w:r w:rsidRPr="00E75F60">
        <w:rPr>
          <w:rtl/>
        </w:rPr>
        <w:t xml:space="preserve"> وزن</w:t>
      </w:r>
      <w:r>
        <w:rPr>
          <w:rFonts w:ascii="Cambria" w:hAnsi="Cambria" w:cs="Cambria"/>
          <w:rtl/>
        </w:rPr>
        <w:softHyphen/>
      </w:r>
      <w:r w:rsidRPr="00E75F60">
        <w:rPr>
          <w:rFonts w:hint="cs"/>
          <w:rtl/>
        </w:rPr>
        <w:t>دهی</w:t>
      </w:r>
      <w:r w:rsidRPr="00E75F60">
        <w:rPr>
          <w:rtl/>
        </w:rPr>
        <w:t xml:space="preserve"> به ز</w:t>
      </w:r>
      <w:r w:rsidRPr="00E75F60">
        <w:rPr>
          <w:rFonts w:hint="cs"/>
          <w:rtl/>
        </w:rPr>
        <w:t>ی</w:t>
      </w:r>
      <w:r w:rsidRPr="00E75F60">
        <w:rPr>
          <w:rFonts w:hint="eastAsia"/>
          <w:rtl/>
        </w:rPr>
        <w:t>رمع</w:t>
      </w:r>
      <w:r w:rsidRPr="00E75F60">
        <w:rPr>
          <w:rFonts w:hint="cs"/>
          <w:rtl/>
        </w:rPr>
        <w:t>ی</w:t>
      </w:r>
      <w:r w:rsidRPr="00E75F60">
        <w:rPr>
          <w:rFonts w:hint="eastAsia"/>
          <w:rtl/>
        </w:rPr>
        <w:t>ار</w:t>
      </w:r>
      <w:r>
        <w:rPr>
          <w:rFonts w:ascii="Cambria" w:hAnsi="Cambria" w:cs="Cambria"/>
          <w:rtl/>
        </w:rPr>
        <w:softHyphen/>
      </w:r>
      <w:r w:rsidRPr="00E75F60">
        <w:rPr>
          <w:rFonts w:hint="cs"/>
          <w:rtl/>
        </w:rPr>
        <w:t>ها</w:t>
      </w:r>
      <w:r w:rsidRPr="00E75F60">
        <w:rPr>
          <w:rtl/>
        </w:rPr>
        <w:t xml:space="preserve"> از مدل تحل</w:t>
      </w:r>
      <w:r w:rsidRPr="00E75F60">
        <w:rPr>
          <w:rFonts w:hint="cs"/>
          <w:rtl/>
        </w:rPr>
        <w:t>ی</w:t>
      </w:r>
      <w:r w:rsidRPr="00E75F60">
        <w:rPr>
          <w:rFonts w:hint="eastAsia"/>
          <w:rtl/>
        </w:rPr>
        <w:t>ل</w:t>
      </w:r>
      <w:r w:rsidRPr="00E75F60">
        <w:rPr>
          <w:rtl/>
        </w:rPr>
        <w:t xml:space="preserve"> سلسله مراتب</w:t>
      </w:r>
      <w:r w:rsidRPr="00E75F60">
        <w:rPr>
          <w:rFonts w:hint="cs"/>
          <w:rtl/>
        </w:rPr>
        <w:t>ی</w:t>
      </w:r>
      <w:r w:rsidRPr="00E75F60">
        <w:rPr>
          <w:rtl/>
        </w:rPr>
        <w:t xml:space="preserve"> و برا</w:t>
      </w:r>
      <w:r w:rsidRPr="00E75F60">
        <w:rPr>
          <w:rFonts w:hint="cs"/>
          <w:rtl/>
        </w:rPr>
        <w:t>ی</w:t>
      </w:r>
      <w:r w:rsidRPr="00E75F60">
        <w:rPr>
          <w:rtl/>
        </w:rPr>
        <w:t xml:space="preserve"> </w:t>
      </w:r>
      <w:r w:rsidRPr="00E75F60">
        <w:rPr>
          <w:rtl/>
        </w:rPr>
        <w:lastRenderedPageBreak/>
        <w:t>تلف</w:t>
      </w:r>
      <w:r w:rsidRPr="00E75F60">
        <w:rPr>
          <w:rFonts w:hint="cs"/>
          <w:rtl/>
        </w:rPr>
        <w:t>ی</w:t>
      </w:r>
      <w:r w:rsidRPr="00E75F60">
        <w:rPr>
          <w:rFonts w:hint="eastAsia"/>
          <w:rtl/>
        </w:rPr>
        <w:t>ق</w:t>
      </w:r>
      <w:r w:rsidRPr="00E75F60">
        <w:rPr>
          <w:rtl/>
        </w:rPr>
        <w:t xml:space="preserve"> لا</w:t>
      </w:r>
      <w:r w:rsidRPr="00E75F60">
        <w:rPr>
          <w:rFonts w:hint="cs"/>
          <w:rtl/>
        </w:rPr>
        <w:t>ی</w:t>
      </w:r>
      <w:r w:rsidRPr="00E75F60">
        <w:rPr>
          <w:rFonts w:hint="eastAsia"/>
          <w:rtl/>
        </w:rPr>
        <w:t>ه</w:t>
      </w:r>
      <w:r>
        <w:rPr>
          <w:rFonts w:ascii="Cambria" w:hAnsi="Cambria" w:cs="Cambria"/>
          <w:rtl/>
        </w:rPr>
        <w:softHyphen/>
      </w:r>
      <w:r w:rsidRPr="00E75F60">
        <w:rPr>
          <w:rFonts w:hint="cs"/>
          <w:rtl/>
        </w:rPr>
        <w:t>ها</w:t>
      </w:r>
      <w:r w:rsidRPr="00E75F60">
        <w:rPr>
          <w:rtl/>
        </w:rPr>
        <w:t xml:space="preserve"> در س</w:t>
      </w:r>
      <w:r w:rsidRPr="00E75F60">
        <w:rPr>
          <w:rFonts w:hint="cs"/>
          <w:rtl/>
        </w:rPr>
        <w:t>ی</w:t>
      </w:r>
      <w:r w:rsidRPr="00E75F60">
        <w:rPr>
          <w:rFonts w:hint="eastAsia"/>
          <w:rtl/>
        </w:rPr>
        <w:t>ستم</w:t>
      </w:r>
      <w:r w:rsidRPr="00E75F60">
        <w:rPr>
          <w:rtl/>
        </w:rPr>
        <w:t xml:space="preserve"> </w:t>
      </w:r>
      <w:r w:rsidRPr="00E75F60">
        <w:rPr>
          <w:rFonts w:hint="eastAsia"/>
          <w:rtl/>
        </w:rPr>
        <w:t>اطلاعات</w:t>
      </w:r>
      <w:r>
        <w:rPr>
          <w:rtl/>
        </w:rPr>
        <w:t xml:space="preserve"> </w:t>
      </w:r>
      <w:r>
        <w:rPr>
          <w:rFonts w:hint="cs"/>
          <w:rtl/>
        </w:rPr>
        <w:t>جغرافیایی</w:t>
      </w:r>
      <w:r w:rsidRPr="00E75F60">
        <w:rPr>
          <w:rtl/>
        </w:rPr>
        <w:t xml:space="preserve"> از مدل تاپس</w:t>
      </w:r>
      <w:r w:rsidRPr="00E75F60">
        <w:rPr>
          <w:rFonts w:hint="cs"/>
          <w:rtl/>
        </w:rPr>
        <w:t>ی</w:t>
      </w:r>
      <w:r w:rsidRPr="00E75F60">
        <w:rPr>
          <w:rFonts w:hint="eastAsia"/>
          <w:rtl/>
        </w:rPr>
        <w:t>س</w:t>
      </w:r>
      <w:r w:rsidRPr="00E75F60">
        <w:rPr>
          <w:rtl/>
        </w:rPr>
        <w:t xml:space="preserve"> بهره گرفته</w:t>
      </w:r>
      <w:r>
        <w:rPr>
          <w:rFonts w:ascii="Cambria" w:hAnsi="Cambria" w:cs="Cambria"/>
          <w:rtl/>
        </w:rPr>
        <w:softHyphen/>
      </w:r>
      <w:r w:rsidRPr="00E75F60">
        <w:rPr>
          <w:rFonts w:hint="cs"/>
          <w:rtl/>
        </w:rPr>
        <w:t>اند</w:t>
      </w:r>
      <w:r w:rsidRPr="00E75F60">
        <w:rPr>
          <w:rtl/>
        </w:rPr>
        <w:t xml:space="preserve">. </w:t>
      </w:r>
      <w:r w:rsidRPr="00E75F60">
        <w:rPr>
          <w:rFonts w:hint="cs"/>
          <w:rtl/>
        </w:rPr>
        <w:t>در</w:t>
      </w:r>
      <w:r w:rsidRPr="00E75F60">
        <w:rPr>
          <w:rtl/>
        </w:rPr>
        <w:t xml:space="preserve"> </w:t>
      </w:r>
      <w:r w:rsidRPr="00E75F60">
        <w:rPr>
          <w:rFonts w:hint="cs"/>
          <w:rtl/>
        </w:rPr>
        <w:t>نهای</w:t>
      </w:r>
      <w:r w:rsidRPr="00E75F60">
        <w:rPr>
          <w:rFonts w:hint="eastAsia"/>
          <w:rtl/>
        </w:rPr>
        <w:t>ت</w:t>
      </w:r>
      <w:r w:rsidRPr="00E75F60">
        <w:rPr>
          <w:rtl/>
        </w:rPr>
        <w:t xml:space="preserve"> نقشه پتانس</w:t>
      </w:r>
      <w:r w:rsidRPr="00E75F60">
        <w:rPr>
          <w:rFonts w:hint="cs"/>
          <w:rtl/>
        </w:rPr>
        <w:t>ی</w:t>
      </w:r>
      <w:r w:rsidRPr="00E75F60">
        <w:rPr>
          <w:rFonts w:hint="eastAsia"/>
          <w:rtl/>
        </w:rPr>
        <w:t>ل</w:t>
      </w:r>
      <w:r w:rsidRPr="00E75F60">
        <w:rPr>
          <w:rtl/>
        </w:rPr>
        <w:t xml:space="preserve"> منابع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Pr>
          <w:rFonts w:hint="cs"/>
          <w:rtl/>
        </w:rPr>
        <w:t xml:space="preserve"> را</w:t>
      </w:r>
      <w:r w:rsidRPr="00E75F60">
        <w:rPr>
          <w:rtl/>
        </w:rPr>
        <w:t xml:space="preserve"> در چهار رده اهم</w:t>
      </w:r>
      <w:r w:rsidRPr="00E75F60">
        <w:rPr>
          <w:rFonts w:hint="cs"/>
          <w:rtl/>
        </w:rPr>
        <w:t>ی</w:t>
      </w:r>
      <w:r w:rsidRPr="00E75F60">
        <w:rPr>
          <w:rFonts w:hint="eastAsia"/>
          <w:rtl/>
        </w:rPr>
        <w:t>ت</w:t>
      </w:r>
      <w:r>
        <w:rPr>
          <w:rFonts w:hint="cs"/>
          <w:rtl/>
        </w:rPr>
        <w:t xml:space="preserve"> </w:t>
      </w:r>
      <w:r w:rsidRPr="00E75F60">
        <w:rPr>
          <w:rtl/>
        </w:rPr>
        <w:t>(غن</w:t>
      </w:r>
      <w:r w:rsidRPr="00E75F60">
        <w:rPr>
          <w:rFonts w:hint="cs"/>
          <w:rtl/>
        </w:rPr>
        <w:t>ی</w:t>
      </w:r>
      <w:r w:rsidRPr="00E75F60">
        <w:rPr>
          <w:rFonts w:hint="eastAsia"/>
          <w:rtl/>
        </w:rPr>
        <w:t>،</w:t>
      </w:r>
      <w:r w:rsidRPr="00E75F60">
        <w:rPr>
          <w:rtl/>
        </w:rPr>
        <w:t xml:space="preserve"> مناسب، ضع</w:t>
      </w:r>
      <w:r w:rsidRPr="00E75F60">
        <w:rPr>
          <w:rFonts w:hint="cs"/>
          <w:rtl/>
        </w:rPr>
        <w:t>ی</w:t>
      </w:r>
      <w:r w:rsidRPr="00E75F60">
        <w:rPr>
          <w:rFonts w:hint="eastAsia"/>
          <w:rtl/>
        </w:rPr>
        <w:t>ف</w:t>
      </w:r>
      <w:r w:rsidRPr="00E75F60">
        <w:rPr>
          <w:rtl/>
        </w:rPr>
        <w:t xml:space="preserve"> و بس</w:t>
      </w:r>
      <w:r w:rsidRPr="00E75F60">
        <w:rPr>
          <w:rFonts w:hint="cs"/>
          <w:rtl/>
        </w:rPr>
        <w:t>ی</w:t>
      </w:r>
      <w:r w:rsidRPr="00E75F60">
        <w:rPr>
          <w:rFonts w:hint="eastAsia"/>
          <w:rtl/>
        </w:rPr>
        <w:t>ار</w:t>
      </w:r>
      <w:r>
        <w:rPr>
          <w:rFonts w:ascii="Cambria" w:hAnsi="Cambria" w:cs="Cambria"/>
          <w:rtl/>
        </w:rPr>
        <w:softHyphen/>
      </w:r>
      <w:r w:rsidRPr="00E75F60">
        <w:rPr>
          <w:rFonts w:hint="cs"/>
          <w:rtl/>
        </w:rPr>
        <w:t>ضعی</w:t>
      </w:r>
      <w:r w:rsidRPr="00E75F60">
        <w:rPr>
          <w:rFonts w:hint="eastAsia"/>
          <w:rtl/>
        </w:rPr>
        <w:t>ف</w:t>
      </w:r>
      <w:r w:rsidRPr="00E75F60">
        <w:rPr>
          <w:rtl/>
        </w:rPr>
        <w:t>) ته</w:t>
      </w:r>
      <w:r w:rsidRPr="00E75F60">
        <w:rPr>
          <w:rFonts w:hint="cs"/>
          <w:rtl/>
        </w:rPr>
        <w:t>ی</w:t>
      </w:r>
      <w:r w:rsidRPr="00E75F60">
        <w:rPr>
          <w:rFonts w:hint="eastAsia"/>
          <w:rtl/>
        </w:rPr>
        <w:t>ه</w:t>
      </w:r>
      <w:r w:rsidRPr="00E75F60">
        <w:rPr>
          <w:rtl/>
        </w:rPr>
        <w:t xml:space="preserve"> کردند. نتا</w:t>
      </w:r>
      <w:r w:rsidRPr="00E75F60">
        <w:rPr>
          <w:rFonts w:hint="cs"/>
          <w:rtl/>
        </w:rPr>
        <w:t>ی</w:t>
      </w:r>
      <w:r w:rsidRPr="00E75F60">
        <w:rPr>
          <w:rFonts w:hint="eastAsia"/>
          <w:rtl/>
        </w:rPr>
        <w:t>ج</w:t>
      </w:r>
      <w:r w:rsidRPr="00E75F60">
        <w:rPr>
          <w:rtl/>
        </w:rPr>
        <w:t xml:space="preserve"> حاصل از مدل را با استفاده از موقع</w:t>
      </w:r>
      <w:r w:rsidRPr="00E75F60">
        <w:rPr>
          <w:rFonts w:hint="cs"/>
          <w:rtl/>
        </w:rPr>
        <w:t>ی</w:t>
      </w:r>
      <w:r w:rsidRPr="00E75F60">
        <w:rPr>
          <w:rFonts w:hint="eastAsia"/>
          <w:rtl/>
        </w:rPr>
        <w:t>ت</w:t>
      </w:r>
      <w:r w:rsidRPr="00E75F60">
        <w:rPr>
          <w:rtl/>
        </w:rPr>
        <w:t xml:space="preserve"> چاه</w:t>
      </w:r>
      <w:r>
        <w:rPr>
          <w:rFonts w:ascii="Cambria" w:hAnsi="Cambria" w:cs="Cambria"/>
          <w:rtl/>
        </w:rPr>
        <w:softHyphen/>
      </w:r>
      <w:r w:rsidRPr="00E75F60">
        <w:rPr>
          <w:rFonts w:hint="cs"/>
          <w:rtl/>
        </w:rPr>
        <w:t>های</w:t>
      </w:r>
      <w:r w:rsidRPr="00E75F60">
        <w:rPr>
          <w:rtl/>
        </w:rPr>
        <w:t xml:space="preserve"> بهره</w:t>
      </w:r>
      <w:r>
        <w:rPr>
          <w:rFonts w:ascii="Cambria" w:hAnsi="Cambria" w:cs="Cambria"/>
          <w:rtl/>
        </w:rPr>
        <w:softHyphen/>
      </w:r>
      <w:r w:rsidRPr="00E75F60">
        <w:rPr>
          <w:rFonts w:hint="cs"/>
          <w:rtl/>
        </w:rPr>
        <w:t>برداری</w:t>
      </w:r>
      <w:r w:rsidRPr="00E75F60">
        <w:rPr>
          <w:rtl/>
        </w:rPr>
        <w:t xml:space="preserve"> منطقه و روش</w:t>
      </w:r>
      <w:r>
        <w:rPr>
          <w:rFonts w:ascii="Cambria" w:hAnsi="Cambria" w:cs="Cambria"/>
          <w:rtl/>
        </w:rPr>
        <w:softHyphen/>
      </w:r>
      <w:r w:rsidRPr="00E75F60">
        <w:rPr>
          <w:rFonts w:hint="cs"/>
          <w:rtl/>
        </w:rPr>
        <w:t>های</w:t>
      </w:r>
      <w:r w:rsidRPr="00E75F60">
        <w:rPr>
          <w:rtl/>
        </w:rPr>
        <w:t xml:space="preserve"> ژئوالکتر</w:t>
      </w:r>
      <w:r w:rsidRPr="00E75F60">
        <w:rPr>
          <w:rFonts w:hint="cs"/>
          <w:rtl/>
        </w:rPr>
        <w:t>ی</w:t>
      </w:r>
      <w:r w:rsidRPr="00E75F60">
        <w:rPr>
          <w:rFonts w:hint="eastAsia"/>
          <w:rtl/>
        </w:rPr>
        <w:t>ک</w:t>
      </w:r>
      <w:r w:rsidRPr="00E75F60">
        <w:rPr>
          <w:rFonts w:hint="cs"/>
          <w:rtl/>
        </w:rPr>
        <w:t>ی</w:t>
      </w:r>
      <w:r w:rsidRPr="00E75F60">
        <w:rPr>
          <w:rtl/>
        </w:rPr>
        <w:t xml:space="preserve"> صحت</w:t>
      </w:r>
      <w:r>
        <w:rPr>
          <w:rFonts w:ascii="Cambria" w:hAnsi="Cambria" w:cs="Cambria"/>
          <w:rtl/>
        </w:rPr>
        <w:softHyphen/>
      </w:r>
      <w:r w:rsidRPr="00E75F60">
        <w:rPr>
          <w:rFonts w:hint="cs"/>
          <w:rtl/>
        </w:rPr>
        <w:t>سنجی</w:t>
      </w:r>
      <w:r w:rsidRPr="00E75F60">
        <w:rPr>
          <w:rtl/>
        </w:rPr>
        <w:t xml:space="preserve"> کردند. محل چ</w:t>
      </w:r>
      <w:r w:rsidRPr="00E75F60">
        <w:rPr>
          <w:rFonts w:hint="eastAsia"/>
          <w:rtl/>
        </w:rPr>
        <w:t>اه</w:t>
      </w:r>
      <w:r>
        <w:rPr>
          <w:rFonts w:ascii="Cambria" w:hAnsi="Cambria" w:cs="Cambria"/>
          <w:rtl/>
        </w:rPr>
        <w:softHyphen/>
      </w:r>
      <w:r w:rsidRPr="00E75F60">
        <w:rPr>
          <w:rFonts w:hint="cs"/>
          <w:rtl/>
        </w:rPr>
        <w:t>های</w:t>
      </w:r>
      <w:r w:rsidRPr="00E75F60">
        <w:rPr>
          <w:rtl/>
        </w:rPr>
        <w:t xml:space="preserve"> با دب</w:t>
      </w:r>
      <w:r w:rsidRPr="00E75F60">
        <w:rPr>
          <w:rFonts w:hint="cs"/>
          <w:rtl/>
        </w:rPr>
        <w:t>ی</w:t>
      </w:r>
      <w:r w:rsidRPr="00E75F60">
        <w:rPr>
          <w:rtl/>
        </w:rPr>
        <w:t xml:space="preserve"> بالاتر، ب</w:t>
      </w:r>
      <w:r w:rsidRPr="00E75F60">
        <w:rPr>
          <w:rFonts w:hint="cs"/>
          <w:rtl/>
        </w:rPr>
        <w:t>ی</w:t>
      </w:r>
      <w:r w:rsidRPr="00E75F60">
        <w:rPr>
          <w:rFonts w:hint="eastAsia"/>
          <w:rtl/>
        </w:rPr>
        <w:t>شتر</w:t>
      </w:r>
      <w:r w:rsidRPr="00E75F60">
        <w:rPr>
          <w:rtl/>
        </w:rPr>
        <w:t xml:space="preserve"> درون پهنه اولو</w:t>
      </w:r>
      <w:r w:rsidRPr="00E75F60">
        <w:rPr>
          <w:rFonts w:hint="cs"/>
          <w:rtl/>
        </w:rPr>
        <w:t>ی</w:t>
      </w:r>
      <w:r w:rsidRPr="00E75F60">
        <w:rPr>
          <w:rFonts w:hint="eastAsia"/>
          <w:rtl/>
        </w:rPr>
        <w:t>ت</w:t>
      </w:r>
      <w:r w:rsidRPr="00E75F60">
        <w:rPr>
          <w:rtl/>
        </w:rPr>
        <w:t xml:space="preserve"> اول</w:t>
      </w:r>
      <w:r>
        <w:rPr>
          <w:rFonts w:hint="cs"/>
          <w:rtl/>
        </w:rPr>
        <w:t xml:space="preserve"> </w:t>
      </w:r>
      <w:r w:rsidRPr="00E75F60">
        <w:rPr>
          <w:rtl/>
        </w:rPr>
        <w:t>(پتانس</w:t>
      </w:r>
      <w:r w:rsidRPr="00E75F60">
        <w:rPr>
          <w:rFonts w:hint="cs"/>
          <w:rtl/>
        </w:rPr>
        <w:t>ی</w:t>
      </w:r>
      <w:r w:rsidRPr="00E75F60">
        <w:rPr>
          <w:rFonts w:hint="eastAsia"/>
          <w:rtl/>
        </w:rPr>
        <w:t>ل</w:t>
      </w:r>
      <w:r w:rsidRPr="00E75F60">
        <w:rPr>
          <w:rtl/>
        </w:rPr>
        <w:t xml:space="preserve"> غن</w:t>
      </w:r>
      <w:r w:rsidRPr="00E75F60">
        <w:rPr>
          <w:rFonts w:hint="cs"/>
          <w:rtl/>
        </w:rPr>
        <w:t>ی</w:t>
      </w:r>
      <w:r w:rsidRPr="00E75F60">
        <w:rPr>
          <w:rtl/>
        </w:rPr>
        <w:t>) و برخ</w:t>
      </w:r>
      <w:r w:rsidRPr="00E75F60">
        <w:rPr>
          <w:rFonts w:hint="cs"/>
          <w:rtl/>
        </w:rPr>
        <w:t>ی</w:t>
      </w:r>
      <w:r w:rsidRPr="00E75F60">
        <w:rPr>
          <w:rtl/>
        </w:rPr>
        <w:t xml:space="preserve"> ن</w:t>
      </w:r>
      <w:r w:rsidRPr="00E75F60">
        <w:rPr>
          <w:rFonts w:hint="cs"/>
          <w:rtl/>
        </w:rPr>
        <w:t>ی</w:t>
      </w:r>
      <w:r w:rsidRPr="00E75F60">
        <w:rPr>
          <w:rFonts w:hint="eastAsia"/>
          <w:rtl/>
        </w:rPr>
        <w:t>ز</w:t>
      </w:r>
      <w:r w:rsidRPr="00E75F60">
        <w:rPr>
          <w:rtl/>
        </w:rPr>
        <w:t xml:space="preserve"> درون پهنه اولو</w:t>
      </w:r>
      <w:r w:rsidRPr="00E75F60">
        <w:rPr>
          <w:rFonts w:hint="cs"/>
          <w:rtl/>
        </w:rPr>
        <w:t>ی</w:t>
      </w:r>
      <w:r w:rsidRPr="00E75F60">
        <w:rPr>
          <w:rFonts w:hint="eastAsia"/>
          <w:rtl/>
        </w:rPr>
        <w:t>ت</w:t>
      </w:r>
      <w:r w:rsidRPr="00E75F60">
        <w:rPr>
          <w:rtl/>
        </w:rPr>
        <w:t xml:space="preserve"> دوم</w:t>
      </w:r>
      <w:r>
        <w:rPr>
          <w:rFonts w:hint="cs"/>
          <w:rtl/>
        </w:rPr>
        <w:t xml:space="preserve"> </w:t>
      </w:r>
      <w:r w:rsidRPr="00E75F60">
        <w:rPr>
          <w:rtl/>
        </w:rPr>
        <w:t>(پتانس</w:t>
      </w:r>
      <w:r w:rsidRPr="00E75F60">
        <w:rPr>
          <w:rFonts w:hint="cs"/>
          <w:rtl/>
        </w:rPr>
        <w:t>ی</w:t>
      </w:r>
      <w:r w:rsidRPr="00E75F60">
        <w:rPr>
          <w:rFonts w:hint="eastAsia"/>
          <w:rtl/>
        </w:rPr>
        <w:t>ل</w:t>
      </w:r>
      <w:r>
        <w:rPr>
          <w:rtl/>
        </w:rPr>
        <w:t xml:space="preserve"> مناسب) قرار </w:t>
      </w:r>
      <w:r>
        <w:rPr>
          <w:rFonts w:hint="cs"/>
          <w:rtl/>
        </w:rPr>
        <w:t>گرفتند</w:t>
      </w:r>
      <w:r w:rsidRPr="00E75F60">
        <w:rPr>
          <w:rtl/>
        </w:rPr>
        <w:t xml:space="preserve"> که ا</w:t>
      </w:r>
      <w:r w:rsidRPr="00E75F60">
        <w:rPr>
          <w:rFonts w:hint="cs"/>
          <w:rtl/>
        </w:rPr>
        <w:t>ی</w:t>
      </w:r>
      <w:r w:rsidRPr="00E75F60">
        <w:rPr>
          <w:rFonts w:hint="eastAsia"/>
          <w:rtl/>
        </w:rPr>
        <w:t>ن</w:t>
      </w:r>
      <w:r w:rsidRPr="00E75F60">
        <w:rPr>
          <w:rtl/>
        </w:rPr>
        <w:t xml:space="preserve"> م</w:t>
      </w:r>
      <w:r w:rsidRPr="00E75F60">
        <w:rPr>
          <w:rFonts w:hint="cs"/>
          <w:rtl/>
        </w:rPr>
        <w:t>ی</w:t>
      </w:r>
      <w:r>
        <w:rPr>
          <w:rFonts w:ascii="Cambria" w:hAnsi="Cambria" w:cs="Cambria"/>
          <w:rtl/>
        </w:rPr>
        <w:softHyphen/>
      </w:r>
      <w:r w:rsidRPr="00E75F60">
        <w:rPr>
          <w:rFonts w:hint="cs"/>
          <w:rtl/>
        </w:rPr>
        <w:t>تواند</w:t>
      </w:r>
      <w:r w:rsidRPr="00E75F60">
        <w:rPr>
          <w:rtl/>
        </w:rPr>
        <w:t xml:space="preserve"> تأ</w:t>
      </w:r>
      <w:r w:rsidRPr="00E75F60">
        <w:rPr>
          <w:rFonts w:hint="cs"/>
          <w:rtl/>
        </w:rPr>
        <w:t>یی</w:t>
      </w:r>
      <w:r w:rsidRPr="00E75F60">
        <w:rPr>
          <w:rFonts w:hint="eastAsia"/>
          <w:rtl/>
        </w:rPr>
        <w:t>د</w:t>
      </w:r>
      <w:r w:rsidRPr="00E75F60">
        <w:rPr>
          <w:rtl/>
        </w:rPr>
        <w:t xml:space="preserve"> بر صحت مدل باشد</w:t>
      </w:r>
      <w:r w:rsidR="003E01D5">
        <w:rPr>
          <w:rFonts w:hint="cs"/>
          <w:rtl/>
        </w:rPr>
        <w:t xml:space="preserve"> </w:t>
      </w:r>
      <w:r>
        <w:rPr>
          <w:rtl/>
        </w:rPr>
        <w:fldChar w:fldCharType="begin"/>
      </w:r>
      <w:r w:rsidR="00D448A7">
        <w:rPr>
          <w:rtl/>
        </w:rPr>
        <w:instrText xml:space="preserve"> </w:instrText>
      </w:r>
      <w:r w:rsidR="00D448A7">
        <w:instrText>ADDIN EN.CITE &lt;EndNote&gt;&lt;Cite&gt;&lt;Author&gt;Shabani&lt;/Author&gt;&lt;Year&gt;2020&lt;/Year&gt;&lt;RecNum&gt;76&lt;/RecNum&gt;&lt;DisplayText&gt;(9)&lt;/DisplayText&gt;&lt;record&gt;&lt;rec-number&gt;76&lt;/rec-number&gt;&lt;foreign-keys&gt;&lt;key app="EN" db-id="p2t0zs0x3v5at9ezwpdvpf9ofzestw5e52v2" timestamp="1636068961"&gt;76</w:instrText>
      </w:r>
      <w:r w:rsidR="00D448A7">
        <w:rPr>
          <w:rtl/>
        </w:rPr>
        <w:instrText>&lt;/</w:instrText>
      </w:r>
      <w:r w:rsidR="00D448A7">
        <w:instrText xml:space="preserve">key&gt;&lt;/foreign-keys&gt;&lt;ref-type name="Journal Article"&gt;17&lt;/ref-type&gt;&lt;contributors&gt;&lt;authors&gt;&lt;author&gt;Shabani, Marzie&lt;/author&gt;&lt;author&gt;Rezaei, Abolfazl&lt;/author&gt;&lt;author&gt;Masoumi, Zohre&lt;/author&gt;&lt;/authors&gt;&lt;/contributors&gt;&lt;titles&gt;&lt;title&gt;Assessment of groundwater potential in Zanjanrood catchment area using spatial analysis </w:instrText>
      </w:r>
      <w:r w:rsidR="00D448A7">
        <w:rPr>
          <w:cs/>
        </w:rPr>
        <w:instrText>‎</w:instrText>
      </w:r>
      <w:r w:rsidR="00D448A7">
        <w:instrText>and geoelectrical investigations&lt;/title&gt;&lt;secondary-title&gt;Journal of Geoscience&lt;/secondary-title&gt;&lt;short-title&gt;Assessment of groundwater potential in Zanjanrood catchment area using spatial analysis</w:instrText>
      </w:r>
      <w:r w:rsidR="00D448A7">
        <w:rPr>
          <w:rtl/>
        </w:rPr>
        <w:instrText xml:space="preserve"> </w:instrText>
      </w:r>
      <w:r w:rsidR="00D448A7">
        <w:rPr>
          <w:cs/>
        </w:rPr>
        <w:instrText>‎</w:instrText>
      </w:r>
      <w:r w:rsidR="00D448A7">
        <w:instrText xml:space="preserve">and geoelectrical investigations&lt;/short-title&gt;&lt;/titles&gt;&lt;periodical&gt;&lt;full-title&gt;Journal of Geoscience&lt;/full-title&gt;&lt;/periodical&gt;&lt;pages&gt;287-294&lt;/pages&gt;&lt;volume&gt;29&lt;/volume&gt;&lt;number&gt;116&lt;/number&gt;&lt;keywords&gt;&lt;keyword&gt;Zanjanrood catchment&lt;/keyword&gt;&lt;keyword&gt;Assessment of groundwater potential&lt;/keyword&gt;&lt;keyword&gt;Analytical hierarchical analysis </w:instrText>
      </w:r>
      <w:r w:rsidR="00D448A7">
        <w:rPr>
          <w:cs/>
        </w:rPr>
        <w:instrText>‎</w:instrText>
      </w:r>
      <w:r w:rsidR="00D448A7">
        <w:instrText>process&lt;/keyword&gt;&lt;keyword&gt;TOPSIS&lt;/keyword&gt;&lt;keyword&gt;Geoelectric&lt;/keyword&gt;&lt;/keywords&gt;&lt;dates&gt;&lt;year&gt;2020&lt;/year&gt;&lt;/dates&gt;&lt;urls&gt;&lt;related-urls&gt;&lt;url&gt;http://www.gsjournal.ir/article_1132</w:instrText>
      </w:r>
      <w:r w:rsidR="00D448A7">
        <w:rPr>
          <w:rtl/>
        </w:rPr>
        <w:instrText>40_</w:instrText>
      </w:r>
      <w:r w:rsidR="00D448A7">
        <w:instrText>b80ab94de375e41c9fb074f8880abaf1.pdf&lt;/url&gt;&lt;/related-urls&gt;&lt;/urls&gt;&lt;electronic-resource-num&gt;10.22071/gsj.2019.136234.1494&lt;/electronic-resource-num&gt;&lt;/record&gt;&lt;/Cite&gt;&lt;/EndNote</w:instrText>
      </w:r>
      <w:r w:rsidR="00D448A7">
        <w:rPr>
          <w:rtl/>
        </w:rPr>
        <w:instrText>&gt;</w:instrText>
      </w:r>
      <w:r>
        <w:rPr>
          <w:rtl/>
        </w:rPr>
        <w:fldChar w:fldCharType="separate"/>
      </w:r>
      <w:r w:rsidR="00D448A7">
        <w:rPr>
          <w:noProof/>
          <w:rtl/>
        </w:rPr>
        <w:t>(9)</w:t>
      </w:r>
      <w:r>
        <w:rPr>
          <w:rtl/>
        </w:rPr>
        <w:fldChar w:fldCharType="end"/>
      </w:r>
      <w:r>
        <w:rPr>
          <w:rFonts w:hint="cs"/>
          <w:rtl/>
        </w:rPr>
        <w:t>.</w:t>
      </w:r>
    </w:p>
    <w:p w14:paraId="043E3CDD" w14:textId="1070C242" w:rsidR="004F0437" w:rsidRDefault="004F0437" w:rsidP="007D69E9">
      <w:pPr>
        <w:pStyle w:val="00"/>
        <w:rPr>
          <w:rtl/>
        </w:rPr>
      </w:pPr>
      <w:r w:rsidRPr="00E75F60">
        <w:rPr>
          <w:rtl/>
        </w:rPr>
        <w:t>ب</w:t>
      </w:r>
      <w:r w:rsidRPr="00E75F60">
        <w:rPr>
          <w:rFonts w:hint="cs"/>
          <w:rtl/>
        </w:rPr>
        <w:t>ی</w:t>
      </w:r>
      <w:r w:rsidRPr="00E75F60">
        <w:rPr>
          <w:rFonts w:hint="eastAsia"/>
          <w:rtl/>
        </w:rPr>
        <w:t>ابان</w:t>
      </w:r>
      <w:r w:rsidRPr="00E75F60">
        <w:rPr>
          <w:rFonts w:hint="cs"/>
          <w:rtl/>
        </w:rPr>
        <w:t>ی</w:t>
      </w:r>
      <w:r w:rsidRPr="00E75F60">
        <w:rPr>
          <w:rtl/>
        </w:rPr>
        <w:t xml:space="preserve"> و همکاران</w:t>
      </w:r>
      <w:r>
        <w:rPr>
          <w:rFonts w:hint="cs"/>
          <w:rtl/>
        </w:rPr>
        <w:t xml:space="preserve"> </w:t>
      </w:r>
      <w:r w:rsidRPr="00E75F60">
        <w:rPr>
          <w:rtl/>
        </w:rPr>
        <w:t>(1399) به ارز</w:t>
      </w:r>
      <w:r w:rsidRPr="00E75F60">
        <w:rPr>
          <w:rFonts w:hint="cs"/>
          <w:rtl/>
        </w:rPr>
        <w:t>ی</w:t>
      </w:r>
      <w:r w:rsidRPr="00E75F60">
        <w:rPr>
          <w:rFonts w:hint="eastAsia"/>
          <w:rtl/>
        </w:rPr>
        <w:t>اب</w:t>
      </w:r>
      <w:r w:rsidRPr="00E75F60">
        <w:rPr>
          <w:rFonts w:hint="cs"/>
          <w:rtl/>
        </w:rPr>
        <w:t>ی</w:t>
      </w:r>
      <w:r w:rsidRPr="00E75F60">
        <w:rPr>
          <w:rtl/>
        </w:rPr>
        <w:t xml:space="preserve"> پتانس</w:t>
      </w:r>
      <w:r w:rsidRPr="00E75F60">
        <w:rPr>
          <w:rFonts w:hint="cs"/>
          <w:rtl/>
        </w:rPr>
        <w:t>ی</w:t>
      </w:r>
      <w:r w:rsidRPr="00E75F60">
        <w:rPr>
          <w:rFonts w:hint="eastAsia"/>
          <w:rtl/>
        </w:rPr>
        <w:t>ل</w:t>
      </w:r>
      <w:r w:rsidRPr="00E75F60">
        <w:rPr>
          <w:rtl/>
        </w:rPr>
        <w:t xml:space="preserve"> منابع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حوضه آبر</w:t>
      </w:r>
      <w:r w:rsidRPr="00E75F60">
        <w:rPr>
          <w:rFonts w:hint="cs"/>
          <w:rtl/>
        </w:rPr>
        <w:t>ی</w:t>
      </w:r>
      <w:r w:rsidRPr="00E75F60">
        <w:rPr>
          <w:rFonts w:hint="eastAsia"/>
          <w:rtl/>
        </w:rPr>
        <w:t>ز</w:t>
      </w:r>
      <w:r w:rsidRPr="00E75F60">
        <w:rPr>
          <w:rtl/>
        </w:rPr>
        <w:t xml:space="preserve"> صوف</w:t>
      </w:r>
      <w:r w:rsidRPr="00E75F60">
        <w:rPr>
          <w:rFonts w:hint="cs"/>
          <w:rtl/>
        </w:rPr>
        <w:t>ی</w:t>
      </w:r>
      <w:r>
        <w:rPr>
          <w:rtl/>
        </w:rPr>
        <w:softHyphen/>
      </w:r>
      <w:r w:rsidRPr="00E75F60">
        <w:rPr>
          <w:rtl/>
        </w:rPr>
        <w:t>چا</w:t>
      </w:r>
      <w:r w:rsidRPr="00E75F60">
        <w:rPr>
          <w:rFonts w:hint="cs"/>
          <w:rtl/>
        </w:rPr>
        <w:t>ی</w:t>
      </w:r>
      <w:r w:rsidRPr="00E75F60">
        <w:rPr>
          <w:rtl/>
        </w:rPr>
        <w:t xml:space="preserve"> با استفاده از مدل</w:t>
      </w:r>
      <w:r>
        <w:rPr>
          <w:rFonts w:ascii="Cambria" w:hAnsi="Cambria" w:cs="Cambria"/>
          <w:rtl/>
        </w:rPr>
        <w:softHyphen/>
      </w:r>
      <w:r w:rsidRPr="00E75F60">
        <w:rPr>
          <w:rFonts w:hint="cs"/>
          <w:rtl/>
        </w:rPr>
        <w:t>های</w:t>
      </w:r>
      <w:r w:rsidRPr="00E75F60">
        <w:rPr>
          <w:rtl/>
        </w:rPr>
        <w:t xml:space="preserve"> نسبت فراوان</w:t>
      </w:r>
      <w:r w:rsidRPr="00E75F60">
        <w:rPr>
          <w:rFonts w:hint="cs"/>
          <w:rtl/>
        </w:rPr>
        <w:t>ی</w:t>
      </w:r>
      <w:r w:rsidRPr="00E75F60">
        <w:rPr>
          <w:rtl/>
        </w:rPr>
        <w:t xml:space="preserve"> و س</w:t>
      </w:r>
      <w:r w:rsidRPr="00E75F60">
        <w:rPr>
          <w:rFonts w:hint="cs"/>
          <w:rtl/>
        </w:rPr>
        <w:t>ی</w:t>
      </w:r>
      <w:r w:rsidRPr="00E75F60">
        <w:rPr>
          <w:rFonts w:hint="eastAsia"/>
          <w:rtl/>
        </w:rPr>
        <w:t>ستم</w:t>
      </w:r>
      <w:r w:rsidRPr="00E75F60">
        <w:rPr>
          <w:rtl/>
        </w:rPr>
        <w:t xml:space="preserve"> اطلاعات جغراف</w:t>
      </w:r>
      <w:r w:rsidRPr="00E75F60">
        <w:rPr>
          <w:rFonts w:hint="cs"/>
          <w:rtl/>
        </w:rPr>
        <w:t>ی</w:t>
      </w:r>
      <w:r w:rsidRPr="00E75F60">
        <w:rPr>
          <w:rFonts w:hint="eastAsia"/>
          <w:rtl/>
        </w:rPr>
        <w:t>ا</w:t>
      </w:r>
      <w:r w:rsidRPr="00E75F60">
        <w:rPr>
          <w:rFonts w:hint="cs"/>
          <w:rtl/>
        </w:rPr>
        <w:t>یی</w:t>
      </w:r>
      <w:r w:rsidRPr="00E75F60">
        <w:rPr>
          <w:rtl/>
        </w:rPr>
        <w:t xml:space="preserve"> پرداختند. نتا</w:t>
      </w:r>
      <w:r w:rsidRPr="00E75F60">
        <w:rPr>
          <w:rFonts w:hint="cs"/>
          <w:rtl/>
        </w:rPr>
        <w:t>ی</w:t>
      </w:r>
      <w:r w:rsidRPr="00E75F60">
        <w:rPr>
          <w:rFonts w:hint="eastAsia"/>
          <w:rtl/>
        </w:rPr>
        <w:t>ج</w:t>
      </w:r>
      <w:r w:rsidRPr="00E75F60">
        <w:rPr>
          <w:rtl/>
        </w:rPr>
        <w:t xml:space="preserve"> حاصل از منحن</w:t>
      </w:r>
      <w:r w:rsidRPr="00E75F60">
        <w:rPr>
          <w:rFonts w:hint="cs"/>
          <w:rtl/>
        </w:rPr>
        <w:t>ی</w:t>
      </w:r>
      <w:r w:rsidRPr="00E75F60">
        <w:rPr>
          <w:rtl/>
        </w:rPr>
        <w:t xml:space="preserve"> </w:t>
      </w:r>
      <w:r w:rsidRPr="00873C02">
        <w:rPr>
          <w:szCs w:val="20"/>
        </w:rPr>
        <w:t>ROC</w:t>
      </w:r>
      <w:r w:rsidRPr="00873C02">
        <w:rPr>
          <w:szCs w:val="20"/>
          <w:rtl/>
        </w:rPr>
        <w:t xml:space="preserve"> </w:t>
      </w:r>
      <w:r w:rsidRPr="00E75F60">
        <w:rPr>
          <w:rtl/>
        </w:rPr>
        <w:t>ا</w:t>
      </w:r>
      <w:r w:rsidRPr="00E75F60">
        <w:rPr>
          <w:rFonts w:hint="cs"/>
          <w:rtl/>
        </w:rPr>
        <w:t>ی</w:t>
      </w:r>
      <w:r w:rsidRPr="00E75F60">
        <w:rPr>
          <w:rFonts w:hint="eastAsia"/>
          <w:rtl/>
        </w:rPr>
        <w:t>ن</w:t>
      </w:r>
      <w:r w:rsidRPr="00E75F60">
        <w:rPr>
          <w:rtl/>
        </w:rPr>
        <w:t xml:space="preserve"> پژوهش نشان داد که 7/80 درصد ا</w:t>
      </w:r>
      <w:r w:rsidRPr="00E75F60">
        <w:rPr>
          <w:rFonts w:hint="cs"/>
          <w:rtl/>
        </w:rPr>
        <w:t>ی</w:t>
      </w:r>
      <w:r w:rsidRPr="00E75F60">
        <w:rPr>
          <w:rFonts w:hint="eastAsia"/>
          <w:rtl/>
        </w:rPr>
        <w:t>ن</w:t>
      </w:r>
      <w:r w:rsidRPr="00E75F60">
        <w:rPr>
          <w:rtl/>
        </w:rPr>
        <w:t xml:space="preserve"> مدل کارا</w:t>
      </w:r>
      <w:r w:rsidRPr="00E75F60">
        <w:rPr>
          <w:rFonts w:hint="cs"/>
          <w:rtl/>
        </w:rPr>
        <w:t>یی</w:t>
      </w:r>
      <w:r w:rsidRPr="00E75F60">
        <w:rPr>
          <w:rtl/>
        </w:rPr>
        <w:t xml:space="preserve"> خوب</w:t>
      </w:r>
      <w:r w:rsidRPr="00E75F60">
        <w:rPr>
          <w:rFonts w:hint="cs"/>
          <w:rtl/>
        </w:rPr>
        <w:t>ی</w:t>
      </w:r>
      <w:r w:rsidRPr="00E75F60">
        <w:rPr>
          <w:rtl/>
        </w:rPr>
        <w:t xml:space="preserve"> در پتانس</w:t>
      </w:r>
      <w:r w:rsidRPr="00E75F60">
        <w:rPr>
          <w:rFonts w:hint="cs"/>
          <w:rtl/>
        </w:rPr>
        <w:t>ی</w:t>
      </w:r>
      <w:r w:rsidRPr="00E75F60">
        <w:rPr>
          <w:rFonts w:hint="eastAsia"/>
          <w:rtl/>
        </w:rPr>
        <w:t>ل</w:t>
      </w:r>
      <w:r>
        <w:rPr>
          <w:rtl/>
        </w:rPr>
        <w:softHyphen/>
      </w:r>
      <w:r w:rsidRPr="00E75F60">
        <w:rPr>
          <w:rFonts w:hint="cs"/>
          <w:rtl/>
        </w:rPr>
        <w:t>ی</w:t>
      </w:r>
      <w:r w:rsidRPr="00E75F60">
        <w:rPr>
          <w:rFonts w:hint="eastAsia"/>
          <w:rtl/>
        </w:rPr>
        <w:t>اب</w:t>
      </w:r>
      <w:r w:rsidRPr="00E75F60">
        <w:rPr>
          <w:rFonts w:hint="cs"/>
          <w:rtl/>
        </w:rPr>
        <w:t>ی</w:t>
      </w:r>
      <w:r w:rsidRPr="00E75F60">
        <w:rPr>
          <w:rtl/>
        </w:rPr>
        <w:t xml:space="preserve"> منابع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منطقه دارد. بر ا</w:t>
      </w:r>
      <w:r w:rsidRPr="00E75F60">
        <w:rPr>
          <w:rFonts w:hint="cs"/>
          <w:rtl/>
        </w:rPr>
        <w:t>ی</w:t>
      </w:r>
      <w:r w:rsidRPr="00E75F60">
        <w:rPr>
          <w:rFonts w:hint="eastAsia"/>
          <w:rtl/>
        </w:rPr>
        <w:t>ن</w:t>
      </w:r>
      <w:r w:rsidRPr="00E75F60">
        <w:rPr>
          <w:rtl/>
        </w:rPr>
        <w:t xml:space="preserve"> اساس با استفاده از ا</w:t>
      </w:r>
      <w:r w:rsidRPr="00E75F60">
        <w:rPr>
          <w:rFonts w:hint="cs"/>
          <w:rtl/>
        </w:rPr>
        <w:t>ی</w:t>
      </w:r>
      <w:r w:rsidRPr="00E75F60">
        <w:rPr>
          <w:rFonts w:hint="eastAsia"/>
          <w:rtl/>
        </w:rPr>
        <w:t>ن</w:t>
      </w:r>
      <w:r w:rsidRPr="00E75F60">
        <w:rPr>
          <w:rtl/>
        </w:rPr>
        <w:t xml:space="preserve"> مدل، درصد مساحت</w:t>
      </w:r>
      <w:r>
        <w:rPr>
          <w:rFonts w:ascii="Cambria" w:hAnsi="Cambria" w:cs="Cambria"/>
          <w:rtl/>
        </w:rPr>
        <w:softHyphen/>
      </w:r>
      <w:r w:rsidRPr="00E75F60">
        <w:rPr>
          <w:rFonts w:hint="cs"/>
          <w:rtl/>
        </w:rPr>
        <w:t>ها</w:t>
      </w:r>
      <w:r w:rsidRPr="00E75F60">
        <w:rPr>
          <w:rtl/>
        </w:rPr>
        <w:t xml:space="preserve"> </w:t>
      </w:r>
      <w:r w:rsidRPr="00E75F60">
        <w:rPr>
          <w:rFonts w:hint="cs"/>
          <w:rtl/>
        </w:rPr>
        <w:t>به</w:t>
      </w:r>
      <w:r w:rsidRPr="00E75F60">
        <w:rPr>
          <w:rtl/>
        </w:rPr>
        <w:t xml:space="preserve"> </w:t>
      </w:r>
      <w:r w:rsidRPr="00E75F60">
        <w:rPr>
          <w:rFonts w:hint="cs"/>
          <w:rtl/>
        </w:rPr>
        <w:t>ای</w:t>
      </w:r>
      <w:r w:rsidRPr="00E75F60">
        <w:rPr>
          <w:rFonts w:hint="eastAsia"/>
          <w:rtl/>
        </w:rPr>
        <w:t>ن</w:t>
      </w:r>
      <w:r w:rsidRPr="00E75F60">
        <w:rPr>
          <w:rtl/>
        </w:rPr>
        <w:t xml:space="preserve"> صورت م</w:t>
      </w:r>
      <w:r w:rsidRPr="00E75F60">
        <w:rPr>
          <w:rFonts w:hint="cs"/>
          <w:rtl/>
        </w:rPr>
        <w:t>ی</w:t>
      </w:r>
      <w:r>
        <w:rPr>
          <w:rFonts w:ascii="Cambria" w:hAnsi="Cambria" w:cs="Cambria"/>
          <w:rtl/>
        </w:rPr>
        <w:softHyphen/>
      </w:r>
      <w:r w:rsidRPr="00E75F60">
        <w:rPr>
          <w:rFonts w:hint="cs"/>
          <w:rtl/>
        </w:rPr>
        <w:t>باشد</w:t>
      </w:r>
      <w:r w:rsidRPr="00E75F60">
        <w:rPr>
          <w:rtl/>
        </w:rPr>
        <w:t>: 63 درصد از مناطق کم، 18 درصد متوسط، 12 درصد خوب و 7 درصد خ</w:t>
      </w:r>
      <w:r w:rsidRPr="00E75F60">
        <w:rPr>
          <w:rFonts w:hint="cs"/>
          <w:rtl/>
        </w:rPr>
        <w:t>ی</w:t>
      </w:r>
      <w:r w:rsidRPr="00E75F60">
        <w:rPr>
          <w:rFonts w:hint="eastAsia"/>
          <w:rtl/>
        </w:rPr>
        <w:t>ل</w:t>
      </w:r>
      <w:r w:rsidRPr="00E75F60">
        <w:rPr>
          <w:rFonts w:hint="cs"/>
          <w:rtl/>
        </w:rPr>
        <w:t>ی</w:t>
      </w:r>
      <w:r>
        <w:rPr>
          <w:rFonts w:ascii="Cambria" w:hAnsi="Cambria" w:cs="Cambria"/>
          <w:rtl/>
        </w:rPr>
        <w:softHyphen/>
      </w:r>
      <w:r w:rsidRPr="00E75F60">
        <w:rPr>
          <w:rtl/>
        </w:rPr>
        <w:t xml:space="preserve"> خوب م</w:t>
      </w:r>
      <w:r w:rsidRPr="00E75F60">
        <w:rPr>
          <w:rFonts w:hint="cs"/>
          <w:rtl/>
        </w:rPr>
        <w:t>ی</w:t>
      </w:r>
      <w:r>
        <w:rPr>
          <w:rFonts w:ascii="Cambria" w:hAnsi="Cambria" w:cs="Cambria"/>
          <w:rtl/>
        </w:rPr>
        <w:softHyphen/>
      </w:r>
      <w:r w:rsidRPr="00E75F60">
        <w:rPr>
          <w:rFonts w:hint="cs"/>
          <w:rtl/>
        </w:rPr>
        <w:t>باشد</w:t>
      </w:r>
      <w:r w:rsidR="003E01D5">
        <w:rPr>
          <w:rFonts w:hint="cs"/>
          <w:rtl/>
        </w:rPr>
        <w:t xml:space="preserve"> </w:t>
      </w:r>
      <w:r>
        <w:rPr>
          <w:rtl/>
        </w:rPr>
        <w:fldChar w:fldCharType="begin"/>
      </w:r>
      <w:r w:rsidR="00D448A7">
        <w:rPr>
          <w:rtl/>
        </w:rPr>
        <w:instrText xml:space="preserve"> </w:instrText>
      </w:r>
      <w:r w:rsidR="00D448A7">
        <w:instrText>ADDIN EN.CITE &lt;EndNote&gt;&lt;Cite&gt;&lt;Author&gt;Biabani&lt;/Author&gt;&lt;Year&gt;2020&lt;/Year&gt;&lt;RecNum&gt;77&lt;/RecNum&gt;&lt;DisplayText&gt;(10)&lt;/DisplayText&gt;&lt;record&gt;&lt;rec-number&gt;77&lt;/rec-number&gt;&lt;foreign-keys&gt;&lt;key app="EN" db-id="p2t0zs0x3v5at9ezwpdvpf9ofzestw5e52v2" timestamp="1636069172"&gt;77</w:instrText>
      </w:r>
      <w:r w:rsidR="00D448A7">
        <w:rPr>
          <w:rtl/>
        </w:rPr>
        <w:instrText>&lt;/</w:instrText>
      </w:r>
      <w:r w:rsidR="00D448A7">
        <w:instrText>key&gt;&lt;/foreign-keys&gt;&lt;ref-type name="Journal Article"&gt;17&lt;/ref-type&gt;&lt;contributors&gt;&lt;authors&gt;&lt;author&gt;Biabani, Leila&lt;/author&gt;&lt;author&gt;Malekian, Arash&lt;/author&gt;&lt;author&gt;Akbarpoor, Behrooz&lt;/author&gt;&lt;/authors&gt;&lt;/contributors&gt;&lt;titles&gt;&lt;title&gt;Evaluation of Groundwater Potential of Sufi Chay Basin Using Frequency Ratio Models and GIS&lt;/title&gt;&lt;secondary-title&gt;Hydrogeomorphology&lt;/secondary-title&gt;&lt;short-title&gt;Evaluation of Groundwater Potential of Sufi Chay Basin Using Frequency Ratio Models and GIS&lt;/short-title&gt;&lt;/titles&gt;&lt;periodical&gt;&lt;full-title&gt;Hydrogeomorphology&lt;/full-title&gt;&lt;/periodical&gt;&lt;pages&gt;43-65&lt;/pages&gt;&lt;volume&gt;7&lt;/volume&gt;&lt;number&gt;22&lt;/number&gt;&lt;keywords&gt;&lt;keyword&gt;Frequency ratio&lt;/keyword&gt;&lt;keyword&gt;Groundwater potential&lt;/keyword&gt;&lt;keyword&gt;Hydrogeological factors&lt;/keyword&gt;&lt;keyword</w:instrText>
      </w:r>
      <w:r w:rsidR="00D448A7">
        <w:rPr>
          <w:rtl/>
        </w:rPr>
        <w:instrText>&gt;</w:instrText>
      </w:r>
      <w:r w:rsidR="00D448A7">
        <w:instrText>Sufi Chay basin&lt;/keyword&gt;&lt;keyword&gt;GIS&lt;/keyword&gt;&lt;/keywords&gt;&lt;dates&gt;&lt;year&gt;2020&lt;/year&gt;&lt;/dates&gt;&lt;urls&gt;&lt;related-urls&gt;&lt;url&gt;https://hyd.tabrizu.ac.ir/article_10804_aa83c009940be65b13c7ca3a2720b5f6.pdf&lt;/url&gt;&lt;/related-urls&gt;&lt;/urls&gt;&lt;electronic-resource-num&gt;10.22034/hyd.2020.10804&lt;/electronic-resource-num&gt;&lt;/record&gt;&lt;/Cite&gt;&lt;/EndNote</w:instrText>
      </w:r>
      <w:r w:rsidR="00D448A7">
        <w:rPr>
          <w:rtl/>
        </w:rPr>
        <w:instrText>&gt;</w:instrText>
      </w:r>
      <w:r>
        <w:rPr>
          <w:rtl/>
        </w:rPr>
        <w:fldChar w:fldCharType="separate"/>
      </w:r>
      <w:r w:rsidR="00D448A7">
        <w:rPr>
          <w:noProof/>
          <w:rtl/>
        </w:rPr>
        <w:t>(10)</w:t>
      </w:r>
      <w:r>
        <w:rPr>
          <w:rtl/>
        </w:rPr>
        <w:fldChar w:fldCharType="end"/>
      </w:r>
      <w:r w:rsidRPr="00E75F60">
        <w:rPr>
          <w:rtl/>
        </w:rPr>
        <w:t>.</w:t>
      </w:r>
    </w:p>
    <w:p w14:paraId="62B18E53" w14:textId="69CA4973" w:rsidR="004F0437" w:rsidRDefault="004F0437" w:rsidP="007D69E9">
      <w:pPr>
        <w:pStyle w:val="00"/>
        <w:rPr>
          <w:rtl/>
        </w:rPr>
      </w:pPr>
      <w:r>
        <w:rPr>
          <w:rFonts w:hint="cs"/>
          <w:rtl/>
        </w:rPr>
        <w:t xml:space="preserve">کثیری و همکاران (1399) </w:t>
      </w:r>
      <w:r>
        <w:rPr>
          <w:rtl/>
        </w:rPr>
        <w:t xml:space="preserve">در </w:t>
      </w:r>
      <w:r>
        <w:rPr>
          <w:rFonts w:hint="cs"/>
          <w:rtl/>
        </w:rPr>
        <w:t xml:space="preserve">مطالعه ای </w:t>
      </w:r>
      <w:r>
        <w:rPr>
          <w:rtl/>
        </w:rPr>
        <w:t xml:space="preserve"> ب</w:t>
      </w:r>
      <w:r>
        <w:rPr>
          <w:rFonts w:hint="cs"/>
          <w:rtl/>
        </w:rPr>
        <w:t>ا هدف</w:t>
      </w:r>
      <w:r w:rsidRPr="00E75F60">
        <w:rPr>
          <w:rtl/>
        </w:rPr>
        <w:t xml:space="preserve"> پتانس</w:t>
      </w:r>
      <w:r w:rsidRPr="00E75F60">
        <w:rPr>
          <w:rFonts w:hint="cs"/>
          <w:rtl/>
        </w:rPr>
        <w:t>ی</w:t>
      </w:r>
      <w:r w:rsidRPr="00E75F60">
        <w:rPr>
          <w:rFonts w:hint="eastAsia"/>
          <w:rtl/>
        </w:rPr>
        <w:t>ل</w:t>
      </w:r>
      <w:r>
        <w:rPr>
          <w:rFonts w:ascii="Cambria" w:hAnsi="Cambria" w:cs="Cambria"/>
          <w:rtl/>
        </w:rPr>
        <w:softHyphen/>
      </w:r>
      <w:r w:rsidRPr="00E75F60">
        <w:rPr>
          <w:rFonts w:hint="cs"/>
          <w:rtl/>
        </w:rPr>
        <w:t>ی</w:t>
      </w:r>
      <w:r w:rsidRPr="00E75F60">
        <w:rPr>
          <w:rFonts w:hint="eastAsia"/>
          <w:rtl/>
        </w:rPr>
        <w:t>اب</w:t>
      </w:r>
      <w:r w:rsidRPr="00E75F60">
        <w:rPr>
          <w:rFonts w:hint="cs"/>
          <w:rtl/>
        </w:rPr>
        <w:t>ی</w:t>
      </w:r>
      <w:r w:rsidRPr="00E75F60">
        <w:rPr>
          <w:rtl/>
        </w:rPr>
        <w:t xml:space="preserve">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از س</w:t>
      </w:r>
      <w:r w:rsidRPr="00E75F60">
        <w:rPr>
          <w:rFonts w:hint="cs"/>
          <w:rtl/>
        </w:rPr>
        <w:t>ی</w:t>
      </w:r>
      <w:r w:rsidRPr="00E75F60">
        <w:rPr>
          <w:rFonts w:hint="eastAsia"/>
          <w:rtl/>
        </w:rPr>
        <w:t>ستم</w:t>
      </w:r>
      <w:r w:rsidRPr="00E75F60">
        <w:rPr>
          <w:rtl/>
        </w:rPr>
        <w:t xml:space="preserve"> اطلاعات جغراف</w:t>
      </w:r>
      <w:r w:rsidRPr="00E75F60">
        <w:rPr>
          <w:rFonts w:hint="cs"/>
          <w:rtl/>
        </w:rPr>
        <w:t>ی</w:t>
      </w:r>
      <w:r w:rsidRPr="00E75F60">
        <w:rPr>
          <w:rFonts w:hint="eastAsia"/>
          <w:rtl/>
        </w:rPr>
        <w:t>ا</w:t>
      </w:r>
      <w:r w:rsidRPr="00E75F60">
        <w:rPr>
          <w:rFonts w:hint="cs"/>
          <w:rtl/>
        </w:rPr>
        <w:t>یی</w:t>
      </w:r>
      <w:r>
        <w:rPr>
          <w:rFonts w:hint="cs"/>
          <w:rtl/>
        </w:rPr>
        <w:t xml:space="preserve"> (</w:t>
      </w:r>
      <w:r w:rsidRPr="00873C02">
        <w:rPr>
          <w:szCs w:val="20"/>
        </w:rPr>
        <w:t>GIS</w:t>
      </w:r>
      <w:r>
        <w:rPr>
          <w:rFonts w:hint="cs"/>
          <w:rtl/>
        </w:rPr>
        <w:t>)</w:t>
      </w:r>
      <w:r w:rsidR="006B18AF" w:rsidRPr="00415F80">
        <w:rPr>
          <w:vertAlign w:val="superscript"/>
          <w:rtl/>
        </w:rPr>
        <w:footnoteReference w:id="9"/>
      </w:r>
      <w:r>
        <w:rPr>
          <w:rFonts w:hint="cs"/>
          <w:rtl/>
        </w:rPr>
        <w:t>،</w:t>
      </w:r>
      <w:r w:rsidRPr="00E75F60">
        <w:rPr>
          <w:rtl/>
        </w:rPr>
        <w:t xml:space="preserve"> سنجش از دور</w:t>
      </w:r>
      <w:r>
        <w:rPr>
          <w:rFonts w:hint="cs"/>
          <w:rtl/>
        </w:rPr>
        <w:t xml:space="preserve"> </w:t>
      </w:r>
      <w:r w:rsidRPr="00E75F60">
        <w:rPr>
          <w:rtl/>
        </w:rPr>
        <w:t>(</w:t>
      </w:r>
      <w:r w:rsidRPr="00873C02">
        <w:rPr>
          <w:szCs w:val="20"/>
        </w:rPr>
        <w:t>RS</w:t>
      </w:r>
      <w:r>
        <w:rPr>
          <w:rtl/>
        </w:rPr>
        <w:t>)</w:t>
      </w:r>
      <w:r w:rsidR="006B18AF">
        <w:rPr>
          <w:rtl/>
        </w:rPr>
        <w:footnoteReference w:id="10"/>
      </w:r>
      <w:r>
        <w:rPr>
          <w:rtl/>
        </w:rPr>
        <w:t xml:space="preserve"> </w:t>
      </w:r>
      <w:r>
        <w:rPr>
          <w:rFonts w:hint="cs"/>
          <w:rtl/>
        </w:rPr>
        <w:t>و</w:t>
      </w:r>
      <w:r w:rsidRPr="00E75F60">
        <w:rPr>
          <w:rtl/>
        </w:rPr>
        <w:t xml:space="preserve"> فرا</w:t>
      </w:r>
      <w:r w:rsidRPr="00E75F60">
        <w:rPr>
          <w:rFonts w:hint="cs"/>
          <w:rtl/>
        </w:rPr>
        <w:t>ی</w:t>
      </w:r>
      <w:r w:rsidRPr="00E75F60">
        <w:rPr>
          <w:rFonts w:hint="eastAsia"/>
          <w:rtl/>
        </w:rPr>
        <w:t>ند</w:t>
      </w:r>
      <w:r w:rsidRPr="00E75F60">
        <w:rPr>
          <w:rtl/>
        </w:rPr>
        <w:t xml:space="preserve"> تحل</w:t>
      </w:r>
      <w:r w:rsidRPr="00E75F60">
        <w:rPr>
          <w:rFonts w:hint="cs"/>
          <w:rtl/>
        </w:rPr>
        <w:t>ی</w:t>
      </w:r>
      <w:r w:rsidRPr="00E75F60">
        <w:rPr>
          <w:rFonts w:hint="eastAsia"/>
          <w:rtl/>
        </w:rPr>
        <w:t>ل</w:t>
      </w:r>
      <w:r w:rsidRPr="00E75F60">
        <w:rPr>
          <w:rtl/>
        </w:rPr>
        <w:t xml:space="preserve"> شبکه</w:t>
      </w:r>
      <w:r>
        <w:rPr>
          <w:rtl/>
        </w:rPr>
        <w:softHyphen/>
      </w:r>
      <w:r w:rsidRPr="00E75F60">
        <w:rPr>
          <w:rtl/>
        </w:rPr>
        <w:t>ا</w:t>
      </w:r>
      <w:r w:rsidRPr="00E75F60">
        <w:rPr>
          <w:rFonts w:hint="cs"/>
          <w:rtl/>
        </w:rPr>
        <w:t>ی</w:t>
      </w:r>
      <w:r>
        <w:rPr>
          <w:rFonts w:hint="cs"/>
          <w:rtl/>
        </w:rPr>
        <w:t xml:space="preserve"> </w:t>
      </w:r>
      <w:r w:rsidRPr="00E75F60">
        <w:rPr>
          <w:rtl/>
        </w:rPr>
        <w:t>(</w:t>
      </w:r>
      <w:r w:rsidRPr="00873C02">
        <w:rPr>
          <w:szCs w:val="20"/>
        </w:rPr>
        <w:t>ANP</w:t>
      </w:r>
      <w:r>
        <w:rPr>
          <w:rtl/>
        </w:rPr>
        <w:t>)</w:t>
      </w:r>
      <w:r w:rsidR="00821E7E" w:rsidRPr="003E01D5">
        <w:rPr>
          <w:vertAlign w:val="superscript"/>
          <w:rtl/>
        </w:rPr>
        <w:footnoteReference w:id="11"/>
      </w:r>
      <w:r>
        <w:rPr>
          <w:rtl/>
        </w:rPr>
        <w:t xml:space="preserve"> استفاده </w:t>
      </w:r>
      <w:r>
        <w:rPr>
          <w:rFonts w:hint="cs"/>
          <w:rtl/>
        </w:rPr>
        <w:t>نمودند</w:t>
      </w:r>
      <w:r w:rsidRPr="00E75F60">
        <w:rPr>
          <w:rtl/>
        </w:rPr>
        <w:t>. نتا</w:t>
      </w:r>
      <w:r w:rsidRPr="00E75F60">
        <w:rPr>
          <w:rFonts w:hint="cs"/>
          <w:rtl/>
        </w:rPr>
        <w:t>ی</w:t>
      </w:r>
      <w:r w:rsidRPr="00E75F60">
        <w:rPr>
          <w:rFonts w:hint="eastAsia"/>
          <w:rtl/>
        </w:rPr>
        <w:t>ج</w:t>
      </w:r>
      <w:r w:rsidRPr="00E75F60">
        <w:rPr>
          <w:rtl/>
        </w:rPr>
        <w:t xml:space="preserve"> حاصل از آن، منطقه را به پنج طبقه بس</w:t>
      </w:r>
      <w:r w:rsidRPr="00E75F60">
        <w:rPr>
          <w:rFonts w:hint="cs"/>
          <w:rtl/>
        </w:rPr>
        <w:t>ی</w:t>
      </w:r>
      <w:r w:rsidRPr="00E75F60">
        <w:rPr>
          <w:rFonts w:hint="eastAsia"/>
          <w:rtl/>
        </w:rPr>
        <w:t>ار</w:t>
      </w:r>
      <w:r>
        <w:rPr>
          <w:rFonts w:ascii="Cambria" w:hAnsi="Cambria" w:cs="Cambria"/>
          <w:rtl/>
        </w:rPr>
        <w:softHyphen/>
      </w:r>
      <w:r>
        <w:rPr>
          <w:rFonts w:hint="cs"/>
          <w:rtl/>
        </w:rPr>
        <w:t xml:space="preserve"> </w:t>
      </w:r>
      <w:r w:rsidRPr="00E75F60">
        <w:rPr>
          <w:rtl/>
        </w:rPr>
        <w:t>ز</w:t>
      </w:r>
      <w:r w:rsidRPr="00E75F60">
        <w:rPr>
          <w:rFonts w:hint="cs"/>
          <w:rtl/>
        </w:rPr>
        <w:t>ی</w:t>
      </w:r>
      <w:r w:rsidRPr="00E75F60">
        <w:rPr>
          <w:rFonts w:hint="eastAsia"/>
          <w:rtl/>
        </w:rPr>
        <w:t>اد،</w:t>
      </w:r>
      <w:r w:rsidRPr="00E75F60">
        <w:rPr>
          <w:rtl/>
        </w:rPr>
        <w:t xml:space="preserve"> ز</w:t>
      </w:r>
      <w:r w:rsidRPr="00E75F60">
        <w:rPr>
          <w:rFonts w:hint="cs"/>
          <w:rtl/>
        </w:rPr>
        <w:t>ی</w:t>
      </w:r>
      <w:r w:rsidRPr="00E75F60">
        <w:rPr>
          <w:rFonts w:hint="eastAsia"/>
          <w:rtl/>
        </w:rPr>
        <w:t>اد،</w:t>
      </w:r>
      <w:r w:rsidRPr="00E75F60">
        <w:rPr>
          <w:rtl/>
        </w:rPr>
        <w:t xml:space="preserve"> متوسط، کم و بس</w:t>
      </w:r>
      <w:r w:rsidRPr="00E75F60">
        <w:rPr>
          <w:rFonts w:hint="cs"/>
          <w:rtl/>
        </w:rPr>
        <w:t>ی</w:t>
      </w:r>
      <w:r w:rsidRPr="00E75F60">
        <w:rPr>
          <w:rFonts w:hint="eastAsia"/>
          <w:rtl/>
        </w:rPr>
        <w:t>ارکم</w:t>
      </w:r>
      <w:r w:rsidRPr="00E75F60">
        <w:rPr>
          <w:rtl/>
        </w:rPr>
        <w:t xml:space="preserve"> تقس</w:t>
      </w:r>
      <w:r w:rsidRPr="00E75F60">
        <w:rPr>
          <w:rFonts w:hint="cs"/>
          <w:rtl/>
        </w:rPr>
        <w:t>ی</w:t>
      </w:r>
      <w:r w:rsidRPr="00E75F60">
        <w:rPr>
          <w:rFonts w:hint="eastAsia"/>
          <w:rtl/>
        </w:rPr>
        <w:t>م</w:t>
      </w:r>
      <w:r w:rsidRPr="00E75F60">
        <w:rPr>
          <w:rtl/>
        </w:rPr>
        <w:t xml:space="preserve"> کرد. همچن</w:t>
      </w:r>
      <w:r w:rsidRPr="00E75F60">
        <w:rPr>
          <w:rFonts w:hint="cs"/>
          <w:rtl/>
        </w:rPr>
        <w:t>ی</w:t>
      </w:r>
      <w:r w:rsidRPr="00E75F60">
        <w:rPr>
          <w:rFonts w:hint="eastAsia"/>
          <w:rtl/>
        </w:rPr>
        <w:t>ن</w:t>
      </w:r>
      <w:r w:rsidRPr="00E75F60">
        <w:rPr>
          <w:rtl/>
        </w:rPr>
        <w:t xml:space="preserve"> نت</w:t>
      </w:r>
      <w:r w:rsidRPr="00E75F60">
        <w:rPr>
          <w:rFonts w:hint="cs"/>
          <w:rtl/>
        </w:rPr>
        <w:t>ی</w:t>
      </w:r>
      <w:r w:rsidRPr="00E75F60">
        <w:rPr>
          <w:rFonts w:hint="eastAsia"/>
          <w:rtl/>
        </w:rPr>
        <w:t>جه</w:t>
      </w:r>
      <w:r w:rsidRPr="00E75F60">
        <w:rPr>
          <w:rtl/>
        </w:rPr>
        <w:t xml:space="preserve"> 87 درصد</w:t>
      </w:r>
      <w:r w:rsidRPr="00E75F60">
        <w:rPr>
          <w:rFonts w:hint="cs"/>
          <w:rtl/>
        </w:rPr>
        <w:t>ی</w:t>
      </w:r>
      <w:r w:rsidRPr="00E75F60">
        <w:rPr>
          <w:rtl/>
        </w:rPr>
        <w:t xml:space="preserve"> منحن</w:t>
      </w:r>
      <w:r w:rsidRPr="00E75F60">
        <w:rPr>
          <w:rFonts w:hint="cs"/>
          <w:rtl/>
        </w:rPr>
        <w:t>ی</w:t>
      </w:r>
      <w:r w:rsidRPr="00E75F60">
        <w:rPr>
          <w:rtl/>
        </w:rPr>
        <w:t xml:space="preserve"> </w:t>
      </w:r>
      <w:r w:rsidRPr="00873C02">
        <w:rPr>
          <w:szCs w:val="20"/>
        </w:rPr>
        <w:t>ROC</w:t>
      </w:r>
      <w:r w:rsidRPr="00873C02">
        <w:rPr>
          <w:szCs w:val="20"/>
          <w:rtl/>
        </w:rPr>
        <w:t xml:space="preserve"> </w:t>
      </w:r>
      <w:r w:rsidRPr="00E75F60">
        <w:rPr>
          <w:rtl/>
        </w:rPr>
        <w:t>ب</w:t>
      </w:r>
      <w:r w:rsidRPr="00E75F60">
        <w:rPr>
          <w:rFonts w:hint="cs"/>
          <w:rtl/>
        </w:rPr>
        <w:t>ی</w:t>
      </w:r>
      <w:r w:rsidRPr="00E75F60">
        <w:rPr>
          <w:rFonts w:hint="eastAsia"/>
          <w:rtl/>
        </w:rPr>
        <w:t>ان</w:t>
      </w:r>
      <w:r>
        <w:rPr>
          <w:rtl/>
        </w:rPr>
        <w:softHyphen/>
      </w:r>
      <w:r w:rsidRPr="00E75F60">
        <w:rPr>
          <w:rtl/>
        </w:rPr>
        <w:t>کننده دقت ز</w:t>
      </w:r>
      <w:r w:rsidRPr="00E75F60">
        <w:rPr>
          <w:rFonts w:hint="cs"/>
          <w:rtl/>
        </w:rPr>
        <w:t>ی</w:t>
      </w:r>
      <w:r w:rsidRPr="00E75F60">
        <w:rPr>
          <w:rFonts w:hint="eastAsia"/>
          <w:rtl/>
        </w:rPr>
        <w:t>اد</w:t>
      </w:r>
      <w:r w:rsidRPr="00E75F60">
        <w:rPr>
          <w:rtl/>
        </w:rPr>
        <w:t xml:space="preserve"> ا</w:t>
      </w:r>
      <w:r w:rsidRPr="00E75F60">
        <w:rPr>
          <w:rFonts w:hint="cs"/>
          <w:rtl/>
        </w:rPr>
        <w:t>ی</w:t>
      </w:r>
      <w:r w:rsidRPr="00E75F60">
        <w:rPr>
          <w:rFonts w:hint="eastAsia"/>
          <w:rtl/>
        </w:rPr>
        <w:t>ن</w:t>
      </w:r>
      <w:r w:rsidRPr="00E75F60">
        <w:rPr>
          <w:rtl/>
        </w:rPr>
        <w:t xml:space="preserve"> روش در ته</w:t>
      </w:r>
      <w:r w:rsidRPr="00E75F60">
        <w:rPr>
          <w:rFonts w:hint="cs"/>
          <w:rtl/>
        </w:rPr>
        <w:t>ی</w:t>
      </w:r>
      <w:r w:rsidRPr="00E75F60">
        <w:rPr>
          <w:rFonts w:hint="eastAsia"/>
          <w:rtl/>
        </w:rPr>
        <w:t>ه</w:t>
      </w:r>
      <w:r w:rsidRPr="00E75F60">
        <w:rPr>
          <w:rtl/>
        </w:rPr>
        <w:t xml:space="preserve"> نقشه پتانس</w:t>
      </w:r>
      <w:r w:rsidRPr="00E75F60">
        <w:rPr>
          <w:rFonts w:hint="cs"/>
          <w:rtl/>
        </w:rPr>
        <w:t>ی</w:t>
      </w:r>
      <w:r w:rsidRPr="00E75F60">
        <w:rPr>
          <w:rFonts w:hint="eastAsia"/>
          <w:rtl/>
        </w:rPr>
        <w:t>ل</w:t>
      </w:r>
      <w:r w:rsidRPr="00E75F60">
        <w:rPr>
          <w:rtl/>
        </w:rPr>
        <w:t xml:space="preserve">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است. بر اساس روش </w:t>
      </w:r>
      <w:r w:rsidRPr="00873C02">
        <w:rPr>
          <w:szCs w:val="20"/>
        </w:rPr>
        <w:t>ANP</w:t>
      </w:r>
      <w:r w:rsidRPr="00873C02">
        <w:rPr>
          <w:szCs w:val="20"/>
          <w:rtl/>
        </w:rPr>
        <w:t xml:space="preserve"> </w:t>
      </w:r>
      <w:r w:rsidRPr="00E75F60">
        <w:rPr>
          <w:rtl/>
        </w:rPr>
        <w:t>ن</w:t>
      </w:r>
      <w:r w:rsidRPr="00E75F60">
        <w:rPr>
          <w:rFonts w:hint="cs"/>
          <w:rtl/>
        </w:rPr>
        <w:t>ی</w:t>
      </w:r>
      <w:r w:rsidRPr="00E75F60">
        <w:rPr>
          <w:rFonts w:hint="eastAsia"/>
          <w:rtl/>
        </w:rPr>
        <w:t>ز</w:t>
      </w:r>
      <w:r w:rsidRPr="00E75F60">
        <w:rPr>
          <w:rtl/>
        </w:rPr>
        <w:t xml:space="preserve"> عوامل زم</w:t>
      </w:r>
      <w:r w:rsidRPr="00E75F60">
        <w:rPr>
          <w:rFonts w:hint="cs"/>
          <w:rtl/>
        </w:rPr>
        <w:t>ی</w:t>
      </w:r>
      <w:r w:rsidRPr="00E75F60">
        <w:rPr>
          <w:rFonts w:hint="eastAsia"/>
          <w:rtl/>
        </w:rPr>
        <w:t>ن</w:t>
      </w:r>
      <w:r>
        <w:rPr>
          <w:rFonts w:ascii="Cambria" w:hAnsi="Cambria" w:cs="Cambria"/>
          <w:rtl/>
        </w:rPr>
        <w:softHyphen/>
      </w:r>
      <w:r w:rsidRPr="00E75F60">
        <w:rPr>
          <w:rFonts w:hint="cs"/>
          <w:rtl/>
        </w:rPr>
        <w:t>ش</w:t>
      </w:r>
      <w:r w:rsidRPr="00E75F60">
        <w:rPr>
          <w:rFonts w:hint="eastAsia"/>
          <w:rtl/>
        </w:rPr>
        <w:t>ناس</w:t>
      </w:r>
      <w:r w:rsidRPr="00E75F60">
        <w:rPr>
          <w:rFonts w:hint="cs"/>
          <w:rtl/>
        </w:rPr>
        <w:t>ی</w:t>
      </w:r>
      <w:r w:rsidRPr="00E75F60">
        <w:rPr>
          <w:rtl/>
        </w:rPr>
        <w:t xml:space="preserve"> و ارتفاع منطقه ب</w:t>
      </w:r>
      <w:r w:rsidRPr="00E75F60">
        <w:rPr>
          <w:rFonts w:hint="cs"/>
          <w:rtl/>
        </w:rPr>
        <w:t>ی</w:t>
      </w:r>
      <w:r w:rsidRPr="00E75F60">
        <w:rPr>
          <w:rFonts w:hint="eastAsia"/>
          <w:rtl/>
        </w:rPr>
        <w:t>شتر</w:t>
      </w:r>
      <w:r w:rsidRPr="00E75F60">
        <w:rPr>
          <w:rFonts w:hint="cs"/>
          <w:rtl/>
        </w:rPr>
        <w:t>ی</w:t>
      </w:r>
      <w:r w:rsidRPr="00E75F60">
        <w:rPr>
          <w:rFonts w:hint="eastAsia"/>
          <w:rtl/>
        </w:rPr>
        <w:t>ن</w:t>
      </w:r>
      <w:r w:rsidRPr="00E75F60">
        <w:rPr>
          <w:rtl/>
        </w:rPr>
        <w:t xml:space="preserve"> تأث</w:t>
      </w:r>
      <w:r w:rsidRPr="00E75F60">
        <w:rPr>
          <w:rFonts w:hint="cs"/>
          <w:rtl/>
        </w:rPr>
        <w:t>ی</w:t>
      </w:r>
      <w:r w:rsidRPr="00E75F60">
        <w:rPr>
          <w:rFonts w:hint="eastAsia"/>
          <w:rtl/>
        </w:rPr>
        <w:t>ر</w:t>
      </w:r>
      <w:r w:rsidRPr="00E75F60">
        <w:rPr>
          <w:rtl/>
        </w:rPr>
        <w:t xml:space="preserve"> را بر پتانس</w:t>
      </w:r>
      <w:r w:rsidRPr="00E75F60">
        <w:rPr>
          <w:rFonts w:hint="cs"/>
          <w:rtl/>
        </w:rPr>
        <w:t>ی</w:t>
      </w:r>
      <w:r w:rsidRPr="00E75F60">
        <w:rPr>
          <w:rFonts w:hint="eastAsia"/>
          <w:rtl/>
        </w:rPr>
        <w:t>ل</w:t>
      </w:r>
      <w:r>
        <w:rPr>
          <w:rFonts w:ascii="Cambria" w:hAnsi="Cambria" w:cs="Cambria"/>
          <w:rtl/>
        </w:rPr>
        <w:softHyphen/>
      </w:r>
      <w:r w:rsidRPr="00E75F60">
        <w:rPr>
          <w:rFonts w:hint="cs"/>
          <w:rtl/>
        </w:rPr>
        <w:t>ی</w:t>
      </w:r>
      <w:r w:rsidRPr="00E75F60">
        <w:rPr>
          <w:rFonts w:hint="eastAsia"/>
          <w:rtl/>
        </w:rPr>
        <w:t>اب</w:t>
      </w:r>
      <w:r w:rsidRPr="00E75F60">
        <w:rPr>
          <w:rFonts w:hint="cs"/>
          <w:rtl/>
        </w:rPr>
        <w:t>ی</w:t>
      </w:r>
      <w:r w:rsidRPr="00E75F60">
        <w:rPr>
          <w:rtl/>
        </w:rPr>
        <w:t xml:space="preserve"> منابع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در منطقه مورد مطالعه دارند</w:t>
      </w:r>
      <w:r w:rsidR="003E01D5">
        <w:rPr>
          <w:rFonts w:hint="cs"/>
          <w:rtl/>
        </w:rPr>
        <w:t xml:space="preserve"> </w:t>
      </w:r>
      <w:r>
        <w:rPr>
          <w:rtl/>
        </w:rPr>
        <w:fldChar w:fldCharType="begin"/>
      </w:r>
      <w:r w:rsidR="00D448A7">
        <w:rPr>
          <w:rtl/>
        </w:rPr>
        <w:instrText xml:space="preserve"> </w:instrText>
      </w:r>
      <w:r w:rsidR="00D448A7">
        <w:instrText>ADDIN EN.CITE &lt;EndNote&gt;&lt;Cite&gt;&lt;Author&gt;Kasiri&lt;/Author&gt;&lt;Year&gt;2020&lt;/Year&gt;&lt;RecNum&gt;78&lt;/RecNum&gt;&lt;DisplayText&gt;(11)&lt;/DisplayText&gt;&lt;record&gt;&lt;rec-number&gt;78&lt;/rec-number&gt;&lt;foreign-keys&gt;&lt;key app="EN" db-id="p2t0zs0x3v5at9ezwpdvpf9ofzestw5e52v2" timestamp="1636069358"&gt;78</w:instrText>
      </w:r>
      <w:r w:rsidR="00D448A7">
        <w:rPr>
          <w:rtl/>
        </w:rPr>
        <w:instrText>&lt;/</w:instrText>
      </w:r>
      <w:r w:rsidR="00D448A7">
        <w:instrText>key&gt;&lt;/foreign-keys&gt;&lt;ref-type name="Journal Article"&gt;17&lt;/ref-type&gt;&lt;contributors&gt;&lt;authors&gt;&lt;author&gt;Kasiri, Zahra&lt;/author&gt;&lt;author&gt;Habibnejad Roshan, Mahmoud&lt;/author&gt;&lt;author&gt;Roshun, Sayed Hussein&lt;/author&gt;&lt;/authors&gt;&lt;/contributors&gt;&lt;titles&gt;&lt;title&gt;Groundwater Resources Potential Based on Geographic Information System (GIS) and Remote Sensing (RS) Using Analytic Network Process (ANP) (Case Study: Naz Sari Plain)&lt;/title&gt;&lt;secondary-title&gt;Geography and Environmental Planning&lt;/secondary-title&gt;&lt;short-title&gt;Groundwater Resources Potential Based on Geographic Information System (GIS) and Remote Sensing (RS) Using Analytic Network Process (ANP) (Case Study: Naz Sari Plain)&lt;/short-title&gt;&lt;/titles&gt;&lt;periodical&gt;&lt;full-title&gt;Geography and Environmental Planning&lt;/full-title&gt;&lt;/periodical&gt;&lt;pages&gt;103-120&lt;/pages&gt;&lt;volume&gt;31&lt;/volume&gt;&lt;number&gt;1&lt;/number&gt;&lt;keywords&gt;&lt;keyword&gt;Potential&lt;/keyword&gt;&lt;keyword&gt;Aquifer&lt;/keyword&gt;&lt;keyword&gt;ANP&lt;/keyword&gt;&lt;keyword&gt;ROC Curve&lt;/keyword&gt;&lt;keyword&gt;Tajan Watershed&lt;/keyword&gt;&lt;/keywords&gt;&lt;dates&gt;&lt;year&gt;2020&lt;/year&gt;&lt;/dates&gt;&lt;urls&gt;&lt;related-urls&gt;&lt;url&gt;https://gep.ui.ac.ir/article_25140_e80293b93593baa129edb71445ee1df4.pdf&lt;/url&gt;&lt;/related-urls&gt;&lt;/urls&gt;&lt;electronic-resource-num&gt;10.22108/gep.2020.118887.1197&lt;/electronic-resource-num&gt;&lt;/record&gt;&lt;/Cite&gt;&lt;/EndNote</w:instrText>
      </w:r>
      <w:r w:rsidR="00D448A7">
        <w:rPr>
          <w:rtl/>
        </w:rPr>
        <w:instrText>&gt;</w:instrText>
      </w:r>
      <w:r>
        <w:rPr>
          <w:rtl/>
        </w:rPr>
        <w:fldChar w:fldCharType="separate"/>
      </w:r>
      <w:r w:rsidR="00D448A7">
        <w:rPr>
          <w:noProof/>
          <w:rtl/>
        </w:rPr>
        <w:t>(11)</w:t>
      </w:r>
      <w:r>
        <w:rPr>
          <w:rtl/>
        </w:rPr>
        <w:fldChar w:fldCharType="end"/>
      </w:r>
      <w:r>
        <w:rPr>
          <w:rFonts w:hint="cs"/>
          <w:rtl/>
        </w:rPr>
        <w:t>.</w:t>
      </w:r>
    </w:p>
    <w:p w14:paraId="50ADEE27" w14:textId="6255444A" w:rsidR="004F0437" w:rsidRDefault="004F0437" w:rsidP="009E1C13">
      <w:pPr>
        <w:pStyle w:val="00"/>
        <w:rPr>
          <w:rtl/>
        </w:rPr>
      </w:pPr>
      <w:r w:rsidRPr="00E75F60">
        <w:rPr>
          <w:rtl/>
        </w:rPr>
        <w:t>در پژوهش</w:t>
      </w:r>
      <w:r w:rsidRPr="00E75F60">
        <w:rPr>
          <w:rFonts w:hint="cs"/>
          <w:rtl/>
        </w:rPr>
        <w:t>ی</w:t>
      </w:r>
      <w:r w:rsidRPr="00E75F60">
        <w:rPr>
          <w:rtl/>
        </w:rPr>
        <w:t xml:space="preserve"> د</w:t>
      </w:r>
      <w:r w:rsidRPr="00E75F60">
        <w:rPr>
          <w:rFonts w:hint="cs"/>
          <w:rtl/>
        </w:rPr>
        <w:t>ی</w:t>
      </w:r>
      <w:r w:rsidRPr="00E75F60">
        <w:rPr>
          <w:rFonts w:hint="eastAsia"/>
          <w:rtl/>
        </w:rPr>
        <w:t>گر</w:t>
      </w:r>
      <w:r>
        <w:rPr>
          <w:rFonts w:hint="cs"/>
          <w:rtl/>
        </w:rPr>
        <w:t xml:space="preserve"> مقدم و همکاران (1399)</w:t>
      </w:r>
      <w:r>
        <w:rPr>
          <w:rtl/>
        </w:rPr>
        <w:t xml:space="preserve"> </w:t>
      </w:r>
      <w:r>
        <w:rPr>
          <w:rFonts w:hint="cs"/>
          <w:rtl/>
        </w:rPr>
        <w:t>به منظور</w:t>
      </w:r>
      <w:r w:rsidRPr="00E75F60">
        <w:rPr>
          <w:rtl/>
        </w:rPr>
        <w:t xml:space="preserve"> مکان</w:t>
      </w:r>
      <w:r>
        <w:rPr>
          <w:rFonts w:ascii="Cambria" w:hAnsi="Cambria" w:cs="Cambria"/>
          <w:rtl/>
        </w:rPr>
        <w:softHyphen/>
      </w:r>
      <w:r w:rsidRPr="00E75F60">
        <w:rPr>
          <w:rFonts w:hint="cs"/>
          <w:rtl/>
        </w:rPr>
        <w:t>ی</w:t>
      </w:r>
      <w:r w:rsidRPr="00E75F60">
        <w:rPr>
          <w:rFonts w:hint="eastAsia"/>
          <w:rtl/>
        </w:rPr>
        <w:t>اب</w:t>
      </w:r>
      <w:r w:rsidRPr="00E75F60">
        <w:rPr>
          <w:rFonts w:hint="cs"/>
          <w:rtl/>
        </w:rPr>
        <w:t>ی</w:t>
      </w:r>
      <w:r w:rsidRPr="00E75F60">
        <w:rPr>
          <w:rtl/>
        </w:rPr>
        <w:t xml:space="preserve"> پتانس</w:t>
      </w:r>
      <w:r w:rsidRPr="00E75F60">
        <w:rPr>
          <w:rFonts w:hint="cs"/>
          <w:rtl/>
        </w:rPr>
        <w:t>ی</w:t>
      </w:r>
      <w:r w:rsidRPr="00E75F60">
        <w:rPr>
          <w:rFonts w:hint="eastAsia"/>
          <w:rtl/>
        </w:rPr>
        <w:t>ل</w:t>
      </w:r>
      <w:r w:rsidRPr="00E75F60">
        <w:rPr>
          <w:rtl/>
        </w:rPr>
        <w:t xml:space="preserve"> آب</w:t>
      </w:r>
      <w:r>
        <w:rPr>
          <w:rFonts w:ascii="Cambria" w:hAnsi="Cambria" w:cs="Cambria"/>
          <w:rtl/>
        </w:rPr>
        <w:softHyphen/>
      </w:r>
      <w:r w:rsidRPr="00E75F60">
        <w:rPr>
          <w:rFonts w:hint="cs"/>
          <w:rtl/>
        </w:rPr>
        <w:t>های</w:t>
      </w:r>
      <w:r w:rsidRPr="00E75F60">
        <w:rPr>
          <w:rtl/>
        </w:rPr>
        <w:t xml:space="preserve">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تجد</w:t>
      </w:r>
      <w:r w:rsidRPr="00E75F60">
        <w:rPr>
          <w:rFonts w:hint="cs"/>
          <w:rtl/>
        </w:rPr>
        <w:t>ی</w:t>
      </w:r>
      <w:r w:rsidRPr="00E75F60">
        <w:rPr>
          <w:rFonts w:hint="eastAsia"/>
          <w:rtl/>
        </w:rPr>
        <w:t>دشونده</w:t>
      </w:r>
      <w:r w:rsidRPr="00E75F60">
        <w:rPr>
          <w:rtl/>
        </w:rPr>
        <w:t xml:space="preserve"> حوضه آبر</w:t>
      </w:r>
      <w:r w:rsidRPr="00E75F60">
        <w:rPr>
          <w:rFonts w:hint="cs"/>
          <w:rtl/>
        </w:rPr>
        <w:t>ی</w:t>
      </w:r>
      <w:r w:rsidRPr="00E75F60">
        <w:rPr>
          <w:rFonts w:hint="eastAsia"/>
          <w:rtl/>
        </w:rPr>
        <w:t>ز</w:t>
      </w:r>
      <w:r w:rsidRPr="00E75F60">
        <w:rPr>
          <w:rtl/>
        </w:rPr>
        <w:t xml:space="preserve"> در</w:t>
      </w:r>
      <w:r w:rsidRPr="00E75F60">
        <w:rPr>
          <w:rFonts w:hint="cs"/>
          <w:rtl/>
        </w:rPr>
        <w:t>ی</w:t>
      </w:r>
      <w:r w:rsidRPr="00E75F60">
        <w:rPr>
          <w:rFonts w:hint="eastAsia"/>
          <w:rtl/>
        </w:rPr>
        <w:t>اچه</w:t>
      </w:r>
      <w:r w:rsidRPr="00E75F60">
        <w:rPr>
          <w:rtl/>
        </w:rPr>
        <w:t xml:space="preserve"> اروم</w:t>
      </w:r>
      <w:r w:rsidRPr="00E75F60">
        <w:rPr>
          <w:rFonts w:hint="cs"/>
          <w:rtl/>
        </w:rPr>
        <w:t>ی</w:t>
      </w:r>
      <w:r w:rsidRPr="00E75F60">
        <w:rPr>
          <w:rFonts w:hint="eastAsia"/>
          <w:rtl/>
        </w:rPr>
        <w:t>ه</w:t>
      </w:r>
      <w:r w:rsidRPr="00E75F60">
        <w:rPr>
          <w:rtl/>
        </w:rPr>
        <w:t xml:space="preserve"> با </w:t>
      </w:r>
      <w:r>
        <w:rPr>
          <w:rFonts w:hint="cs"/>
          <w:rtl/>
        </w:rPr>
        <w:t xml:space="preserve">استفاده از </w:t>
      </w:r>
      <w:r w:rsidRPr="00E75F60">
        <w:rPr>
          <w:rtl/>
        </w:rPr>
        <w:t>تحل</w:t>
      </w:r>
      <w:r w:rsidRPr="00E75F60">
        <w:rPr>
          <w:rFonts w:hint="cs"/>
          <w:rtl/>
        </w:rPr>
        <w:t>ی</w:t>
      </w:r>
      <w:r w:rsidRPr="00E75F60">
        <w:rPr>
          <w:rFonts w:hint="eastAsia"/>
          <w:rtl/>
        </w:rPr>
        <w:t>ل</w:t>
      </w:r>
      <w:r w:rsidRPr="00E75F60">
        <w:rPr>
          <w:rtl/>
        </w:rPr>
        <w:t xml:space="preserve"> </w:t>
      </w:r>
      <w:r w:rsidRPr="00EE2661">
        <w:rPr>
          <w:szCs w:val="20"/>
        </w:rPr>
        <w:t>AHP</w:t>
      </w:r>
      <w:r w:rsidRPr="00EE2661">
        <w:rPr>
          <w:szCs w:val="20"/>
          <w:rtl/>
        </w:rPr>
        <w:t xml:space="preserve"> </w:t>
      </w:r>
      <w:r w:rsidRPr="00E75F60">
        <w:rPr>
          <w:rtl/>
        </w:rPr>
        <w:t>و تکن</w:t>
      </w:r>
      <w:r w:rsidRPr="00E75F60">
        <w:rPr>
          <w:rFonts w:hint="cs"/>
          <w:rtl/>
        </w:rPr>
        <w:t>ی</w:t>
      </w:r>
      <w:r w:rsidRPr="00E75F60">
        <w:rPr>
          <w:rFonts w:hint="eastAsia"/>
          <w:rtl/>
        </w:rPr>
        <w:t>ک</w:t>
      </w:r>
      <w:r w:rsidRPr="00E75F60">
        <w:rPr>
          <w:rtl/>
        </w:rPr>
        <w:t xml:space="preserve"> فاز</w:t>
      </w:r>
      <w:r w:rsidRPr="00E75F60">
        <w:rPr>
          <w:rFonts w:hint="cs"/>
          <w:rtl/>
        </w:rPr>
        <w:t>ی</w:t>
      </w:r>
      <w:r>
        <w:rPr>
          <w:rtl/>
        </w:rPr>
        <w:t xml:space="preserve"> </w:t>
      </w:r>
      <w:r>
        <w:rPr>
          <w:rFonts w:hint="cs"/>
          <w:rtl/>
        </w:rPr>
        <w:t>مطالعه</w:t>
      </w:r>
      <w:r>
        <w:rPr>
          <w:rtl/>
        </w:rPr>
        <w:softHyphen/>
      </w:r>
      <w:r>
        <w:rPr>
          <w:rFonts w:hint="cs"/>
          <w:rtl/>
        </w:rPr>
        <w:t>ای انجام دادند.</w:t>
      </w:r>
      <w:r w:rsidRPr="00E75F60">
        <w:rPr>
          <w:rtl/>
        </w:rPr>
        <w:t xml:space="preserve"> نتا</w:t>
      </w:r>
      <w:r w:rsidRPr="00E75F60">
        <w:rPr>
          <w:rFonts w:hint="cs"/>
          <w:rtl/>
        </w:rPr>
        <w:t>ی</w:t>
      </w:r>
      <w:r w:rsidRPr="00E75F60">
        <w:rPr>
          <w:rFonts w:hint="eastAsia"/>
          <w:rtl/>
        </w:rPr>
        <w:t>ج</w:t>
      </w:r>
      <w:r>
        <w:rPr>
          <w:rFonts w:hint="cs"/>
          <w:rtl/>
        </w:rPr>
        <w:t xml:space="preserve"> حاصل از آن</w:t>
      </w:r>
      <w:r w:rsidRPr="00E75F60">
        <w:rPr>
          <w:rtl/>
        </w:rPr>
        <w:t xml:space="preserve"> حاک</w:t>
      </w:r>
      <w:r w:rsidRPr="00E75F60">
        <w:rPr>
          <w:rFonts w:hint="cs"/>
          <w:rtl/>
        </w:rPr>
        <w:t>ی</w:t>
      </w:r>
      <w:r w:rsidRPr="00E75F60">
        <w:rPr>
          <w:rtl/>
        </w:rPr>
        <w:t xml:space="preserve"> از آن بود که در مدل تحل</w:t>
      </w:r>
      <w:r w:rsidRPr="00E75F60">
        <w:rPr>
          <w:rFonts w:hint="cs"/>
          <w:rtl/>
        </w:rPr>
        <w:t>ی</w:t>
      </w:r>
      <w:r w:rsidRPr="00E75F60">
        <w:rPr>
          <w:rFonts w:hint="eastAsia"/>
          <w:rtl/>
        </w:rPr>
        <w:t>ل</w:t>
      </w:r>
      <w:r w:rsidRPr="00E75F60">
        <w:rPr>
          <w:rtl/>
        </w:rPr>
        <w:t xml:space="preserve"> سلسله مراتب</w:t>
      </w:r>
      <w:r w:rsidRPr="00E75F60">
        <w:rPr>
          <w:rFonts w:hint="cs"/>
          <w:rtl/>
        </w:rPr>
        <w:t>ی</w:t>
      </w:r>
      <w:r w:rsidRPr="00E75F60">
        <w:rPr>
          <w:rtl/>
        </w:rPr>
        <w:t xml:space="preserve"> و مدل ترک</w:t>
      </w:r>
      <w:r w:rsidRPr="00E75F60">
        <w:rPr>
          <w:rFonts w:hint="cs"/>
          <w:rtl/>
        </w:rPr>
        <w:t>ی</w:t>
      </w:r>
      <w:r w:rsidRPr="00E75F60">
        <w:rPr>
          <w:rFonts w:hint="eastAsia"/>
          <w:rtl/>
        </w:rPr>
        <w:t>ب</w:t>
      </w:r>
      <w:r w:rsidRPr="00E75F60">
        <w:rPr>
          <w:rFonts w:hint="cs"/>
          <w:rtl/>
        </w:rPr>
        <w:t>ی</w:t>
      </w:r>
      <w:r w:rsidRPr="00E75F60">
        <w:rPr>
          <w:rtl/>
        </w:rPr>
        <w:t xml:space="preserve"> منطق فاز</w:t>
      </w:r>
      <w:r w:rsidRPr="00E75F60">
        <w:rPr>
          <w:rFonts w:hint="cs"/>
          <w:rtl/>
        </w:rPr>
        <w:t>ی</w:t>
      </w:r>
      <w:r w:rsidRPr="00E75F60">
        <w:rPr>
          <w:rtl/>
        </w:rPr>
        <w:t xml:space="preserve"> به ترت</w:t>
      </w:r>
      <w:r w:rsidRPr="00E75F60">
        <w:rPr>
          <w:rFonts w:hint="cs"/>
          <w:rtl/>
        </w:rPr>
        <w:t>ی</w:t>
      </w:r>
      <w:r w:rsidRPr="00E75F60">
        <w:rPr>
          <w:rFonts w:hint="eastAsia"/>
          <w:rtl/>
        </w:rPr>
        <w:t>ب</w:t>
      </w:r>
      <w:r w:rsidRPr="00E75F60">
        <w:rPr>
          <w:rtl/>
        </w:rPr>
        <w:t xml:space="preserve"> حدود 9/18 درصد و 33/25 درصد از سطح منطقه دا</w:t>
      </w:r>
      <w:r w:rsidRPr="00E75F60">
        <w:rPr>
          <w:rFonts w:hint="eastAsia"/>
          <w:rtl/>
        </w:rPr>
        <w:t>را</w:t>
      </w:r>
      <w:r w:rsidRPr="00E75F60">
        <w:rPr>
          <w:rFonts w:hint="cs"/>
          <w:rtl/>
        </w:rPr>
        <w:t>ی</w:t>
      </w:r>
      <w:r w:rsidRPr="00E75F60">
        <w:rPr>
          <w:rtl/>
        </w:rPr>
        <w:t xml:space="preserve"> پتانس</w:t>
      </w:r>
      <w:r w:rsidRPr="00E75F60">
        <w:rPr>
          <w:rFonts w:hint="cs"/>
          <w:rtl/>
        </w:rPr>
        <w:t>ی</w:t>
      </w:r>
      <w:r w:rsidRPr="00E75F60">
        <w:rPr>
          <w:rFonts w:hint="eastAsia"/>
          <w:rtl/>
        </w:rPr>
        <w:t>ل</w:t>
      </w:r>
      <w:r w:rsidRPr="00E75F60">
        <w:rPr>
          <w:rtl/>
        </w:rPr>
        <w:t xml:space="preserve"> بالا</w:t>
      </w:r>
      <w:r w:rsidRPr="00E75F60">
        <w:rPr>
          <w:rFonts w:hint="cs"/>
          <w:rtl/>
        </w:rPr>
        <w:t>یی</w:t>
      </w:r>
      <w:r w:rsidRPr="00E75F60">
        <w:rPr>
          <w:rtl/>
        </w:rPr>
        <w:t xml:space="preserve"> بوده و مناسب حفر چاه م</w:t>
      </w:r>
      <w:r w:rsidRPr="00E75F60">
        <w:rPr>
          <w:rFonts w:hint="cs"/>
          <w:rtl/>
        </w:rPr>
        <w:t>ی</w:t>
      </w:r>
      <w:r>
        <w:rPr>
          <w:rFonts w:ascii="Cambria" w:hAnsi="Cambria" w:cs="Cambria"/>
          <w:rtl/>
        </w:rPr>
        <w:softHyphen/>
      </w:r>
      <w:r w:rsidRPr="00E75F60">
        <w:rPr>
          <w:rFonts w:hint="cs"/>
          <w:rtl/>
        </w:rPr>
        <w:t>باشد</w:t>
      </w:r>
      <w:r w:rsidRPr="00E75F60">
        <w:rPr>
          <w:rtl/>
        </w:rPr>
        <w:t>. در نها</w:t>
      </w:r>
      <w:r w:rsidRPr="00E75F60">
        <w:rPr>
          <w:rFonts w:hint="cs"/>
          <w:rtl/>
        </w:rPr>
        <w:t>ی</w:t>
      </w:r>
      <w:r w:rsidRPr="00E75F60">
        <w:rPr>
          <w:rFonts w:hint="eastAsia"/>
          <w:rtl/>
        </w:rPr>
        <w:t>ت</w:t>
      </w:r>
      <w:r w:rsidRPr="00E75F60">
        <w:rPr>
          <w:rtl/>
        </w:rPr>
        <w:t xml:space="preserve"> برا</w:t>
      </w:r>
      <w:r w:rsidRPr="00E75F60">
        <w:rPr>
          <w:rFonts w:hint="cs"/>
          <w:rtl/>
        </w:rPr>
        <w:t>ی</w:t>
      </w:r>
      <w:r w:rsidRPr="00E75F60">
        <w:rPr>
          <w:rtl/>
        </w:rPr>
        <w:t xml:space="preserve"> تع</w:t>
      </w:r>
      <w:r w:rsidRPr="00E75F60">
        <w:rPr>
          <w:rFonts w:hint="cs"/>
          <w:rtl/>
        </w:rPr>
        <w:t>یی</w:t>
      </w:r>
      <w:r w:rsidRPr="00E75F60">
        <w:rPr>
          <w:rFonts w:hint="eastAsia"/>
          <w:rtl/>
        </w:rPr>
        <w:t>ن</w:t>
      </w:r>
      <w:r w:rsidRPr="00E75F60">
        <w:rPr>
          <w:rtl/>
        </w:rPr>
        <w:t xml:space="preserve"> صحت نقشه</w:t>
      </w:r>
      <w:r>
        <w:rPr>
          <w:rFonts w:ascii="Cambria" w:hAnsi="Cambria" w:cs="Cambria"/>
          <w:rtl/>
        </w:rPr>
        <w:softHyphen/>
      </w:r>
      <w:r w:rsidRPr="00E75F60">
        <w:rPr>
          <w:rFonts w:hint="cs"/>
          <w:rtl/>
        </w:rPr>
        <w:t>های</w:t>
      </w:r>
      <w:r w:rsidRPr="00E75F60">
        <w:rPr>
          <w:rtl/>
        </w:rPr>
        <w:t xml:space="preserve"> نها</w:t>
      </w:r>
      <w:r w:rsidRPr="00E75F60">
        <w:rPr>
          <w:rFonts w:hint="cs"/>
          <w:rtl/>
        </w:rPr>
        <w:t>یی</w:t>
      </w:r>
      <w:r w:rsidRPr="00E75F60">
        <w:rPr>
          <w:rtl/>
        </w:rPr>
        <w:t xml:space="preserve"> از منحن</w:t>
      </w:r>
      <w:r w:rsidRPr="00E75F60">
        <w:rPr>
          <w:rFonts w:hint="cs"/>
          <w:rtl/>
        </w:rPr>
        <w:t>ی</w:t>
      </w:r>
      <w:r w:rsidRPr="00E75F60">
        <w:rPr>
          <w:rtl/>
        </w:rPr>
        <w:t xml:space="preserve"> </w:t>
      </w:r>
      <w:r w:rsidRPr="00EE2661">
        <w:rPr>
          <w:szCs w:val="20"/>
        </w:rPr>
        <w:t>ROC</w:t>
      </w:r>
      <w:r w:rsidRPr="00EE2661">
        <w:rPr>
          <w:szCs w:val="20"/>
          <w:rtl/>
        </w:rPr>
        <w:t xml:space="preserve"> </w:t>
      </w:r>
      <w:r w:rsidRPr="00E75F60">
        <w:rPr>
          <w:rtl/>
        </w:rPr>
        <w:t>استفاده کردند. بر اساس نتا</w:t>
      </w:r>
      <w:r w:rsidRPr="00E75F60">
        <w:rPr>
          <w:rFonts w:hint="cs"/>
          <w:rtl/>
        </w:rPr>
        <w:t>ی</w:t>
      </w:r>
      <w:r w:rsidRPr="00E75F60">
        <w:rPr>
          <w:rFonts w:hint="eastAsia"/>
          <w:rtl/>
        </w:rPr>
        <w:t>ج</w:t>
      </w:r>
      <w:r w:rsidRPr="00E75F60">
        <w:rPr>
          <w:rtl/>
        </w:rPr>
        <w:t xml:space="preserve"> ا</w:t>
      </w:r>
      <w:r w:rsidRPr="00E75F60">
        <w:rPr>
          <w:rFonts w:hint="cs"/>
          <w:rtl/>
        </w:rPr>
        <w:t>ی</w:t>
      </w:r>
      <w:r w:rsidRPr="00E75F60">
        <w:rPr>
          <w:rFonts w:hint="eastAsia"/>
          <w:rtl/>
        </w:rPr>
        <w:t>ن</w:t>
      </w:r>
      <w:r w:rsidRPr="00E75F60">
        <w:rPr>
          <w:rtl/>
        </w:rPr>
        <w:t xml:space="preserve"> منحن</w:t>
      </w:r>
      <w:r w:rsidRPr="00E75F60">
        <w:rPr>
          <w:rFonts w:hint="cs"/>
          <w:rtl/>
        </w:rPr>
        <w:t>ی</w:t>
      </w:r>
      <w:r w:rsidRPr="00E75F60">
        <w:rPr>
          <w:rtl/>
        </w:rPr>
        <w:t xml:space="preserve"> روش منطق فاز</w:t>
      </w:r>
      <w:r w:rsidRPr="00E75F60">
        <w:rPr>
          <w:rFonts w:hint="cs"/>
          <w:rtl/>
        </w:rPr>
        <w:t>ی</w:t>
      </w:r>
      <w:r w:rsidRPr="00E75F60">
        <w:rPr>
          <w:rtl/>
        </w:rPr>
        <w:t>- تحل</w:t>
      </w:r>
      <w:r w:rsidRPr="00E75F60">
        <w:rPr>
          <w:rFonts w:hint="cs"/>
          <w:rtl/>
        </w:rPr>
        <w:t>ی</w:t>
      </w:r>
      <w:r w:rsidRPr="00E75F60">
        <w:rPr>
          <w:rFonts w:hint="eastAsia"/>
          <w:rtl/>
        </w:rPr>
        <w:t>ل</w:t>
      </w:r>
      <w:r w:rsidRPr="00E75F60">
        <w:rPr>
          <w:rtl/>
        </w:rPr>
        <w:t xml:space="preserve"> سلسله مراتب</w:t>
      </w:r>
      <w:r w:rsidRPr="00E75F60">
        <w:rPr>
          <w:rFonts w:hint="cs"/>
          <w:rtl/>
        </w:rPr>
        <w:t>ی</w:t>
      </w:r>
      <w:r w:rsidRPr="00E75F60">
        <w:rPr>
          <w:rtl/>
        </w:rPr>
        <w:t xml:space="preserve"> نسبت به روش تحل</w:t>
      </w:r>
      <w:r w:rsidRPr="00E75F60">
        <w:rPr>
          <w:rFonts w:hint="cs"/>
          <w:rtl/>
        </w:rPr>
        <w:t>ی</w:t>
      </w:r>
      <w:r w:rsidRPr="00E75F60">
        <w:rPr>
          <w:rFonts w:hint="eastAsia"/>
          <w:rtl/>
        </w:rPr>
        <w:t>ل</w:t>
      </w:r>
      <w:r w:rsidRPr="00E75F60">
        <w:rPr>
          <w:rtl/>
        </w:rPr>
        <w:t xml:space="preserve"> سلسله مراتب</w:t>
      </w:r>
      <w:r w:rsidRPr="00E75F60">
        <w:rPr>
          <w:rFonts w:hint="cs"/>
          <w:rtl/>
        </w:rPr>
        <w:t>ی</w:t>
      </w:r>
      <w:r w:rsidRPr="00E75F60">
        <w:rPr>
          <w:rtl/>
        </w:rPr>
        <w:t xml:space="preserve"> </w:t>
      </w:r>
      <w:r w:rsidRPr="00E75F60">
        <w:rPr>
          <w:rtl/>
        </w:rPr>
        <w:lastRenderedPageBreak/>
        <w:t>عملکرد بهتر</w:t>
      </w:r>
      <w:r w:rsidRPr="00E75F60">
        <w:rPr>
          <w:rFonts w:hint="cs"/>
          <w:rtl/>
        </w:rPr>
        <w:t>ی</w:t>
      </w:r>
      <w:r w:rsidRPr="00E75F60">
        <w:rPr>
          <w:rtl/>
        </w:rPr>
        <w:t xml:space="preserve"> در پتانس</w:t>
      </w:r>
      <w:r w:rsidRPr="00E75F60">
        <w:rPr>
          <w:rFonts w:hint="cs"/>
          <w:rtl/>
        </w:rPr>
        <w:t>ی</w:t>
      </w:r>
      <w:r w:rsidRPr="00E75F60">
        <w:rPr>
          <w:rFonts w:hint="eastAsia"/>
          <w:rtl/>
        </w:rPr>
        <w:t>ل</w:t>
      </w:r>
      <w:r>
        <w:rPr>
          <w:rFonts w:ascii="Cambria" w:hAnsi="Cambria" w:cs="Cambria"/>
          <w:rtl/>
        </w:rPr>
        <w:softHyphen/>
      </w:r>
      <w:r w:rsidRPr="00E75F60">
        <w:rPr>
          <w:rFonts w:hint="cs"/>
          <w:rtl/>
        </w:rPr>
        <w:t>ی</w:t>
      </w:r>
      <w:r w:rsidRPr="00E75F60">
        <w:rPr>
          <w:rFonts w:hint="eastAsia"/>
          <w:rtl/>
        </w:rPr>
        <w:t>اب</w:t>
      </w:r>
      <w:r w:rsidRPr="00E75F60">
        <w:rPr>
          <w:rFonts w:hint="cs"/>
          <w:rtl/>
        </w:rPr>
        <w:t>ی</w:t>
      </w:r>
      <w:r w:rsidRPr="00E75F60">
        <w:rPr>
          <w:rtl/>
        </w:rPr>
        <w:t xml:space="preserve"> منابع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Pr>
          <w:rtl/>
        </w:rPr>
        <w:t xml:space="preserve"> دا</w:t>
      </w:r>
      <w:r>
        <w:rPr>
          <w:rFonts w:hint="cs"/>
          <w:rtl/>
        </w:rPr>
        <w:t>رد</w:t>
      </w:r>
      <w:r w:rsidR="006E1A5A">
        <w:rPr>
          <w:rFonts w:hint="cs"/>
          <w:rtl/>
        </w:rPr>
        <w:t xml:space="preserve"> </w:t>
      </w:r>
      <w:r>
        <w:rPr>
          <w:rtl/>
        </w:rPr>
        <w:fldChar w:fldCharType="begin"/>
      </w:r>
      <w:r w:rsidR="00D448A7">
        <w:rPr>
          <w:rtl/>
        </w:rPr>
        <w:instrText xml:space="preserve"> </w:instrText>
      </w:r>
      <w:r w:rsidR="00D448A7">
        <w:instrText>ADDIN EN.CITE &lt;EndNote&gt;&lt;Cite&gt;&lt;Author&gt;moghaddam&lt;/Author&gt;&lt;Year&gt;2020&lt;/Year&gt;&lt;RecNum&gt;79&lt;/RecNum&gt;&lt;DisplayText&gt;(12)&lt;/DisplayText&gt;&lt;record&gt;&lt;rec-number&gt;79&lt;/rec-number&gt;&lt;foreign-keys&gt;&lt;key app="EN" db-id="p2t0zs0x3v5at9ezwpdvpf9ofzestw5e52v2" timestamp="1636069527"&gt;7</w:instrText>
      </w:r>
      <w:r w:rsidR="00D448A7">
        <w:rPr>
          <w:rtl/>
        </w:rPr>
        <w:instrText>9&lt;/</w:instrText>
      </w:r>
      <w:r w:rsidR="00D448A7">
        <w:instrText>key&gt;&lt;/foreign-keys&gt;&lt;ref-type name="Journal Article"&gt;17&lt;/ref-type&gt;&lt;contributors&gt;&lt;authors&gt;&lt;author&gt;moghaddam, saied&lt;/author&gt;&lt;author&gt;ahmadi, hojjat&lt;/author&gt;&lt;author&gt;Zeynalzadeh, Kamran&lt;/author&gt;&lt;author&gt;hessari, behzad&lt;/author&gt;&lt;/authors&gt;&lt;/contributors&gt;&lt;titles</w:instrText>
      </w:r>
      <w:r w:rsidR="00D448A7">
        <w:rPr>
          <w:rtl/>
        </w:rPr>
        <w:instrText>&gt;&lt;</w:instrText>
      </w:r>
      <w:r w:rsidR="00D448A7">
        <w:instrText>title&gt;Potential location of renewable groundwater in Urmia Lake basin by AHP analysis and spatial fuzzy technique (case study: Urmia plain)&lt;/title&gt;&lt;secondary-title&gt;Hydrogeology&lt;/secondary-title&gt;&lt;short-title&gt;Potential location of renewable groundwater in</w:instrText>
      </w:r>
      <w:r w:rsidR="00D448A7">
        <w:rPr>
          <w:rtl/>
        </w:rPr>
        <w:instrText xml:space="preserve"> </w:instrText>
      </w:r>
      <w:r w:rsidR="00D448A7">
        <w:instrText>Urmia Lake basin by AHP analysis and spatial fuzzy technique (case study: Urmia plain)&lt;/short-title&gt;&lt;/titles&gt;&lt;periodical&gt;&lt;full-title&gt;Hydrogeology&lt;/full-title&gt;&lt;/periodical&gt;&lt;pages&gt;142-153&lt;/pages&gt;&lt;volume&gt;5&lt;/volume&gt;&lt;number&gt;2&lt;/number&gt;&lt;keywords&gt;&lt;keyword&gt;AHP&lt;/keyword&gt;&lt;keyword&gt;Aquifers&lt;/keyword&gt;&lt;keyword&gt;Fuzzy logic&lt;/keyword&gt;&lt;keyword&gt;Groundwater potential&lt;/keyword&gt;&lt;keyword&gt;Lake of Urmia&lt;/keyword&gt;&lt;/keywords&gt;&lt;dates&gt;&lt;year&gt;2020&lt;/year&gt;&lt;/dates&gt;&lt;urls&gt;&lt;related-urls&gt;&lt;url&gt;https://hydro.tabrizu.ac.ir/article_11035_851fed08a</w:instrText>
      </w:r>
      <w:r w:rsidR="00D448A7">
        <w:rPr>
          <w:rtl/>
        </w:rPr>
        <w:instrText>22</w:instrText>
      </w:r>
      <w:r w:rsidR="00D448A7">
        <w:instrText>efdd54ba521722345fb2b.pdf&lt;/url&gt;&lt;/related-urls&gt;&lt;/urls&gt;&lt;/record&gt;&lt;/Cite&gt;&lt;/EndNote</w:instrText>
      </w:r>
      <w:r w:rsidR="00D448A7">
        <w:rPr>
          <w:rtl/>
        </w:rPr>
        <w:instrText>&gt;</w:instrText>
      </w:r>
      <w:r>
        <w:rPr>
          <w:rtl/>
        </w:rPr>
        <w:fldChar w:fldCharType="separate"/>
      </w:r>
      <w:r w:rsidR="00D448A7">
        <w:rPr>
          <w:noProof/>
          <w:rtl/>
        </w:rPr>
        <w:t>(12)</w:t>
      </w:r>
      <w:r>
        <w:rPr>
          <w:rtl/>
        </w:rPr>
        <w:fldChar w:fldCharType="end"/>
      </w:r>
      <w:r w:rsidRPr="00E75F60">
        <w:rPr>
          <w:rtl/>
        </w:rPr>
        <w:t>.</w:t>
      </w:r>
    </w:p>
    <w:p w14:paraId="3B962C81" w14:textId="7C29A8D7" w:rsidR="004F0437" w:rsidRDefault="004F0437" w:rsidP="009E1C13">
      <w:pPr>
        <w:pStyle w:val="00"/>
        <w:rPr>
          <w:rtl/>
        </w:rPr>
      </w:pPr>
      <w:r w:rsidRPr="00E75F60">
        <w:rPr>
          <w:rtl/>
        </w:rPr>
        <w:t>نتا</w:t>
      </w:r>
      <w:r w:rsidRPr="00E75F60">
        <w:rPr>
          <w:rFonts w:hint="cs"/>
          <w:rtl/>
        </w:rPr>
        <w:t>ی</w:t>
      </w:r>
      <w:r w:rsidRPr="00E75F60">
        <w:rPr>
          <w:rFonts w:hint="eastAsia"/>
          <w:rtl/>
        </w:rPr>
        <w:t>ج</w:t>
      </w:r>
      <w:r w:rsidRPr="00E75F60">
        <w:rPr>
          <w:rtl/>
        </w:rPr>
        <w:t xml:space="preserve"> </w:t>
      </w:r>
      <w:r>
        <w:rPr>
          <w:rFonts w:hint="cs"/>
          <w:rtl/>
        </w:rPr>
        <w:t xml:space="preserve">حاصل از </w:t>
      </w:r>
      <w:r w:rsidRPr="00E75F60">
        <w:rPr>
          <w:rtl/>
        </w:rPr>
        <w:t>مطالعه</w:t>
      </w:r>
      <w:r>
        <w:rPr>
          <w:rFonts w:ascii="Cambria" w:hAnsi="Cambria" w:cs="Cambria"/>
          <w:rtl/>
        </w:rPr>
        <w:softHyphen/>
      </w:r>
      <w:r>
        <w:rPr>
          <w:rFonts w:hint="cs"/>
          <w:rtl/>
        </w:rPr>
        <w:t xml:space="preserve"> پاپی و همکاران (1397)</w:t>
      </w:r>
      <w:r w:rsidRPr="00E75F60">
        <w:rPr>
          <w:rtl/>
        </w:rPr>
        <w:t xml:space="preserve"> که به منظور مکان</w:t>
      </w:r>
      <w:r>
        <w:rPr>
          <w:rFonts w:ascii="Cambria" w:hAnsi="Cambria" w:cs="Cambria"/>
          <w:rtl/>
        </w:rPr>
        <w:softHyphen/>
      </w:r>
      <w:r w:rsidRPr="00E75F60">
        <w:rPr>
          <w:rFonts w:hint="cs"/>
          <w:rtl/>
        </w:rPr>
        <w:t>ی</w:t>
      </w:r>
      <w:r w:rsidRPr="00E75F60">
        <w:rPr>
          <w:rFonts w:hint="eastAsia"/>
          <w:rtl/>
        </w:rPr>
        <w:t>اب</w:t>
      </w:r>
      <w:r w:rsidRPr="00E75F60">
        <w:rPr>
          <w:rFonts w:hint="cs"/>
          <w:rtl/>
        </w:rPr>
        <w:t>ی</w:t>
      </w:r>
      <w:r w:rsidRPr="00E75F60">
        <w:rPr>
          <w:rtl/>
        </w:rPr>
        <w:t xml:space="preserve"> مناطق مستعد تغذ</w:t>
      </w:r>
      <w:r w:rsidRPr="00E75F60">
        <w:rPr>
          <w:rFonts w:hint="cs"/>
          <w:rtl/>
        </w:rPr>
        <w:t>ی</w:t>
      </w:r>
      <w:r w:rsidRPr="00E75F60">
        <w:rPr>
          <w:rFonts w:hint="eastAsia"/>
          <w:rtl/>
        </w:rPr>
        <w:t>ه</w:t>
      </w:r>
      <w:r w:rsidRPr="00E75F60">
        <w:rPr>
          <w:rtl/>
        </w:rPr>
        <w:t xml:space="preserve"> مصنوع</w:t>
      </w:r>
      <w:r w:rsidRPr="00E75F60">
        <w:rPr>
          <w:rFonts w:hint="cs"/>
          <w:rtl/>
        </w:rPr>
        <w:t>ی</w:t>
      </w:r>
      <w:r w:rsidRPr="00E75F60">
        <w:rPr>
          <w:rtl/>
        </w:rPr>
        <w:t xml:space="preserve"> آب</w:t>
      </w:r>
      <w:r>
        <w:rPr>
          <w:rFonts w:ascii="Cambria" w:hAnsi="Cambria" w:cs="Cambria"/>
          <w:rtl/>
        </w:rPr>
        <w:softHyphen/>
      </w:r>
      <w:r w:rsidRPr="00E75F60">
        <w:rPr>
          <w:rFonts w:hint="cs"/>
          <w:rtl/>
        </w:rPr>
        <w:t>های</w:t>
      </w:r>
      <w:r w:rsidRPr="00E75F60">
        <w:rPr>
          <w:rtl/>
        </w:rPr>
        <w:t xml:space="preserve">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با روش </w:t>
      </w:r>
      <w:r w:rsidRPr="00EE2661">
        <w:rPr>
          <w:szCs w:val="20"/>
        </w:rPr>
        <w:t>Fuzzy AHP</w:t>
      </w:r>
      <w:r w:rsidRPr="00EE2661">
        <w:rPr>
          <w:szCs w:val="20"/>
          <w:rtl/>
        </w:rPr>
        <w:t xml:space="preserve"> </w:t>
      </w:r>
      <w:r>
        <w:rPr>
          <w:rtl/>
        </w:rPr>
        <w:t>در استان تهران انجام</w:t>
      </w:r>
      <w:r>
        <w:rPr>
          <w:rFonts w:hint="cs"/>
          <w:rtl/>
        </w:rPr>
        <w:t xml:space="preserve"> دادند</w:t>
      </w:r>
      <w:r w:rsidRPr="00E75F60">
        <w:rPr>
          <w:rtl/>
        </w:rPr>
        <w:t>، نشان داد که 2/6 درصد از مساحت کل منطقه برا</w:t>
      </w:r>
      <w:r w:rsidRPr="00E75F60">
        <w:rPr>
          <w:rFonts w:hint="cs"/>
          <w:rtl/>
        </w:rPr>
        <w:t>ی</w:t>
      </w:r>
      <w:r w:rsidRPr="00E75F60">
        <w:rPr>
          <w:rtl/>
        </w:rPr>
        <w:t xml:space="preserve"> اجرا</w:t>
      </w:r>
      <w:r w:rsidRPr="00E75F60">
        <w:rPr>
          <w:rFonts w:hint="cs"/>
          <w:rtl/>
        </w:rPr>
        <w:t>ی</w:t>
      </w:r>
      <w:r w:rsidRPr="00E75F60">
        <w:rPr>
          <w:rtl/>
        </w:rPr>
        <w:t xml:space="preserve"> طرح تغذ</w:t>
      </w:r>
      <w:r w:rsidRPr="00E75F60">
        <w:rPr>
          <w:rFonts w:hint="cs"/>
          <w:rtl/>
        </w:rPr>
        <w:t>ی</w:t>
      </w:r>
      <w:r w:rsidRPr="00E75F60">
        <w:rPr>
          <w:rFonts w:hint="eastAsia"/>
          <w:rtl/>
        </w:rPr>
        <w:t>ه</w:t>
      </w:r>
      <w:r w:rsidRPr="00E75F60">
        <w:rPr>
          <w:rtl/>
        </w:rPr>
        <w:t xml:space="preserve"> مصنوع</w:t>
      </w:r>
      <w:r w:rsidRPr="00E75F60">
        <w:rPr>
          <w:rFonts w:hint="cs"/>
          <w:rtl/>
        </w:rPr>
        <w:t>ی</w:t>
      </w:r>
      <w:r w:rsidRPr="00E75F60">
        <w:rPr>
          <w:rtl/>
        </w:rPr>
        <w:t xml:space="preserve"> آب</w:t>
      </w:r>
      <w:r>
        <w:rPr>
          <w:rFonts w:ascii="Cambria" w:hAnsi="Cambria" w:cs="Cambria"/>
          <w:rtl/>
        </w:rPr>
        <w:softHyphen/>
      </w:r>
      <w:r w:rsidRPr="00E75F60">
        <w:rPr>
          <w:rFonts w:hint="cs"/>
          <w:rtl/>
        </w:rPr>
        <w:t>های</w:t>
      </w:r>
      <w:r w:rsidRPr="00E75F60">
        <w:rPr>
          <w:rtl/>
        </w:rPr>
        <w:t xml:space="preserve">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بس</w:t>
      </w:r>
      <w:r w:rsidRPr="00E75F60">
        <w:rPr>
          <w:rFonts w:hint="cs"/>
          <w:rtl/>
        </w:rPr>
        <w:t>ی</w:t>
      </w:r>
      <w:r w:rsidRPr="00E75F60">
        <w:rPr>
          <w:rFonts w:hint="eastAsia"/>
          <w:rtl/>
        </w:rPr>
        <w:t>ار</w:t>
      </w:r>
      <w:r w:rsidRPr="00E75F60">
        <w:rPr>
          <w:rtl/>
        </w:rPr>
        <w:t xml:space="preserve"> مناسب و 75/15 درصد مناسب است. مناطق بس</w:t>
      </w:r>
      <w:r w:rsidRPr="00E75F60">
        <w:rPr>
          <w:rFonts w:hint="cs"/>
          <w:rtl/>
        </w:rPr>
        <w:t>ی</w:t>
      </w:r>
      <w:r w:rsidRPr="00E75F60">
        <w:rPr>
          <w:rFonts w:hint="eastAsia"/>
          <w:rtl/>
        </w:rPr>
        <w:t>ار</w:t>
      </w:r>
      <w:r w:rsidRPr="00E75F60">
        <w:rPr>
          <w:rtl/>
        </w:rPr>
        <w:t xml:space="preserve"> مناس</w:t>
      </w:r>
      <w:r w:rsidRPr="00E75F60">
        <w:rPr>
          <w:rFonts w:hint="eastAsia"/>
          <w:rtl/>
        </w:rPr>
        <w:t>ب</w:t>
      </w:r>
      <w:r w:rsidRPr="00E75F60">
        <w:rPr>
          <w:rtl/>
        </w:rPr>
        <w:t xml:space="preserve"> عمدتاً در قسمت</w:t>
      </w:r>
      <w:r>
        <w:rPr>
          <w:rFonts w:ascii="Cambria" w:hAnsi="Cambria" w:cs="Cambria"/>
          <w:rtl/>
        </w:rPr>
        <w:softHyphen/>
      </w:r>
      <w:r w:rsidRPr="00E75F60">
        <w:rPr>
          <w:rFonts w:hint="cs"/>
          <w:rtl/>
        </w:rPr>
        <w:t>های</w:t>
      </w:r>
      <w:r w:rsidRPr="00E75F60">
        <w:rPr>
          <w:rtl/>
        </w:rPr>
        <w:t xml:space="preserve"> شرق</w:t>
      </w:r>
      <w:r w:rsidRPr="00E75F60">
        <w:rPr>
          <w:rFonts w:hint="cs"/>
          <w:rtl/>
        </w:rPr>
        <w:t>ی</w:t>
      </w:r>
      <w:r w:rsidRPr="00E75F60">
        <w:rPr>
          <w:rtl/>
        </w:rPr>
        <w:t xml:space="preserve"> استان قرار گرفتند که دارا</w:t>
      </w:r>
      <w:r w:rsidRPr="00E75F60">
        <w:rPr>
          <w:rFonts w:hint="cs"/>
          <w:rtl/>
        </w:rPr>
        <w:t>ی</w:t>
      </w:r>
      <w:r w:rsidRPr="00E75F60">
        <w:rPr>
          <w:rtl/>
        </w:rPr>
        <w:t xml:space="preserve"> سازند</w:t>
      </w:r>
      <w:r>
        <w:rPr>
          <w:rFonts w:ascii="Cambria" w:hAnsi="Cambria" w:cs="Cambria"/>
          <w:rtl/>
        </w:rPr>
        <w:softHyphen/>
      </w:r>
      <w:r w:rsidRPr="00E75F60">
        <w:rPr>
          <w:rFonts w:hint="cs"/>
          <w:rtl/>
        </w:rPr>
        <w:t>های</w:t>
      </w:r>
      <w:r w:rsidRPr="00E75F60">
        <w:rPr>
          <w:rtl/>
        </w:rPr>
        <w:t xml:space="preserve"> زم</w:t>
      </w:r>
      <w:r w:rsidRPr="00E75F60">
        <w:rPr>
          <w:rFonts w:hint="cs"/>
          <w:rtl/>
        </w:rPr>
        <w:t>ی</w:t>
      </w:r>
      <w:r w:rsidRPr="00E75F60">
        <w:rPr>
          <w:rFonts w:hint="eastAsia"/>
          <w:rtl/>
        </w:rPr>
        <w:t>ن</w:t>
      </w:r>
      <w:r>
        <w:rPr>
          <w:rFonts w:ascii="Cambria" w:hAnsi="Cambria" w:cs="Cambria"/>
          <w:rtl/>
        </w:rPr>
        <w:softHyphen/>
      </w:r>
      <w:r w:rsidRPr="00E75F60">
        <w:rPr>
          <w:rFonts w:hint="cs"/>
          <w:rtl/>
        </w:rPr>
        <w:t>شناسی</w:t>
      </w:r>
      <w:r w:rsidRPr="00E75F60">
        <w:rPr>
          <w:rtl/>
        </w:rPr>
        <w:t xml:space="preserve"> مناسب، فاصله کم تا رودخانه، کاربر</w:t>
      </w:r>
      <w:r w:rsidRPr="00E75F60">
        <w:rPr>
          <w:rFonts w:hint="cs"/>
          <w:rtl/>
        </w:rPr>
        <w:t>ی</w:t>
      </w:r>
      <w:r w:rsidRPr="00E75F60">
        <w:rPr>
          <w:rtl/>
        </w:rPr>
        <w:t xml:space="preserve"> غالب مرتع</w:t>
      </w:r>
      <w:r w:rsidRPr="00E75F60">
        <w:rPr>
          <w:rFonts w:hint="cs"/>
          <w:rtl/>
        </w:rPr>
        <w:t>ی</w:t>
      </w:r>
      <w:r w:rsidRPr="00E75F60">
        <w:rPr>
          <w:rtl/>
        </w:rPr>
        <w:t xml:space="preserve"> و کشاورز</w:t>
      </w:r>
      <w:r w:rsidRPr="00E75F60">
        <w:rPr>
          <w:rFonts w:hint="cs"/>
          <w:rtl/>
        </w:rPr>
        <w:t>ی</w:t>
      </w:r>
      <w:r w:rsidRPr="00E75F60">
        <w:rPr>
          <w:rtl/>
        </w:rPr>
        <w:t xml:space="preserve"> هستند و همچن</w:t>
      </w:r>
      <w:r w:rsidRPr="00E75F60">
        <w:rPr>
          <w:rFonts w:hint="cs"/>
          <w:rtl/>
        </w:rPr>
        <w:t>ی</w:t>
      </w:r>
      <w:r w:rsidRPr="00E75F60">
        <w:rPr>
          <w:rFonts w:hint="eastAsia"/>
          <w:rtl/>
        </w:rPr>
        <w:t>ن</w:t>
      </w:r>
      <w:r w:rsidRPr="00E75F60">
        <w:rPr>
          <w:rtl/>
        </w:rPr>
        <w:t xml:space="preserve"> سطح عمق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در آن</w:t>
      </w:r>
      <w:r>
        <w:rPr>
          <w:rFonts w:ascii="Cambria" w:hAnsi="Cambria" w:cs="Cambria"/>
          <w:rtl/>
        </w:rPr>
        <w:softHyphen/>
      </w:r>
      <w:r w:rsidRPr="00E75F60">
        <w:rPr>
          <w:rFonts w:hint="cs"/>
          <w:rtl/>
        </w:rPr>
        <w:t>ها</w:t>
      </w:r>
      <w:r w:rsidRPr="00E75F60">
        <w:rPr>
          <w:rtl/>
        </w:rPr>
        <w:t xml:space="preserve"> </w:t>
      </w:r>
      <w:r w:rsidRPr="00E75F60">
        <w:rPr>
          <w:rFonts w:hint="cs"/>
          <w:rtl/>
        </w:rPr>
        <w:t>بسی</w:t>
      </w:r>
      <w:r w:rsidRPr="00E75F60">
        <w:rPr>
          <w:rFonts w:hint="eastAsia"/>
          <w:rtl/>
        </w:rPr>
        <w:t>ار</w:t>
      </w:r>
      <w:r w:rsidRPr="00E75F60">
        <w:rPr>
          <w:rtl/>
        </w:rPr>
        <w:t xml:space="preserve"> پا</w:t>
      </w:r>
      <w:r w:rsidRPr="00E75F60">
        <w:rPr>
          <w:rFonts w:hint="cs"/>
          <w:rtl/>
        </w:rPr>
        <w:t>یی</w:t>
      </w:r>
      <w:r w:rsidRPr="00E75F60">
        <w:rPr>
          <w:rFonts w:hint="eastAsia"/>
          <w:rtl/>
        </w:rPr>
        <w:t>ن</w:t>
      </w:r>
      <w:r w:rsidRPr="00E75F60">
        <w:rPr>
          <w:rtl/>
        </w:rPr>
        <w:t xml:space="preserve"> بوده و روند نزول</w:t>
      </w:r>
      <w:r w:rsidRPr="00E75F60">
        <w:rPr>
          <w:rFonts w:hint="cs"/>
          <w:rtl/>
        </w:rPr>
        <w:t>ی</w:t>
      </w:r>
      <w:r w:rsidRPr="00E75F60">
        <w:rPr>
          <w:rtl/>
        </w:rPr>
        <w:t xml:space="preserve"> داشته است</w:t>
      </w:r>
      <w:r w:rsidR="006E1A5A">
        <w:rPr>
          <w:rFonts w:hint="cs"/>
          <w:rtl/>
        </w:rPr>
        <w:t xml:space="preserve"> </w:t>
      </w:r>
      <w:r>
        <w:rPr>
          <w:rtl/>
        </w:rPr>
        <w:fldChar w:fldCharType="begin"/>
      </w:r>
      <w:r w:rsidR="00D448A7">
        <w:rPr>
          <w:rtl/>
        </w:rPr>
        <w:instrText xml:space="preserve"> </w:instrText>
      </w:r>
      <w:r w:rsidR="00D448A7">
        <w:instrText>ADDIN EN.CITE &lt;EndNote&gt;&lt;Cite&gt;&lt;Author&gt;Papi&lt;/Author&gt;&lt;Year&gt;2020&lt;/Year&gt;&lt;RecNum&gt;80&lt;/RecNum&gt;&lt;DisplayText&gt;(13)&lt;/DisplayText&gt;&lt;record&gt;&lt;rec-number&gt;80&lt;/rec-number&gt;&lt;foreign-keys&gt;&lt;key app="EN" db-id="p2t0zs0x3v5at9ezwpdvpf9ofzestw5e52v2" timestamp="1636069734"&gt;80&lt;/key&gt;&lt;/foreign-keys&gt;&lt;ref-type name="Journal Article"&gt;17&lt;/ref-type&gt;&lt;contributors&gt;&lt;authors&gt;&lt;author&gt;Papi, Ramin&lt;/author&gt;&lt;author&gt;Hamzeh, Saeid&lt;/author&gt;&lt;author&gt;Soleimani, Masoud&lt;/author&gt;&lt;/authors&gt;&lt;/contributors&gt;&lt;titles&gt;&lt;title&gt;Site selection of suitable area for artificial recharge of groundwater in Tehran Province using Fuzzy AHP Method&lt;/title&gt;&lt;secondary-title&gt;Watershed Engineering and Management&lt;/secondary-title&gt;&lt;short-title&gt;Site selection of suitable area for artificial recharge of groundwater in Tehran Province using Fuzzy AHP Method&lt;/short-title&gt;&lt;/titles&gt;&lt;periodical&gt;&lt;full-title&gt;Watershed Engineering and Management&lt;/full-title&gt;&lt;/periodical&gt;&lt;pages&gt;282-297&lt;/pages&gt;&lt;volume&gt;12&lt;/volume&gt;&lt;number&gt;1&lt;/number&gt;&lt;keywords&gt;&lt;keyword&gt;analytical hierarchy process (AHP)&lt;/keyword</w:instrText>
      </w:r>
      <w:r w:rsidR="00D448A7">
        <w:rPr>
          <w:rtl/>
        </w:rPr>
        <w:instrText>&gt;&lt;</w:instrText>
      </w:r>
      <w:r w:rsidR="00D448A7">
        <w:instrText>keyword&gt;Arid and semi-arid regions&lt;/keyword&gt;&lt;keyword&gt;Geographic Information System (GIS)&lt;/keyword&gt;&lt;keyword&gt;Water resources&lt;/keyword&gt;&lt;keyword&gt;zoning&lt;/keyword&gt;&lt;/keywords&gt;&lt;dates&gt;&lt;year&gt;2020&lt;/year&gt;&lt;/dates&gt;&lt;urls&gt;&lt;related-urls&gt;&lt;url&gt;https://jwem.areeo.ac.ir/article_120293_06af9bcf4e8b5d21fbc50ca45195cb48.pdf&lt;/url&gt;&lt;/related-urls&gt;&lt;/urls&gt;&lt;electronic-resource-num&gt;10.22092/ijwmse.2018.123092.1535&lt;/electronic-resource-num&gt;&lt;/record&gt;&lt;/Cite&gt;&lt;/EndNote</w:instrText>
      </w:r>
      <w:r w:rsidR="00D448A7">
        <w:rPr>
          <w:rtl/>
        </w:rPr>
        <w:instrText>&gt;</w:instrText>
      </w:r>
      <w:r>
        <w:rPr>
          <w:rtl/>
        </w:rPr>
        <w:fldChar w:fldCharType="separate"/>
      </w:r>
      <w:r w:rsidR="00D448A7">
        <w:rPr>
          <w:noProof/>
          <w:rtl/>
        </w:rPr>
        <w:t>(13)</w:t>
      </w:r>
      <w:r>
        <w:rPr>
          <w:rtl/>
        </w:rPr>
        <w:fldChar w:fldCharType="end"/>
      </w:r>
      <w:r>
        <w:rPr>
          <w:rFonts w:hint="cs"/>
          <w:rtl/>
        </w:rPr>
        <w:t>.</w:t>
      </w:r>
    </w:p>
    <w:p w14:paraId="0B361EA4" w14:textId="653F37C4" w:rsidR="004F0437" w:rsidRDefault="004F0437" w:rsidP="009E1C13">
      <w:pPr>
        <w:pStyle w:val="00"/>
        <w:rPr>
          <w:rtl/>
        </w:rPr>
      </w:pPr>
      <w:r>
        <w:rPr>
          <w:rFonts w:hint="cs"/>
          <w:rtl/>
        </w:rPr>
        <w:t xml:space="preserve">راثی نظامی و همکاران (1399) </w:t>
      </w:r>
      <w:r w:rsidRPr="00E75F60">
        <w:rPr>
          <w:rtl/>
        </w:rPr>
        <w:t>پژوهش</w:t>
      </w:r>
      <w:r w:rsidRPr="00E75F60">
        <w:rPr>
          <w:rFonts w:hint="cs"/>
          <w:rtl/>
        </w:rPr>
        <w:t>ی</w:t>
      </w:r>
      <w:r>
        <w:rPr>
          <w:rFonts w:hint="cs"/>
          <w:rtl/>
        </w:rPr>
        <w:t xml:space="preserve"> را</w:t>
      </w:r>
      <w:r w:rsidRPr="00E75F60">
        <w:rPr>
          <w:rtl/>
        </w:rPr>
        <w:t xml:space="preserve"> با هدف پهنه</w:t>
      </w:r>
      <w:r>
        <w:rPr>
          <w:rFonts w:ascii="Cambria" w:hAnsi="Cambria" w:cs="Cambria"/>
          <w:rtl/>
        </w:rPr>
        <w:softHyphen/>
      </w:r>
      <w:r w:rsidRPr="00E75F60">
        <w:rPr>
          <w:rFonts w:hint="cs"/>
          <w:rtl/>
        </w:rPr>
        <w:t>بندی</w:t>
      </w:r>
      <w:r w:rsidRPr="00E75F60">
        <w:rPr>
          <w:rtl/>
        </w:rPr>
        <w:t xml:space="preserve"> پتانس</w:t>
      </w:r>
      <w:r w:rsidRPr="00E75F60">
        <w:rPr>
          <w:rFonts w:hint="cs"/>
          <w:rtl/>
        </w:rPr>
        <w:t>ی</w:t>
      </w:r>
      <w:r w:rsidRPr="00E75F60">
        <w:rPr>
          <w:rFonts w:hint="eastAsia"/>
          <w:rtl/>
        </w:rPr>
        <w:t>ل</w:t>
      </w:r>
      <w:r w:rsidRPr="00E75F60">
        <w:rPr>
          <w:rtl/>
        </w:rPr>
        <w:t xml:space="preserve">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با استفاده از تلف</w:t>
      </w:r>
      <w:r w:rsidRPr="00E75F60">
        <w:rPr>
          <w:rFonts w:hint="cs"/>
          <w:rtl/>
        </w:rPr>
        <w:t>ی</w:t>
      </w:r>
      <w:r w:rsidRPr="00E75F60">
        <w:rPr>
          <w:rFonts w:hint="eastAsia"/>
          <w:rtl/>
        </w:rPr>
        <w:t>ق</w:t>
      </w:r>
      <w:r w:rsidRPr="00E75F60">
        <w:rPr>
          <w:rtl/>
        </w:rPr>
        <w:t xml:space="preserve"> </w:t>
      </w:r>
      <w:r w:rsidRPr="00E75F60">
        <w:t>GIS</w:t>
      </w:r>
      <w:r w:rsidRPr="00E75F60">
        <w:rPr>
          <w:rtl/>
        </w:rPr>
        <w:t xml:space="preserve">، </w:t>
      </w:r>
      <w:r w:rsidRPr="00EE2661">
        <w:rPr>
          <w:szCs w:val="20"/>
        </w:rPr>
        <w:t>DEMATEL</w:t>
      </w:r>
      <w:r w:rsidR="002C2636" w:rsidRPr="00415F80">
        <w:rPr>
          <w:sz w:val="24"/>
          <w:vertAlign w:val="superscript"/>
          <w:rtl/>
        </w:rPr>
        <w:footnoteReference w:id="12"/>
      </w:r>
      <w:r w:rsidRPr="00415F80">
        <w:rPr>
          <w:szCs w:val="20"/>
          <w:vertAlign w:val="superscript"/>
          <w:rtl/>
        </w:rPr>
        <w:t xml:space="preserve"> </w:t>
      </w:r>
      <w:r w:rsidRPr="00E75F60">
        <w:rPr>
          <w:rtl/>
        </w:rPr>
        <w:t>و فرا</w:t>
      </w:r>
      <w:r w:rsidRPr="00E75F60">
        <w:rPr>
          <w:rFonts w:hint="cs"/>
          <w:rtl/>
        </w:rPr>
        <w:t>ی</w:t>
      </w:r>
      <w:r w:rsidRPr="00E75F60">
        <w:rPr>
          <w:rFonts w:hint="eastAsia"/>
          <w:rtl/>
        </w:rPr>
        <w:t>ند</w:t>
      </w:r>
      <w:r w:rsidRPr="00E75F60">
        <w:rPr>
          <w:rtl/>
        </w:rPr>
        <w:t xml:space="preserve"> تحل</w:t>
      </w:r>
      <w:r w:rsidRPr="00E75F60">
        <w:rPr>
          <w:rFonts w:hint="cs"/>
          <w:rtl/>
        </w:rPr>
        <w:t>ی</w:t>
      </w:r>
      <w:r w:rsidRPr="00E75F60">
        <w:rPr>
          <w:rFonts w:hint="eastAsia"/>
          <w:rtl/>
        </w:rPr>
        <w:t>ل</w:t>
      </w:r>
      <w:r w:rsidRPr="00E75F60">
        <w:rPr>
          <w:rtl/>
        </w:rPr>
        <w:t xml:space="preserve"> شبکه </w:t>
      </w:r>
      <w:r w:rsidRPr="00EE2661">
        <w:rPr>
          <w:szCs w:val="20"/>
        </w:rPr>
        <w:t>ANP</w:t>
      </w:r>
      <w:r w:rsidRPr="00EE2661">
        <w:rPr>
          <w:szCs w:val="20"/>
          <w:rtl/>
        </w:rPr>
        <w:t xml:space="preserve"> </w:t>
      </w:r>
      <w:r w:rsidRPr="00E75F60">
        <w:rPr>
          <w:rtl/>
        </w:rPr>
        <w:t>در حوضه آبر</w:t>
      </w:r>
      <w:r w:rsidRPr="00E75F60">
        <w:rPr>
          <w:rFonts w:hint="cs"/>
          <w:rtl/>
        </w:rPr>
        <w:t>ی</w:t>
      </w:r>
      <w:r w:rsidRPr="00E75F60">
        <w:rPr>
          <w:rFonts w:hint="eastAsia"/>
          <w:rtl/>
        </w:rPr>
        <w:t>ز</w:t>
      </w:r>
      <w:r w:rsidRPr="00E75F60">
        <w:rPr>
          <w:rtl/>
        </w:rPr>
        <w:t xml:space="preserve"> دشت اردب</w:t>
      </w:r>
      <w:r w:rsidRPr="00E75F60">
        <w:rPr>
          <w:rFonts w:hint="cs"/>
          <w:rtl/>
        </w:rPr>
        <w:t>ی</w:t>
      </w:r>
      <w:r w:rsidRPr="00E75F60">
        <w:rPr>
          <w:rFonts w:hint="eastAsia"/>
          <w:rtl/>
        </w:rPr>
        <w:t>ل</w:t>
      </w:r>
      <w:r>
        <w:rPr>
          <w:rtl/>
        </w:rPr>
        <w:t xml:space="preserve"> انجام </w:t>
      </w:r>
      <w:r>
        <w:rPr>
          <w:rFonts w:hint="cs"/>
          <w:rtl/>
        </w:rPr>
        <w:t>دادند</w:t>
      </w:r>
      <w:r w:rsidRPr="00E75F60">
        <w:rPr>
          <w:rtl/>
        </w:rPr>
        <w:t>. بر طبق نتا</w:t>
      </w:r>
      <w:r w:rsidRPr="00E75F60">
        <w:rPr>
          <w:rFonts w:hint="cs"/>
          <w:rtl/>
        </w:rPr>
        <w:t>ی</w:t>
      </w:r>
      <w:r w:rsidRPr="00E75F60">
        <w:rPr>
          <w:rFonts w:hint="eastAsia"/>
          <w:rtl/>
        </w:rPr>
        <w:t>ج</w:t>
      </w:r>
      <w:r w:rsidRPr="00E75F60">
        <w:rPr>
          <w:rtl/>
        </w:rPr>
        <w:t xml:space="preserve"> ا</w:t>
      </w:r>
      <w:r w:rsidRPr="00E75F60">
        <w:rPr>
          <w:rFonts w:hint="cs"/>
          <w:rtl/>
        </w:rPr>
        <w:t>ی</w:t>
      </w:r>
      <w:r w:rsidRPr="00E75F60">
        <w:rPr>
          <w:rFonts w:hint="eastAsia"/>
          <w:rtl/>
        </w:rPr>
        <w:t>ن</w:t>
      </w:r>
      <w:r w:rsidRPr="00E75F60">
        <w:rPr>
          <w:rtl/>
        </w:rPr>
        <w:t xml:space="preserve"> مطالعه مساحت حوضه آبر</w:t>
      </w:r>
      <w:r w:rsidRPr="00E75F60">
        <w:rPr>
          <w:rFonts w:hint="cs"/>
          <w:rtl/>
        </w:rPr>
        <w:t>ی</w:t>
      </w:r>
      <w:r w:rsidRPr="00E75F60">
        <w:rPr>
          <w:rFonts w:hint="eastAsia"/>
          <w:rtl/>
        </w:rPr>
        <w:t>ز</w:t>
      </w:r>
      <w:r w:rsidRPr="00E75F60">
        <w:rPr>
          <w:rtl/>
        </w:rPr>
        <w:t xml:space="preserve"> به پنج طبقه پتانس</w:t>
      </w:r>
      <w:r w:rsidRPr="00E75F60">
        <w:rPr>
          <w:rFonts w:hint="cs"/>
          <w:rtl/>
        </w:rPr>
        <w:t>ی</w:t>
      </w:r>
      <w:r w:rsidRPr="00E75F60">
        <w:rPr>
          <w:rFonts w:hint="eastAsia"/>
          <w:rtl/>
        </w:rPr>
        <w:t>ل</w:t>
      </w:r>
      <w:r w:rsidRPr="00E75F60">
        <w:rPr>
          <w:rtl/>
        </w:rPr>
        <w:t xml:space="preserve"> خ</w:t>
      </w:r>
      <w:r w:rsidRPr="00E75F60">
        <w:rPr>
          <w:rFonts w:hint="cs"/>
          <w:rtl/>
        </w:rPr>
        <w:t>ی</w:t>
      </w:r>
      <w:r w:rsidRPr="00E75F60">
        <w:rPr>
          <w:rFonts w:hint="eastAsia"/>
          <w:rtl/>
        </w:rPr>
        <w:t>ل</w:t>
      </w:r>
      <w:r w:rsidRPr="00E75F60">
        <w:rPr>
          <w:rFonts w:hint="cs"/>
          <w:rtl/>
        </w:rPr>
        <w:t>ی</w:t>
      </w:r>
      <w:r>
        <w:rPr>
          <w:rFonts w:ascii="Cambria" w:hAnsi="Cambria" w:cs="Cambria"/>
          <w:rtl/>
        </w:rPr>
        <w:softHyphen/>
      </w:r>
      <w:r w:rsidRPr="00E75F60">
        <w:rPr>
          <w:rFonts w:hint="cs"/>
          <w:rtl/>
        </w:rPr>
        <w:t>ضعی</w:t>
      </w:r>
      <w:r w:rsidRPr="00E75F60">
        <w:rPr>
          <w:rFonts w:hint="eastAsia"/>
          <w:rtl/>
        </w:rPr>
        <w:t>ف،</w:t>
      </w:r>
      <w:r w:rsidRPr="00E75F60">
        <w:rPr>
          <w:rtl/>
        </w:rPr>
        <w:t xml:space="preserve"> ضع</w:t>
      </w:r>
      <w:r w:rsidRPr="00E75F60">
        <w:rPr>
          <w:rFonts w:hint="cs"/>
          <w:rtl/>
        </w:rPr>
        <w:t>ی</w:t>
      </w:r>
      <w:r w:rsidRPr="00E75F60">
        <w:rPr>
          <w:rFonts w:hint="eastAsia"/>
          <w:rtl/>
        </w:rPr>
        <w:t>ف،</w:t>
      </w:r>
      <w:r w:rsidRPr="00E75F60">
        <w:rPr>
          <w:rtl/>
        </w:rPr>
        <w:t xml:space="preserve"> متوسط، خوب و بس</w:t>
      </w:r>
      <w:r w:rsidRPr="00E75F60">
        <w:rPr>
          <w:rFonts w:hint="cs"/>
          <w:rtl/>
        </w:rPr>
        <w:t>ی</w:t>
      </w:r>
      <w:r w:rsidRPr="00E75F60">
        <w:rPr>
          <w:rFonts w:hint="eastAsia"/>
          <w:rtl/>
        </w:rPr>
        <w:t>ار</w:t>
      </w:r>
      <w:r>
        <w:rPr>
          <w:rFonts w:ascii="Cambria" w:hAnsi="Cambria" w:cs="Cambria"/>
          <w:rtl/>
        </w:rPr>
        <w:softHyphen/>
      </w:r>
      <w:r w:rsidRPr="00E75F60">
        <w:rPr>
          <w:rFonts w:hint="cs"/>
          <w:rtl/>
        </w:rPr>
        <w:t>خوب</w:t>
      </w:r>
      <w:r w:rsidRPr="00E75F60">
        <w:rPr>
          <w:rtl/>
        </w:rPr>
        <w:t xml:space="preserve"> تقس</w:t>
      </w:r>
      <w:r w:rsidRPr="00E75F60">
        <w:rPr>
          <w:rFonts w:hint="cs"/>
          <w:rtl/>
        </w:rPr>
        <w:t>ی</w:t>
      </w:r>
      <w:r w:rsidRPr="00E75F60">
        <w:rPr>
          <w:rFonts w:hint="eastAsia"/>
          <w:rtl/>
        </w:rPr>
        <w:t>م</w:t>
      </w:r>
      <w:r w:rsidRPr="00E75F60">
        <w:rPr>
          <w:rtl/>
        </w:rPr>
        <w:t xml:space="preserve"> ش</w:t>
      </w:r>
      <w:r w:rsidRPr="00E75F60">
        <w:rPr>
          <w:rFonts w:hint="eastAsia"/>
          <w:rtl/>
        </w:rPr>
        <w:t>ده</w:t>
      </w:r>
      <w:r w:rsidRPr="00E75F60">
        <w:rPr>
          <w:rtl/>
        </w:rPr>
        <w:t xml:space="preserve"> است. به علاوه، تغ</w:t>
      </w:r>
      <w:r w:rsidRPr="00E75F60">
        <w:rPr>
          <w:rFonts w:hint="cs"/>
          <w:rtl/>
        </w:rPr>
        <w:t>یی</w:t>
      </w:r>
      <w:r w:rsidRPr="00E75F60">
        <w:rPr>
          <w:rFonts w:hint="eastAsia"/>
          <w:rtl/>
        </w:rPr>
        <w:t>ر</w:t>
      </w:r>
      <w:r w:rsidRPr="00E75F60">
        <w:rPr>
          <w:rtl/>
        </w:rPr>
        <w:t xml:space="preserve"> کاربر</w:t>
      </w:r>
      <w:r w:rsidRPr="00E75F60">
        <w:rPr>
          <w:rFonts w:hint="cs"/>
          <w:rtl/>
        </w:rPr>
        <w:t>ی</w:t>
      </w:r>
      <w:r w:rsidRPr="00E75F60">
        <w:rPr>
          <w:rtl/>
        </w:rPr>
        <w:t xml:space="preserve"> اراض</w:t>
      </w:r>
      <w:r w:rsidRPr="00E75F60">
        <w:rPr>
          <w:rFonts w:hint="cs"/>
          <w:rtl/>
        </w:rPr>
        <w:t>ی</w:t>
      </w:r>
      <w:r w:rsidRPr="00E75F60">
        <w:rPr>
          <w:rtl/>
        </w:rPr>
        <w:t xml:space="preserve"> به کشاورز</w:t>
      </w:r>
      <w:r w:rsidRPr="00E75F60">
        <w:rPr>
          <w:rFonts w:hint="cs"/>
          <w:rtl/>
        </w:rPr>
        <w:t>ی</w:t>
      </w:r>
      <w:r w:rsidRPr="00E75F60">
        <w:rPr>
          <w:rtl/>
        </w:rPr>
        <w:t xml:space="preserve"> و شهر</w:t>
      </w:r>
      <w:r w:rsidRPr="00E75F60">
        <w:rPr>
          <w:rFonts w:hint="cs"/>
          <w:rtl/>
        </w:rPr>
        <w:t>ی</w:t>
      </w:r>
      <w:r w:rsidRPr="00E75F60">
        <w:rPr>
          <w:rtl/>
        </w:rPr>
        <w:t xml:space="preserve"> که موجب کاهش م</w:t>
      </w:r>
      <w:r w:rsidRPr="00E75F60">
        <w:rPr>
          <w:rFonts w:hint="cs"/>
          <w:rtl/>
        </w:rPr>
        <w:t>ی</w:t>
      </w:r>
      <w:r w:rsidRPr="00E75F60">
        <w:rPr>
          <w:rFonts w:hint="eastAsia"/>
          <w:rtl/>
        </w:rPr>
        <w:t>زان</w:t>
      </w:r>
      <w:r w:rsidRPr="00E75F60">
        <w:rPr>
          <w:rtl/>
        </w:rPr>
        <w:t xml:space="preserve"> تغذ</w:t>
      </w:r>
      <w:r w:rsidRPr="00E75F60">
        <w:rPr>
          <w:rFonts w:hint="cs"/>
          <w:rtl/>
        </w:rPr>
        <w:t>ی</w:t>
      </w:r>
      <w:r w:rsidRPr="00E75F60">
        <w:rPr>
          <w:rFonts w:hint="eastAsia"/>
          <w:rtl/>
        </w:rPr>
        <w:t>ه</w:t>
      </w:r>
      <w:r w:rsidRPr="00E75F60">
        <w:rPr>
          <w:rtl/>
        </w:rPr>
        <w:t xml:space="preserve"> منابع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م</w:t>
      </w:r>
      <w:r w:rsidRPr="00E75F60">
        <w:rPr>
          <w:rFonts w:hint="cs"/>
          <w:rtl/>
        </w:rPr>
        <w:t>ی</w:t>
      </w:r>
      <w:r>
        <w:rPr>
          <w:rFonts w:ascii="Cambria" w:hAnsi="Cambria" w:cs="Cambria"/>
          <w:rtl/>
        </w:rPr>
        <w:softHyphen/>
      </w:r>
      <w:r w:rsidRPr="00E75F60">
        <w:rPr>
          <w:rFonts w:hint="cs"/>
          <w:rtl/>
        </w:rPr>
        <w:t>شوند</w:t>
      </w:r>
      <w:r w:rsidRPr="00E75F60">
        <w:rPr>
          <w:rtl/>
        </w:rPr>
        <w:t xml:space="preserve"> و مصارف بالا</w:t>
      </w:r>
      <w:r w:rsidRPr="00E75F60">
        <w:rPr>
          <w:rFonts w:hint="cs"/>
          <w:rtl/>
        </w:rPr>
        <w:t>ی</w:t>
      </w:r>
      <w:r w:rsidRPr="00E75F60">
        <w:rPr>
          <w:rtl/>
        </w:rPr>
        <w:t xml:space="preserve"> کشاورز</w:t>
      </w:r>
      <w:r w:rsidRPr="00E75F60">
        <w:rPr>
          <w:rFonts w:hint="cs"/>
          <w:rtl/>
        </w:rPr>
        <w:t>ی</w:t>
      </w:r>
      <w:r w:rsidRPr="00E75F60">
        <w:rPr>
          <w:rtl/>
        </w:rPr>
        <w:t xml:space="preserve"> از منابع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Fonts w:hint="eastAsia"/>
          <w:rtl/>
        </w:rPr>
        <w:t>،</w:t>
      </w:r>
      <w:r w:rsidRPr="00E75F60">
        <w:rPr>
          <w:rtl/>
        </w:rPr>
        <w:t xml:space="preserve"> عوامل اصل</w:t>
      </w:r>
      <w:r w:rsidRPr="00E75F60">
        <w:rPr>
          <w:rFonts w:hint="cs"/>
          <w:rtl/>
        </w:rPr>
        <w:t>ی</w:t>
      </w:r>
      <w:r w:rsidRPr="00E75F60">
        <w:rPr>
          <w:rtl/>
        </w:rPr>
        <w:t xml:space="preserve"> تهد</w:t>
      </w:r>
      <w:r w:rsidRPr="00E75F60">
        <w:rPr>
          <w:rFonts w:hint="cs"/>
          <w:rtl/>
        </w:rPr>
        <w:t>ی</w:t>
      </w:r>
      <w:r w:rsidRPr="00E75F60">
        <w:rPr>
          <w:rFonts w:hint="eastAsia"/>
          <w:rtl/>
        </w:rPr>
        <w:t>د</w:t>
      </w:r>
      <w:r w:rsidRPr="00E75F60">
        <w:rPr>
          <w:rtl/>
        </w:rPr>
        <w:t xml:space="preserve"> کننده منابع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حوضه مورد مطالعه شناسا</w:t>
      </w:r>
      <w:r w:rsidRPr="00E75F60">
        <w:rPr>
          <w:rFonts w:hint="cs"/>
          <w:rtl/>
        </w:rPr>
        <w:t>یی</w:t>
      </w:r>
      <w:r w:rsidRPr="00E75F60">
        <w:rPr>
          <w:rtl/>
        </w:rPr>
        <w:t xml:space="preserve"> شدند</w:t>
      </w:r>
      <w:r w:rsidR="006E1A5A">
        <w:rPr>
          <w:rFonts w:hint="cs"/>
          <w:rtl/>
        </w:rPr>
        <w:t xml:space="preserve"> </w:t>
      </w:r>
      <w:r>
        <w:rPr>
          <w:rtl/>
        </w:rPr>
        <w:fldChar w:fldCharType="begin"/>
      </w:r>
      <w:r w:rsidR="00D448A7">
        <w:rPr>
          <w:rtl/>
        </w:rPr>
        <w:instrText xml:space="preserve"> </w:instrText>
      </w:r>
      <w:r w:rsidR="00D448A7">
        <w:instrText>ADDIN EN.CITE &lt;EndNote&gt;&lt;Cite&gt;&lt;Author&gt;Rasi Nezami&lt;/Author&gt;&lt;Year&gt;2020&lt;/Year&gt;&lt;RecNum&gt;81&lt;/RecNum&gt;&lt;DisplayText&gt;(14)&lt;/DisplayText&gt;&lt;record&gt;&lt;rec-number&gt;81&lt;/rec-number&gt;&lt;foreign-keys&gt;&lt;key app="EN" db-id="p2t0zs0x3v5at9ezwpdvpf9ofzestw5e52v2" timestamp="1636069904</w:instrText>
      </w:r>
      <w:r w:rsidR="00D448A7">
        <w:rPr>
          <w:rtl/>
        </w:rPr>
        <w:instrText>"&gt;81&lt;/</w:instrText>
      </w:r>
      <w:r w:rsidR="00D448A7">
        <w:instrText>key&gt;&lt;/foreign-keys&gt;&lt;ref-type name="Journal Article"&gt;17&lt;/ref-type&gt;&lt;contributors&gt;&lt;authors&gt;&lt;author&gt;Rasi Nezami, Sayed Saeed&lt;/author&gt;&lt;author&gt;Dalir, Ali&lt;/author&gt;&lt;author&gt;Sharghi, Elnaz&lt;/author&gt;&lt;/authors&gt;&lt;/contributors&gt;&lt;titles&gt;&lt;title&gt;Groundwater Extraction</w:instrText>
      </w:r>
      <w:r w:rsidR="00D448A7">
        <w:rPr>
          <w:rtl/>
        </w:rPr>
        <w:instrText xml:space="preserve"> </w:instrText>
      </w:r>
      <w:r w:rsidR="00D448A7">
        <w:instrText>locating by GIS, DEMATEL and Analytical Network Process (ANP) (Case study: Ardabil Plain Basin)&lt;/title&gt;&lt;secondary-title&gt;Iran-Water Resources Research&lt;/secondary-title&gt;&lt;short-title&gt;Groundwater Extraction locating by GIS, DEMATEL and Analytical Network Process (ANP) (Case study: Ardabil Plain Basin)&lt;/short-title&gt;&lt;/titles&gt;&lt;periodical&gt;&lt;full-title&gt;Iran-Water Resources Research&lt;/full-title&gt;&lt;/periodical&gt;&lt;pages&gt;452-447&lt;/pages&gt;&lt;volume&gt;16&lt;/volume&gt;&lt;number&gt;1&lt;/number&gt;&lt;keywords&gt;&lt;keyword&gt;Groundwater potential&lt;/keyword</w:instrText>
      </w:r>
      <w:r w:rsidR="00D448A7">
        <w:rPr>
          <w:rtl/>
        </w:rPr>
        <w:instrText>&gt;&lt;</w:instrText>
      </w:r>
      <w:r w:rsidR="00D448A7">
        <w:instrText>keyword&gt;analytical network process (ANP)&lt;/keyword&gt;&lt;keyword&gt;Multi Criteria Decision Making(MCDM)&lt;/keyword&gt;&lt;keyword&gt;ArcGIS&lt;/keyword&gt;&lt;keyword&gt;DEMATEL&lt;/keyword&gt;&lt;/keywords&gt;&lt;dates&gt;&lt;year&gt;2020&lt;/year&gt;&lt;/dates&gt;&lt;urls&gt;&lt;related-urls&gt;&lt;url&gt;http://iwrr.sinaweb.net/article</w:instrText>
      </w:r>
      <w:r w:rsidR="00D448A7">
        <w:rPr>
          <w:rtl/>
        </w:rPr>
        <w:instrText>_107943_</w:instrText>
      </w:r>
      <w:r w:rsidR="00D448A7">
        <w:instrText>a96bc5d2710dcc6ca75dab280d4bb308.pdf&lt;/url&gt;&lt;/related-urls&gt;&lt;/urls&gt;&lt;/record&gt;&lt;/Cite&gt;&lt;/EndNote</w:instrText>
      </w:r>
      <w:r w:rsidR="00D448A7">
        <w:rPr>
          <w:rtl/>
        </w:rPr>
        <w:instrText>&gt;</w:instrText>
      </w:r>
      <w:r>
        <w:rPr>
          <w:rtl/>
        </w:rPr>
        <w:fldChar w:fldCharType="separate"/>
      </w:r>
      <w:r w:rsidR="00D448A7">
        <w:rPr>
          <w:noProof/>
          <w:rtl/>
        </w:rPr>
        <w:t>(14)</w:t>
      </w:r>
      <w:r>
        <w:rPr>
          <w:rtl/>
        </w:rPr>
        <w:fldChar w:fldCharType="end"/>
      </w:r>
      <w:r w:rsidRPr="00E75F60">
        <w:rPr>
          <w:rtl/>
        </w:rPr>
        <w:t xml:space="preserve">.  </w:t>
      </w:r>
    </w:p>
    <w:p w14:paraId="364241E3" w14:textId="1B248028" w:rsidR="004F0437" w:rsidRDefault="004F0437" w:rsidP="009E1C13">
      <w:pPr>
        <w:pStyle w:val="00"/>
        <w:rPr>
          <w:rtl/>
        </w:rPr>
      </w:pPr>
      <w:r w:rsidRPr="00E75F60">
        <w:rPr>
          <w:rtl/>
        </w:rPr>
        <w:t>بهاروند و همکاران</w:t>
      </w:r>
      <w:r>
        <w:rPr>
          <w:rFonts w:hint="cs"/>
          <w:rtl/>
        </w:rPr>
        <w:t xml:space="preserve"> </w:t>
      </w:r>
      <w:r w:rsidRPr="00E75F60">
        <w:rPr>
          <w:rtl/>
        </w:rPr>
        <w:t>(1399) در پژوهش خود به مطالعه پتانس</w:t>
      </w:r>
      <w:r w:rsidRPr="00E75F60">
        <w:rPr>
          <w:rFonts w:hint="cs"/>
          <w:rtl/>
        </w:rPr>
        <w:t>ی</w:t>
      </w:r>
      <w:r w:rsidRPr="00E75F60">
        <w:rPr>
          <w:rFonts w:hint="eastAsia"/>
          <w:rtl/>
        </w:rPr>
        <w:t>ل</w:t>
      </w:r>
      <w:r>
        <w:rPr>
          <w:rFonts w:ascii="Cambria" w:hAnsi="Cambria" w:cs="Cambria"/>
          <w:rtl/>
        </w:rPr>
        <w:softHyphen/>
      </w:r>
      <w:r w:rsidRPr="00E75F60">
        <w:rPr>
          <w:rFonts w:hint="cs"/>
          <w:rtl/>
        </w:rPr>
        <w:t>ی</w:t>
      </w:r>
      <w:r w:rsidRPr="00E75F60">
        <w:rPr>
          <w:rFonts w:hint="eastAsia"/>
          <w:rtl/>
        </w:rPr>
        <w:t>اب</w:t>
      </w:r>
      <w:r w:rsidRPr="00E75F60">
        <w:rPr>
          <w:rFonts w:hint="cs"/>
          <w:rtl/>
        </w:rPr>
        <w:t>ی</w:t>
      </w:r>
      <w:r w:rsidRPr="00E75F60">
        <w:rPr>
          <w:rtl/>
        </w:rPr>
        <w:t xml:space="preserve"> منابع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حوضه آبر</w:t>
      </w:r>
      <w:r w:rsidRPr="00E75F60">
        <w:rPr>
          <w:rFonts w:hint="cs"/>
          <w:rtl/>
        </w:rPr>
        <w:t>ی</w:t>
      </w:r>
      <w:r w:rsidRPr="00E75F60">
        <w:rPr>
          <w:rFonts w:hint="eastAsia"/>
          <w:rtl/>
        </w:rPr>
        <w:t>ز</w:t>
      </w:r>
      <w:r w:rsidRPr="00E75F60">
        <w:rPr>
          <w:rtl/>
        </w:rPr>
        <w:t xml:space="preserve"> خرم</w:t>
      </w:r>
      <w:r>
        <w:rPr>
          <w:rFonts w:ascii="Cambria" w:hAnsi="Cambria" w:cs="Cambria"/>
          <w:rtl/>
        </w:rPr>
        <w:softHyphen/>
      </w:r>
      <w:r w:rsidRPr="00E75F60">
        <w:rPr>
          <w:rFonts w:hint="cs"/>
          <w:rtl/>
        </w:rPr>
        <w:t>آباد</w:t>
      </w:r>
      <w:r w:rsidRPr="00E75F60">
        <w:rPr>
          <w:rtl/>
        </w:rPr>
        <w:t xml:space="preserve"> </w:t>
      </w:r>
      <w:r w:rsidRPr="00E75F60">
        <w:rPr>
          <w:rFonts w:hint="cs"/>
          <w:rtl/>
        </w:rPr>
        <w:t>با</w:t>
      </w:r>
      <w:r w:rsidRPr="00E75F60">
        <w:rPr>
          <w:rtl/>
        </w:rPr>
        <w:t xml:space="preserve"> </w:t>
      </w:r>
      <w:r w:rsidRPr="00E75F60">
        <w:rPr>
          <w:rFonts w:hint="cs"/>
          <w:rtl/>
        </w:rPr>
        <w:t>استفاده</w:t>
      </w:r>
      <w:r w:rsidRPr="00E75F60">
        <w:rPr>
          <w:rtl/>
        </w:rPr>
        <w:t xml:space="preserve"> </w:t>
      </w:r>
      <w:r w:rsidRPr="00E75F60">
        <w:rPr>
          <w:rFonts w:hint="cs"/>
          <w:rtl/>
        </w:rPr>
        <w:t>از</w:t>
      </w:r>
      <w:r w:rsidRPr="00E75F60">
        <w:rPr>
          <w:rtl/>
        </w:rPr>
        <w:t xml:space="preserve"> </w:t>
      </w:r>
      <w:r w:rsidRPr="00E75F60">
        <w:rPr>
          <w:rFonts w:hint="cs"/>
          <w:rtl/>
        </w:rPr>
        <w:t>روش</w:t>
      </w:r>
      <w:r>
        <w:rPr>
          <w:rFonts w:ascii="Cambria" w:hAnsi="Cambria" w:cs="Cambria"/>
          <w:rtl/>
        </w:rPr>
        <w:softHyphen/>
      </w:r>
      <w:r w:rsidRPr="00E75F60">
        <w:rPr>
          <w:rFonts w:hint="cs"/>
          <w:rtl/>
        </w:rPr>
        <w:t>های</w:t>
      </w:r>
      <w:r w:rsidRPr="00E75F60">
        <w:rPr>
          <w:rtl/>
        </w:rPr>
        <w:t xml:space="preserve"> سنجش از دور، س</w:t>
      </w:r>
      <w:r w:rsidRPr="00E75F60">
        <w:rPr>
          <w:rFonts w:hint="cs"/>
          <w:rtl/>
        </w:rPr>
        <w:t>ی</w:t>
      </w:r>
      <w:r w:rsidRPr="00E75F60">
        <w:rPr>
          <w:rFonts w:hint="eastAsia"/>
          <w:rtl/>
        </w:rPr>
        <w:t>ستم</w:t>
      </w:r>
      <w:r w:rsidRPr="00E75F60">
        <w:rPr>
          <w:rtl/>
        </w:rPr>
        <w:t xml:space="preserve"> اطلاعات جغراف</w:t>
      </w:r>
      <w:r w:rsidRPr="00E75F60">
        <w:rPr>
          <w:rFonts w:hint="cs"/>
          <w:rtl/>
        </w:rPr>
        <w:t>ی</w:t>
      </w:r>
      <w:r w:rsidRPr="00E75F60">
        <w:rPr>
          <w:rFonts w:hint="eastAsia"/>
          <w:rtl/>
        </w:rPr>
        <w:t>ا</w:t>
      </w:r>
      <w:r w:rsidRPr="00E75F60">
        <w:rPr>
          <w:rFonts w:hint="cs"/>
          <w:rtl/>
        </w:rPr>
        <w:t>یی</w:t>
      </w:r>
      <w:r w:rsidRPr="00E75F60">
        <w:rPr>
          <w:rtl/>
        </w:rPr>
        <w:t xml:space="preserve"> و سلسله مراتب</w:t>
      </w:r>
      <w:r w:rsidRPr="00E75F60">
        <w:rPr>
          <w:rFonts w:hint="cs"/>
          <w:rtl/>
        </w:rPr>
        <w:t>ی</w:t>
      </w:r>
      <w:r w:rsidRPr="00E75F60">
        <w:rPr>
          <w:rtl/>
        </w:rPr>
        <w:t xml:space="preserve"> فاز</w:t>
      </w:r>
      <w:r w:rsidRPr="00E75F60">
        <w:rPr>
          <w:rFonts w:hint="cs"/>
          <w:rtl/>
        </w:rPr>
        <w:t>ی</w:t>
      </w:r>
      <w:r w:rsidRPr="00E75F60">
        <w:rPr>
          <w:rtl/>
        </w:rPr>
        <w:t xml:space="preserve"> پرداختند.  نتا</w:t>
      </w:r>
      <w:r w:rsidRPr="00E75F60">
        <w:rPr>
          <w:rFonts w:hint="cs"/>
          <w:rtl/>
        </w:rPr>
        <w:t>ی</w:t>
      </w:r>
      <w:r w:rsidRPr="00E75F60">
        <w:rPr>
          <w:rFonts w:hint="eastAsia"/>
          <w:rtl/>
        </w:rPr>
        <w:t>ج</w:t>
      </w:r>
      <w:r w:rsidRPr="00E75F60">
        <w:rPr>
          <w:rtl/>
        </w:rPr>
        <w:t xml:space="preserve"> بدست آمده حاک</w:t>
      </w:r>
      <w:r w:rsidRPr="00E75F60">
        <w:rPr>
          <w:rFonts w:hint="cs"/>
          <w:rtl/>
        </w:rPr>
        <w:t>ی</w:t>
      </w:r>
      <w:r w:rsidRPr="00E75F60">
        <w:rPr>
          <w:rtl/>
        </w:rPr>
        <w:t xml:space="preserve"> از آن است که به ترت</w:t>
      </w:r>
      <w:r w:rsidRPr="00E75F60">
        <w:rPr>
          <w:rFonts w:hint="cs"/>
          <w:rtl/>
        </w:rPr>
        <w:t>ی</w:t>
      </w:r>
      <w:r w:rsidRPr="00E75F60">
        <w:rPr>
          <w:rFonts w:hint="eastAsia"/>
          <w:rtl/>
        </w:rPr>
        <w:t>ب</w:t>
      </w:r>
      <w:r w:rsidRPr="00E75F60">
        <w:rPr>
          <w:rtl/>
        </w:rPr>
        <w:t>5/4 و 4/9 درصد از مساحت من</w:t>
      </w:r>
      <w:r w:rsidRPr="00E75F60">
        <w:rPr>
          <w:rFonts w:hint="eastAsia"/>
          <w:rtl/>
        </w:rPr>
        <w:t>طقه</w:t>
      </w:r>
      <w:r w:rsidRPr="00E75F60">
        <w:rPr>
          <w:rtl/>
        </w:rPr>
        <w:t xml:space="preserve"> در پهنه</w:t>
      </w:r>
      <w:r>
        <w:rPr>
          <w:rFonts w:ascii="Cambria" w:hAnsi="Cambria" w:cs="Cambria"/>
          <w:rtl/>
        </w:rPr>
        <w:softHyphen/>
      </w:r>
      <w:r w:rsidRPr="00E75F60">
        <w:rPr>
          <w:rFonts w:hint="cs"/>
          <w:rtl/>
        </w:rPr>
        <w:t>های</w:t>
      </w:r>
      <w:r w:rsidRPr="00E75F60">
        <w:rPr>
          <w:rtl/>
        </w:rPr>
        <w:t xml:space="preserve"> فاقد پتانس</w:t>
      </w:r>
      <w:r w:rsidRPr="00E75F60">
        <w:rPr>
          <w:rFonts w:hint="cs"/>
          <w:rtl/>
        </w:rPr>
        <w:t>ی</w:t>
      </w:r>
      <w:r w:rsidRPr="00E75F60">
        <w:rPr>
          <w:rFonts w:hint="eastAsia"/>
          <w:rtl/>
        </w:rPr>
        <w:t>ل</w:t>
      </w:r>
      <w:r w:rsidRPr="00E75F60">
        <w:rPr>
          <w:rtl/>
        </w:rPr>
        <w:t xml:space="preserve"> و پتانس</w:t>
      </w:r>
      <w:r w:rsidRPr="00E75F60">
        <w:rPr>
          <w:rFonts w:hint="cs"/>
          <w:rtl/>
        </w:rPr>
        <w:t>ی</w:t>
      </w:r>
      <w:r w:rsidRPr="00E75F60">
        <w:rPr>
          <w:rFonts w:hint="eastAsia"/>
          <w:rtl/>
        </w:rPr>
        <w:t>ل</w:t>
      </w:r>
      <w:r w:rsidRPr="00E75F60">
        <w:rPr>
          <w:rtl/>
        </w:rPr>
        <w:t xml:space="preserve"> بالا قرار دارند و ب</w:t>
      </w:r>
      <w:r w:rsidRPr="00E75F60">
        <w:rPr>
          <w:rFonts w:hint="cs"/>
          <w:rtl/>
        </w:rPr>
        <w:t>ی</w:t>
      </w:r>
      <w:r w:rsidRPr="00E75F60">
        <w:rPr>
          <w:rFonts w:hint="eastAsia"/>
          <w:rtl/>
        </w:rPr>
        <w:t>شتر</w:t>
      </w:r>
      <w:r w:rsidRPr="00E75F60">
        <w:rPr>
          <w:rFonts w:hint="cs"/>
          <w:rtl/>
        </w:rPr>
        <w:t>ی</w:t>
      </w:r>
      <w:r w:rsidRPr="00E75F60">
        <w:rPr>
          <w:rFonts w:hint="eastAsia"/>
          <w:rtl/>
        </w:rPr>
        <w:t>ن</w:t>
      </w:r>
      <w:r w:rsidRPr="00E75F60">
        <w:rPr>
          <w:rtl/>
        </w:rPr>
        <w:t xml:space="preserve"> پتانس</w:t>
      </w:r>
      <w:r w:rsidRPr="00E75F60">
        <w:rPr>
          <w:rFonts w:hint="cs"/>
          <w:rtl/>
        </w:rPr>
        <w:t>ی</w:t>
      </w:r>
      <w:r w:rsidRPr="00E75F60">
        <w:rPr>
          <w:rFonts w:hint="eastAsia"/>
          <w:rtl/>
        </w:rPr>
        <w:t>ل</w:t>
      </w:r>
      <w:r w:rsidRPr="00E75F60">
        <w:rPr>
          <w:rtl/>
        </w:rPr>
        <w:t xml:space="preserve"> منابع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در سازند</w:t>
      </w:r>
      <w:r>
        <w:rPr>
          <w:rFonts w:ascii="Cambria" w:hAnsi="Cambria" w:cs="Cambria"/>
          <w:rtl/>
        </w:rPr>
        <w:softHyphen/>
      </w:r>
      <w:r w:rsidRPr="00E75F60">
        <w:rPr>
          <w:rFonts w:hint="cs"/>
          <w:rtl/>
        </w:rPr>
        <w:t>های</w:t>
      </w:r>
      <w:r w:rsidRPr="00E75F60">
        <w:rPr>
          <w:rtl/>
        </w:rPr>
        <w:t xml:space="preserve"> آهک</w:t>
      </w:r>
      <w:r w:rsidRPr="00E75F60">
        <w:rPr>
          <w:rFonts w:hint="cs"/>
          <w:rtl/>
        </w:rPr>
        <w:t>ی</w:t>
      </w:r>
      <w:r w:rsidRPr="00E75F60">
        <w:rPr>
          <w:rtl/>
        </w:rPr>
        <w:t xml:space="preserve"> و کنگلومراها</w:t>
      </w:r>
      <w:r w:rsidRPr="00E75F60">
        <w:rPr>
          <w:rFonts w:hint="cs"/>
          <w:rtl/>
        </w:rPr>
        <w:t>ی</w:t>
      </w:r>
      <w:r w:rsidRPr="00E75F60">
        <w:rPr>
          <w:rtl/>
        </w:rPr>
        <w:t xml:space="preserve"> کواترنر</w:t>
      </w:r>
      <w:r w:rsidRPr="00E75F60">
        <w:rPr>
          <w:rFonts w:hint="cs"/>
          <w:rtl/>
        </w:rPr>
        <w:t>ی</w:t>
      </w:r>
      <w:r w:rsidRPr="00E75F60">
        <w:rPr>
          <w:rtl/>
        </w:rPr>
        <w:t xml:space="preserve"> واقع شده است</w:t>
      </w:r>
      <w:r w:rsidR="006E1A5A">
        <w:rPr>
          <w:rFonts w:hint="cs"/>
          <w:rtl/>
        </w:rPr>
        <w:t xml:space="preserve"> </w:t>
      </w:r>
      <w:r>
        <w:rPr>
          <w:rtl/>
        </w:rPr>
        <w:fldChar w:fldCharType="begin"/>
      </w:r>
      <w:r w:rsidR="00D448A7">
        <w:rPr>
          <w:rtl/>
        </w:rPr>
        <w:instrText xml:space="preserve"> </w:instrText>
      </w:r>
      <w:r w:rsidR="00D448A7">
        <w:instrText>ADDIN EN.CITE &lt;EndNote&gt;&lt;Cite&gt;&lt;Author&gt;baharvand&lt;/Author&gt;&lt;Year&gt;2020&lt;/Year&gt;&lt;RecNum&gt;82&lt;/RecNum&gt;&lt;DisplayText&gt;(15)&lt;/DisplayText&gt;&lt;record&gt;&lt;rec-number&gt;82&lt;/rec-number&gt;&lt;foreign-keys&gt;&lt;key app="EN" db-id="p2t0zs0x3v5at9ezwpdvpf9ofzestw5e52v2" timestamp="1636070174"&gt;8</w:instrText>
      </w:r>
      <w:r w:rsidR="00D448A7">
        <w:rPr>
          <w:rtl/>
        </w:rPr>
        <w:instrText>2&lt;/</w:instrText>
      </w:r>
      <w:r w:rsidR="00D448A7">
        <w:instrText>key&gt;&lt;/foreign-keys&gt;&lt;ref-type name="Journal Article"&gt;17&lt;/ref-type&gt;&lt;contributors&gt;&lt;authors&gt;&lt;author&gt;baharvand, seiamak&lt;/author&gt;&lt;author&gt;Amiri Amraei, Vahab&lt;/author&gt;&lt;author&gt;soori, salman&lt;/author&gt;&lt;/authors&gt;&lt;/contributors&gt;&lt;titles&gt;&lt;title&gt;Delineation of groundwater potential zones using RS, GIS and AHP Fuzzy techniques (case study: Khorramabad basin)&lt;/title&gt;&lt;secondary-title&gt;Geography And Development Iranian Journal&lt;/secondary-title&gt;&lt;short-title&gt;Delineation of groundwater potential zones using RS, GIS and AHP Fuzzy techniques (case study: Khorramabad basin)&lt;/short-title&gt;&lt;/titles&gt;&lt;periodical&gt;&lt;full-title&gt;Geography And Development Iranian Journal&lt;/full-title&gt;&lt;/periodical&gt;&lt;pages&gt;181-200&lt;/pages&gt;&lt;volume&gt;18&lt;/volume&gt;&lt;number&gt;60&lt;/number&gt;&lt;keywords&gt;&lt;keyword&gt;Remote Sensing&lt;/keyword&gt;&lt;keyword&gt;Geographic Information System&lt;/keyword&gt;&lt;keyword&gt;Fuzzy AHP&lt;/keyword&gt;&lt;keyword&gt;Underground Water&lt;/keyword&gt;&lt;keyword&gt;Khorramabad&lt;/keyword&gt;&lt;/keywords&gt;&lt;dates&gt;&lt;year&gt;2020&lt;/year&gt;&lt;/dates&gt;&lt;urls&gt;&lt;related-urls&gt;&lt;url&gt;https://gdij.usb.ac.ir/article_5655_86</w:instrText>
      </w:r>
      <w:r w:rsidR="00D448A7">
        <w:rPr>
          <w:rtl/>
        </w:rPr>
        <w:instrText>777</w:instrText>
      </w:r>
      <w:r w:rsidR="00D448A7">
        <w:instrText>a71b05d6af47a39b7df4b8d877b.pdf&lt;/url&gt;&lt;/related-urls&gt;&lt;/urls&gt;&lt;electronic-resource-num&gt;10.22111/gdij.2020.5655&lt;/electronic-resource-num&gt;&lt;/record&gt;&lt;/Cite&gt;&lt;/EndNote</w:instrText>
      </w:r>
      <w:r w:rsidR="00D448A7">
        <w:rPr>
          <w:rtl/>
        </w:rPr>
        <w:instrText>&gt;</w:instrText>
      </w:r>
      <w:r>
        <w:rPr>
          <w:rtl/>
        </w:rPr>
        <w:fldChar w:fldCharType="separate"/>
      </w:r>
      <w:r w:rsidR="00D448A7">
        <w:rPr>
          <w:noProof/>
          <w:rtl/>
        </w:rPr>
        <w:t>(15)</w:t>
      </w:r>
      <w:r>
        <w:rPr>
          <w:rtl/>
        </w:rPr>
        <w:fldChar w:fldCharType="end"/>
      </w:r>
      <w:r w:rsidRPr="00E75F60">
        <w:rPr>
          <w:rtl/>
        </w:rPr>
        <w:t>.</w:t>
      </w:r>
    </w:p>
    <w:p w14:paraId="26E65FCF" w14:textId="3C731D95" w:rsidR="004F0437" w:rsidRDefault="004F0437" w:rsidP="009E1C13">
      <w:pPr>
        <w:pStyle w:val="00"/>
        <w:rPr>
          <w:rtl/>
        </w:rPr>
      </w:pPr>
      <w:r w:rsidRPr="00E75F60">
        <w:rPr>
          <w:rtl/>
        </w:rPr>
        <w:t>نتا</w:t>
      </w:r>
      <w:r w:rsidRPr="00E75F60">
        <w:rPr>
          <w:rFonts w:hint="cs"/>
          <w:rtl/>
        </w:rPr>
        <w:t>ی</w:t>
      </w:r>
      <w:r w:rsidRPr="00E75F60">
        <w:rPr>
          <w:rFonts w:hint="eastAsia"/>
          <w:rtl/>
        </w:rPr>
        <w:t>ج</w:t>
      </w:r>
      <w:r w:rsidRPr="00E75F60">
        <w:rPr>
          <w:rtl/>
        </w:rPr>
        <w:t xml:space="preserve"> حاصل از</w:t>
      </w:r>
      <w:r>
        <w:rPr>
          <w:rFonts w:hint="cs"/>
          <w:rtl/>
        </w:rPr>
        <w:t xml:space="preserve"> مطالعه مردان و یارقلی (1399) که با هدف</w:t>
      </w:r>
      <w:r w:rsidRPr="00E75F60">
        <w:rPr>
          <w:rtl/>
        </w:rPr>
        <w:t xml:space="preserve"> پهنه</w:t>
      </w:r>
      <w:r>
        <w:rPr>
          <w:rFonts w:ascii="Cambria" w:hAnsi="Cambria" w:cs="Cambria"/>
          <w:rtl/>
        </w:rPr>
        <w:softHyphen/>
      </w:r>
      <w:r w:rsidRPr="00E75F60">
        <w:rPr>
          <w:rFonts w:hint="cs"/>
          <w:rtl/>
        </w:rPr>
        <w:t>بندی</w:t>
      </w:r>
      <w:r w:rsidRPr="00E75F60">
        <w:rPr>
          <w:rtl/>
        </w:rPr>
        <w:t xml:space="preserve"> آس</w:t>
      </w:r>
      <w:r w:rsidRPr="00E75F60">
        <w:rPr>
          <w:rFonts w:hint="cs"/>
          <w:rtl/>
        </w:rPr>
        <w:t>ی</w:t>
      </w:r>
      <w:r w:rsidRPr="00E75F60">
        <w:rPr>
          <w:rFonts w:hint="eastAsia"/>
          <w:rtl/>
        </w:rPr>
        <w:t>ب</w:t>
      </w:r>
      <w:r>
        <w:rPr>
          <w:rFonts w:ascii="Cambria" w:hAnsi="Cambria" w:cs="Cambria"/>
          <w:rtl/>
        </w:rPr>
        <w:softHyphen/>
      </w:r>
      <w:r w:rsidRPr="00E75F60">
        <w:rPr>
          <w:rFonts w:hint="cs"/>
          <w:rtl/>
        </w:rPr>
        <w:t>پذی</w:t>
      </w:r>
      <w:r w:rsidRPr="00E75F60">
        <w:rPr>
          <w:rFonts w:hint="eastAsia"/>
          <w:rtl/>
        </w:rPr>
        <w:t>ر</w:t>
      </w:r>
      <w:r w:rsidRPr="00E75F60">
        <w:rPr>
          <w:rFonts w:hint="cs"/>
          <w:rtl/>
        </w:rPr>
        <w:t>ی</w:t>
      </w:r>
      <w:r w:rsidRPr="00E75F60">
        <w:rPr>
          <w:rtl/>
        </w:rPr>
        <w:t xml:space="preserve"> آبخوان دشت آبرفت</w:t>
      </w:r>
      <w:r w:rsidRPr="00E75F60">
        <w:rPr>
          <w:rFonts w:hint="cs"/>
          <w:rtl/>
        </w:rPr>
        <w:t>ی</w:t>
      </w:r>
      <w:r w:rsidRPr="00E75F60">
        <w:rPr>
          <w:rtl/>
        </w:rPr>
        <w:t xml:space="preserve"> اردب</w:t>
      </w:r>
      <w:r w:rsidRPr="00E75F60">
        <w:rPr>
          <w:rFonts w:hint="cs"/>
          <w:rtl/>
        </w:rPr>
        <w:t>ی</w:t>
      </w:r>
      <w:r w:rsidRPr="00E75F60">
        <w:rPr>
          <w:rFonts w:hint="eastAsia"/>
          <w:rtl/>
        </w:rPr>
        <w:t>ل</w:t>
      </w:r>
      <w:r w:rsidRPr="00E75F60">
        <w:rPr>
          <w:rtl/>
        </w:rPr>
        <w:t xml:space="preserve"> با استفاده از تلف</w:t>
      </w:r>
      <w:r w:rsidRPr="00E75F60">
        <w:rPr>
          <w:rFonts w:hint="cs"/>
          <w:rtl/>
        </w:rPr>
        <w:t>ی</w:t>
      </w:r>
      <w:r w:rsidRPr="00E75F60">
        <w:rPr>
          <w:rFonts w:hint="eastAsia"/>
          <w:rtl/>
        </w:rPr>
        <w:t>ق</w:t>
      </w:r>
      <w:r w:rsidRPr="00E75F60">
        <w:rPr>
          <w:rtl/>
        </w:rPr>
        <w:t xml:space="preserve"> سامانه اطلاعات جغراف</w:t>
      </w:r>
      <w:r w:rsidRPr="00E75F60">
        <w:rPr>
          <w:rFonts w:hint="cs"/>
          <w:rtl/>
        </w:rPr>
        <w:t>ی</w:t>
      </w:r>
      <w:r w:rsidRPr="00E75F60">
        <w:rPr>
          <w:rFonts w:hint="eastAsia"/>
          <w:rtl/>
        </w:rPr>
        <w:t>ا</w:t>
      </w:r>
      <w:r w:rsidRPr="00E75F60">
        <w:rPr>
          <w:rFonts w:hint="cs"/>
          <w:rtl/>
        </w:rPr>
        <w:t>یی</w:t>
      </w:r>
      <w:r w:rsidRPr="00E75F60">
        <w:rPr>
          <w:rtl/>
        </w:rPr>
        <w:t xml:space="preserve"> و مدل دراست</w:t>
      </w:r>
      <w:r w:rsidRPr="00E75F60">
        <w:rPr>
          <w:rFonts w:hint="cs"/>
          <w:rtl/>
        </w:rPr>
        <w:t>ی</w:t>
      </w:r>
      <w:r w:rsidRPr="00E75F60">
        <w:rPr>
          <w:rFonts w:hint="eastAsia"/>
          <w:rtl/>
        </w:rPr>
        <w:t>ک</w:t>
      </w:r>
      <w:r>
        <w:rPr>
          <w:rFonts w:hint="cs"/>
          <w:rtl/>
        </w:rPr>
        <w:t xml:space="preserve"> انجام شد</w:t>
      </w:r>
      <w:r w:rsidRPr="00E75F60">
        <w:rPr>
          <w:rFonts w:hint="eastAsia"/>
          <w:rtl/>
        </w:rPr>
        <w:t>،</w:t>
      </w:r>
      <w:r w:rsidRPr="00E75F60">
        <w:rPr>
          <w:rtl/>
        </w:rPr>
        <w:t xml:space="preserve"> نشان داد که آس</w:t>
      </w:r>
      <w:r w:rsidRPr="00E75F60">
        <w:rPr>
          <w:rFonts w:hint="cs"/>
          <w:rtl/>
        </w:rPr>
        <w:t>ی</w:t>
      </w:r>
      <w:r w:rsidRPr="00E75F60">
        <w:rPr>
          <w:rFonts w:hint="eastAsia"/>
          <w:rtl/>
        </w:rPr>
        <w:t>ب</w:t>
      </w:r>
      <w:r>
        <w:rPr>
          <w:rFonts w:ascii="Cambria" w:hAnsi="Cambria" w:cs="Cambria"/>
          <w:rtl/>
        </w:rPr>
        <w:softHyphen/>
      </w:r>
      <w:r w:rsidRPr="00E75F60">
        <w:rPr>
          <w:rFonts w:hint="cs"/>
          <w:rtl/>
        </w:rPr>
        <w:t>پذی</w:t>
      </w:r>
      <w:r w:rsidRPr="00E75F60">
        <w:rPr>
          <w:rFonts w:hint="eastAsia"/>
          <w:rtl/>
        </w:rPr>
        <w:t>ر</w:t>
      </w:r>
      <w:r w:rsidRPr="00E75F60">
        <w:rPr>
          <w:rFonts w:hint="cs"/>
          <w:rtl/>
        </w:rPr>
        <w:t>ی</w:t>
      </w:r>
      <w:r w:rsidRPr="00E75F60">
        <w:rPr>
          <w:rtl/>
        </w:rPr>
        <w:t xml:space="preserve"> آبخوان دشت اردب</w:t>
      </w:r>
      <w:r w:rsidRPr="00E75F60">
        <w:rPr>
          <w:rFonts w:hint="cs"/>
          <w:rtl/>
        </w:rPr>
        <w:t>ی</w:t>
      </w:r>
      <w:r w:rsidRPr="00E75F60">
        <w:rPr>
          <w:rFonts w:hint="eastAsia"/>
          <w:rtl/>
        </w:rPr>
        <w:t>ل</w:t>
      </w:r>
      <w:r w:rsidRPr="00E75F60">
        <w:rPr>
          <w:rtl/>
        </w:rPr>
        <w:t xml:space="preserve"> ب</w:t>
      </w:r>
      <w:r w:rsidRPr="00E75F60">
        <w:rPr>
          <w:rFonts w:hint="cs"/>
          <w:rtl/>
        </w:rPr>
        <w:t>ی</w:t>
      </w:r>
      <w:r w:rsidRPr="00E75F60">
        <w:rPr>
          <w:rFonts w:hint="eastAsia"/>
          <w:rtl/>
        </w:rPr>
        <w:t>شتر</w:t>
      </w:r>
      <w:r w:rsidRPr="00E75F60">
        <w:rPr>
          <w:rtl/>
        </w:rPr>
        <w:t xml:space="preserve"> در گروه آس</w:t>
      </w:r>
      <w:r w:rsidRPr="00E75F60">
        <w:rPr>
          <w:rFonts w:hint="cs"/>
          <w:rtl/>
        </w:rPr>
        <w:t>ی</w:t>
      </w:r>
      <w:r w:rsidRPr="00E75F60">
        <w:rPr>
          <w:rFonts w:hint="eastAsia"/>
          <w:rtl/>
        </w:rPr>
        <w:t>ب</w:t>
      </w:r>
      <w:r>
        <w:rPr>
          <w:rFonts w:ascii="Cambria" w:hAnsi="Cambria" w:cs="Cambria"/>
          <w:rtl/>
        </w:rPr>
        <w:softHyphen/>
      </w:r>
      <w:r w:rsidRPr="00E75F60">
        <w:rPr>
          <w:rFonts w:hint="cs"/>
          <w:rtl/>
        </w:rPr>
        <w:t>پذی</w:t>
      </w:r>
      <w:r w:rsidRPr="00E75F60">
        <w:rPr>
          <w:rFonts w:hint="eastAsia"/>
          <w:rtl/>
        </w:rPr>
        <w:t>ر</w:t>
      </w:r>
      <w:r w:rsidRPr="00E75F60">
        <w:rPr>
          <w:rFonts w:hint="cs"/>
          <w:rtl/>
        </w:rPr>
        <w:t>ی</w:t>
      </w:r>
      <w:r w:rsidRPr="00E75F60">
        <w:rPr>
          <w:rtl/>
        </w:rPr>
        <w:t xml:space="preserve"> متوسط قرار م</w:t>
      </w:r>
      <w:r w:rsidRPr="00E75F60">
        <w:rPr>
          <w:rFonts w:hint="cs"/>
          <w:rtl/>
        </w:rPr>
        <w:t>ی</w:t>
      </w:r>
      <w:r>
        <w:rPr>
          <w:rFonts w:ascii="Cambria" w:hAnsi="Cambria" w:cs="Cambria"/>
          <w:rtl/>
        </w:rPr>
        <w:softHyphen/>
      </w:r>
      <w:r w:rsidRPr="00E75F60">
        <w:rPr>
          <w:rFonts w:hint="cs"/>
          <w:rtl/>
        </w:rPr>
        <w:t>گی</w:t>
      </w:r>
      <w:r w:rsidRPr="00E75F60">
        <w:rPr>
          <w:rFonts w:hint="eastAsia"/>
          <w:rtl/>
        </w:rPr>
        <w:t>رد</w:t>
      </w:r>
      <w:r w:rsidRPr="00E75F60">
        <w:rPr>
          <w:rtl/>
        </w:rPr>
        <w:t xml:space="preserve">. طبق </w:t>
      </w:r>
      <w:r w:rsidRPr="00E75F60">
        <w:rPr>
          <w:rFonts w:hint="cs"/>
          <w:rtl/>
        </w:rPr>
        <w:t>ی</w:t>
      </w:r>
      <w:r w:rsidRPr="00E75F60">
        <w:rPr>
          <w:rFonts w:hint="eastAsia"/>
          <w:rtl/>
        </w:rPr>
        <w:t>افته</w:t>
      </w:r>
      <w:r>
        <w:rPr>
          <w:rFonts w:ascii="Cambria" w:hAnsi="Cambria" w:cs="Cambria"/>
          <w:rtl/>
        </w:rPr>
        <w:softHyphen/>
      </w:r>
      <w:r w:rsidRPr="00E75F60">
        <w:rPr>
          <w:rFonts w:hint="cs"/>
          <w:rtl/>
        </w:rPr>
        <w:t>های</w:t>
      </w:r>
      <w:r w:rsidRPr="00E75F60">
        <w:rPr>
          <w:rtl/>
        </w:rPr>
        <w:t xml:space="preserve"> ا</w:t>
      </w:r>
      <w:r w:rsidRPr="00E75F60">
        <w:rPr>
          <w:rFonts w:hint="cs"/>
          <w:rtl/>
        </w:rPr>
        <w:t>ی</w:t>
      </w:r>
      <w:r w:rsidRPr="00E75F60">
        <w:rPr>
          <w:rFonts w:hint="eastAsia"/>
          <w:rtl/>
        </w:rPr>
        <w:t>ن</w:t>
      </w:r>
      <w:r w:rsidRPr="00E75F60">
        <w:rPr>
          <w:rtl/>
        </w:rPr>
        <w:t xml:space="preserve"> تحق</w:t>
      </w:r>
      <w:r w:rsidRPr="00E75F60">
        <w:rPr>
          <w:rFonts w:hint="cs"/>
          <w:rtl/>
        </w:rPr>
        <w:t>ی</w:t>
      </w:r>
      <w:r w:rsidRPr="00E75F60">
        <w:rPr>
          <w:rFonts w:hint="eastAsia"/>
          <w:rtl/>
        </w:rPr>
        <w:t>ق</w:t>
      </w:r>
      <w:r w:rsidRPr="00E75F60">
        <w:rPr>
          <w:rtl/>
        </w:rPr>
        <w:t xml:space="preserve"> آس</w:t>
      </w:r>
      <w:r w:rsidRPr="00E75F60">
        <w:rPr>
          <w:rFonts w:hint="cs"/>
          <w:rtl/>
        </w:rPr>
        <w:t>ی</w:t>
      </w:r>
      <w:r w:rsidRPr="00E75F60">
        <w:rPr>
          <w:rFonts w:hint="eastAsia"/>
          <w:rtl/>
        </w:rPr>
        <w:t>ب</w:t>
      </w:r>
      <w:r>
        <w:rPr>
          <w:rtl/>
        </w:rPr>
        <w:softHyphen/>
      </w:r>
      <w:r w:rsidRPr="00E75F60">
        <w:rPr>
          <w:rtl/>
        </w:rPr>
        <w:t>پذ</w:t>
      </w:r>
      <w:r w:rsidRPr="00E75F60">
        <w:rPr>
          <w:rFonts w:hint="cs"/>
          <w:rtl/>
        </w:rPr>
        <w:t>ی</w:t>
      </w:r>
      <w:r w:rsidRPr="00E75F60">
        <w:rPr>
          <w:rFonts w:hint="eastAsia"/>
          <w:rtl/>
        </w:rPr>
        <w:t>ر</w:t>
      </w:r>
      <w:r w:rsidRPr="00E75F60">
        <w:rPr>
          <w:rFonts w:hint="cs"/>
          <w:rtl/>
        </w:rPr>
        <w:t>ی</w:t>
      </w:r>
      <w:r w:rsidRPr="00E75F60">
        <w:rPr>
          <w:rtl/>
        </w:rPr>
        <w:t xml:space="preserve"> ا</w:t>
      </w:r>
      <w:r w:rsidRPr="00E75F60">
        <w:rPr>
          <w:rFonts w:hint="cs"/>
          <w:rtl/>
        </w:rPr>
        <w:t>ی</w:t>
      </w:r>
      <w:r w:rsidRPr="00E75F60">
        <w:rPr>
          <w:rFonts w:hint="eastAsia"/>
          <w:rtl/>
        </w:rPr>
        <w:t>ن</w:t>
      </w:r>
      <w:r w:rsidRPr="00E75F60">
        <w:rPr>
          <w:rtl/>
        </w:rPr>
        <w:t xml:space="preserve"> آبخوان تقر</w:t>
      </w:r>
      <w:r w:rsidRPr="00E75F60">
        <w:rPr>
          <w:rFonts w:hint="cs"/>
          <w:rtl/>
        </w:rPr>
        <w:t>ی</w:t>
      </w:r>
      <w:r w:rsidRPr="00E75F60">
        <w:rPr>
          <w:rtl/>
        </w:rPr>
        <w:t>باً در ن</w:t>
      </w:r>
      <w:r w:rsidRPr="00E75F60">
        <w:rPr>
          <w:rFonts w:hint="cs"/>
          <w:rtl/>
        </w:rPr>
        <w:t>ی</w:t>
      </w:r>
      <w:r w:rsidRPr="00E75F60">
        <w:rPr>
          <w:rFonts w:hint="eastAsia"/>
          <w:rtl/>
        </w:rPr>
        <w:t>مه</w:t>
      </w:r>
      <w:r>
        <w:rPr>
          <w:rFonts w:ascii="Cambria" w:hAnsi="Cambria" w:cs="Cambria"/>
          <w:rtl/>
        </w:rPr>
        <w:softHyphen/>
      </w:r>
      <w:r w:rsidRPr="00E75F60">
        <w:rPr>
          <w:rFonts w:hint="cs"/>
          <w:rtl/>
        </w:rPr>
        <w:t>شرقی</w:t>
      </w:r>
      <w:r w:rsidRPr="00E75F60">
        <w:rPr>
          <w:rtl/>
        </w:rPr>
        <w:t xml:space="preserve"> در گروه آس</w:t>
      </w:r>
      <w:r w:rsidRPr="00E75F60">
        <w:rPr>
          <w:rFonts w:hint="cs"/>
          <w:rtl/>
        </w:rPr>
        <w:t>ی</w:t>
      </w:r>
      <w:r w:rsidRPr="00E75F60">
        <w:rPr>
          <w:rFonts w:hint="eastAsia"/>
          <w:rtl/>
        </w:rPr>
        <w:t>ب</w:t>
      </w:r>
      <w:r>
        <w:rPr>
          <w:rFonts w:ascii="Cambria" w:hAnsi="Cambria" w:cs="Cambria"/>
          <w:rtl/>
        </w:rPr>
        <w:softHyphen/>
      </w:r>
      <w:r w:rsidRPr="00E75F60">
        <w:rPr>
          <w:rFonts w:hint="cs"/>
          <w:rtl/>
        </w:rPr>
        <w:t>پذی</w:t>
      </w:r>
      <w:r w:rsidRPr="00E75F60">
        <w:rPr>
          <w:rFonts w:hint="eastAsia"/>
          <w:rtl/>
        </w:rPr>
        <w:t>ر</w:t>
      </w:r>
      <w:r w:rsidRPr="00E75F60">
        <w:rPr>
          <w:rFonts w:hint="cs"/>
          <w:rtl/>
        </w:rPr>
        <w:t>ی</w:t>
      </w:r>
      <w:r>
        <w:rPr>
          <w:rFonts w:ascii="Cambria" w:hAnsi="Cambria" w:cs="Cambria"/>
          <w:rtl/>
        </w:rPr>
        <w:softHyphen/>
      </w:r>
      <w:r w:rsidRPr="00E75F60">
        <w:rPr>
          <w:rFonts w:hint="cs"/>
          <w:rtl/>
        </w:rPr>
        <w:t>کم</w:t>
      </w:r>
      <w:r w:rsidRPr="00E75F60">
        <w:rPr>
          <w:rtl/>
        </w:rPr>
        <w:t xml:space="preserve"> و ن</w:t>
      </w:r>
      <w:r w:rsidRPr="00E75F60">
        <w:rPr>
          <w:rFonts w:hint="cs"/>
          <w:rtl/>
        </w:rPr>
        <w:t>ی</w:t>
      </w:r>
      <w:r w:rsidRPr="00E75F60">
        <w:rPr>
          <w:rFonts w:hint="eastAsia"/>
          <w:rtl/>
        </w:rPr>
        <w:t>مه</w:t>
      </w:r>
      <w:r>
        <w:rPr>
          <w:rFonts w:ascii="Cambria" w:hAnsi="Cambria" w:cs="Cambria"/>
          <w:rtl/>
        </w:rPr>
        <w:softHyphen/>
      </w:r>
      <w:r w:rsidRPr="00E75F60">
        <w:rPr>
          <w:rFonts w:hint="cs"/>
          <w:rtl/>
        </w:rPr>
        <w:t>غربی</w:t>
      </w:r>
      <w:r w:rsidRPr="00E75F60">
        <w:rPr>
          <w:rtl/>
        </w:rPr>
        <w:t xml:space="preserve"> در گروه آس</w:t>
      </w:r>
      <w:r w:rsidRPr="00E75F60">
        <w:rPr>
          <w:rFonts w:hint="cs"/>
          <w:rtl/>
        </w:rPr>
        <w:t>ی</w:t>
      </w:r>
      <w:r w:rsidRPr="00E75F60">
        <w:rPr>
          <w:rFonts w:hint="eastAsia"/>
          <w:rtl/>
        </w:rPr>
        <w:t>ب</w:t>
      </w:r>
      <w:r>
        <w:rPr>
          <w:rFonts w:ascii="Cambria" w:hAnsi="Cambria" w:cs="Cambria"/>
          <w:rtl/>
        </w:rPr>
        <w:softHyphen/>
      </w:r>
      <w:r w:rsidRPr="00E75F60">
        <w:rPr>
          <w:rFonts w:hint="cs"/>
          <w:rtl/>
        </w:rPr>
        <w:t>پذی</w:t>
      </w:r>
      <w:r w:rsidRPr="00E75F60">
        <w:rPr>
          <w:rFonts w:hint="eastAsia"/>
          <w:rtl/>
        </w:rPr>
        <w:t>ر</w:t>
      </w:r>
      <w:r w:rsidRPr="00E75F60">
        <w:rPr>
          <w:rFonts w:hint="cs"/>
          <w:rtl/>
        </w:rPr>
        <w:t>ی</w:t>
      </w:r>
      <w:r w:rsidRPr="00E75F60">
        <w:rPr>
          <w:rtl/>
        </w:rPr>
        <w:t xml:space="preserve"> ز</w:t>
      </w:r>
      <w:r w:rsidRPr="00E75F60">
        <w:rPr>
          <w:rFonts w:hint="cs"/>
          <w:rtl/>
        </w:rPr>
        <w:t>ی</w:t>
      </w:r>
      <w:r w:rsidRPr="00E75F60">
        <w:rPr>
          <w:rFonts w:hint="eastAsia"/>
          <w:rtl/>
        </w:rPr>
        <w:t>اد</w:t>
      </w:r>
      <w:r w:rsidRPr="00E75F60">
        <w:rPr>
          <w:rtl/>
        </w:rPr>
        <w:t xml:space="preserve"> قرار دارد</w:t>
      </w:r>
      <w:r>
        <w:rPr>
          <w:rtl/>
        </w:rPr>
        <w:fldChar w:fldCharType="begin"/>
      </w:r>
      <w:r w:rsidR="00D448A7">
        <w:rPr>
          <w:rtl/>
        </w:rPr>
        <w:instrText xml:space="preserve"> </w:instrText>
      </w:r>
      <w:r w:rsidR="00D448A7">
        <w:instrText>ADDIN EN.CITE &lt;EndNote&gt;&lt;Cite&gt;&lt;Author&gt;Mardan&lt;/Author&gt;&lt;Year&gt;2020&lt;/Year&gt;&lt;RecNum&gt;29&lt;/RecNum&gt;&lt;DisplayText&gt;(16)&lt;/DisplayText&gt;&lt;record&gt;&lt;rec-number&gt;29&lt;/rec-number&gt;&lt;foreign-keys&gt;&lt;key app="EN" db-id="p2t0zs0x3v5at9ezwpdvpf9ofzestw5e52v2" timestamp="1633034206"&gt;29</w:instrText>
      </w:r>
      <w:r w:rsidR="00D448A7">
        <w:rPr>
          <w:rtl/>
        </w:rPr>
        <w:instrText>&lt;/</w:instrText>
      </w:r>
      <w:r w:rsidR="00D448A7">
        <w:instrText>key&gt;&lt;/foreign-keys&gt;&lt;ref-type name="Journal Article"&gt;17&lt;/ref-type&gt;&lt;contributors&gt;&lt;authors&gt;&lt;author&gt;Mardan, Hojatollah&lt;/author&gt;&lt;author&gt;Yargholi, Bahman&lt;/author&gt;&lt;/authors&gt;&lt;/contributors&gt;&lt;titles&gt;&lt;title&gt;Ardabil Alluvial Plain Aquifer Vulnerability Zoning Using a</w:instrText>
      </w:r>
      <w:r w:rsidR="00D448A7">
        <w:rPr>
          <w:rtl/>
        </w:rPr>
        <w:instrText xml:space="preserve"> </w:instrText>
      </w:r>
      <w:r w:rsidR="00D448A7">
        <w:instrText>Combination of GIS and DRASTIC Method&lt;/title&gt;&lt;secondary-title&gt;Journal of Environmental Science and Technology&lt;/secondary-title&gt;&lt;/titles&gt;&lt;periodical&gt;&lt;full-title&gt;Journal of Environmental Science and Technology&lt;/full-title&gt;&lt;/periodical&gt;&lt;pages&gt;391-407&lt;/pages</w:instrText>
      </w:r>
      <w:r w:rsidR="00D448A7">
        <w:rPr>
          <w:rtl/>
        </w:rPr>
        <w:instrText>&gt;&lt;</w:instrText>
      </w:r>
      <w:r w:rsidR="00D448A7">
        <w:instrText>volume&gt;22&lt;/volume&gt;&lt;number&gt;6&lt;/number&gt;&lt;dates&gt;&lt;year&gt;2020&lt;/year&gt;&lt;/dates&gt;&lt;isbn&gt;1563-4809&lt;/isbn&gt;&lt;urls&gt;&lt;/urls&gt;&lt;/record&gt;&lt;/Cite&gt;&lt;/EndNote</w:instrText>
      </w:r>
      <w:r w:rsidR="00D448A7">
        <w:rPr>
          <w:rtl/>
        </w:rPr>
        <w:instrText>&gt;</w:instrText>
      </w:r>
      <w:r>
        <w:rPr>
          <w:rtl/>
        </w:rPr>
        <w:fldChar w:fldCharType="separate"/>
      </w:r>
      <w:r w:rsidR="00D448A7">
        <w:rPr>
          <w:noProof/>
          <w:rtl/>
        </w:rPr>
        <w:t>(16)</w:t>
      </w:r>
      <w:r>
        <w:rPr>
          <w:rtl/>
        </w:rPr>
        <w:fldChar w:fldCharType="end"/>
      </w:r>
      <w:r w:rsidRPr="00E75F60">
        <w:rPr>
          <w:rtl/>
        </w:rPr>
        <w:t>.</w:t>
      </w:r>
    </w:p>
    <w:p w14:paraId="6EF64078" w14:textId="599AF1D1" w:rsidR="004F0437" w:rsidRDefault="004F0437" w:rsidP="009E1C13">
      <w:pPr>
        <w:pStyle w:val="00"/>
        <w:rPr>
          <w:rtl/>
        </w:rPr>
      </w:pPr>
      <w:r w:rsidRPr="00E75F60">
        <w:rPr>
          <w:rtl/>
        </w:rPr>
        <w:lastRenderedPageBreak/>
        <w:t>در مطالعه</w:t>
      </w:r>
      <w:r>
        <w:rPr>
          <w:rFonts w:ascii="Cambria" w:hAnsi="Cambria" w:cs="Cambria"/>
          <w:rtl/>
        </w:rPr>
        <w:softHyphen/>
      </w:r>
      <w:r w:rsidRPr="00E75F60">
        <w:rPr>
          <w:rFonts w:hint="cs"/>
          <w:rtl/>
        </w:rPr>
        <w:t>ای</w:t>
      </w:r>
      <w:r w:rsidRPr="00E75F60">
        <w:rPr>
          <w:rtl/>
        </w:rPr>
        <w:t xml:space="preserve"> جمور و ا</w:t>
      </w:r>
      <w:r w:rsidRPr="00E75F60">
        <w:rPr>
          <w:rFonts w:hint="cs"/>
          <w:rtl/>
        </w:rPr>
        <w:t>ی</w:t>
      </w:r>
      <w:r w:rsidRPr="00E75F60">
        <w:rPr>
          <w:rFonts w:hint="eastAsia"/>
          <w:rtl/>
        </w:rPr>
        <w:t>ل</w:t>
      </w:r>
      <w:r>
        <w:rPr>
          <w:rtl/>
        </w:rPr>
        <w:softHyphen/>
      </w:r>
      <w:r w:rsidRPr="00E75F60">
        <w:rPr>
          <w:rtl/>
        </w:rPr>
        <w:t>ب</w:t>
      </w:r>
      <w:r w:rsidRPr="00E75F60">
        <w:rPr>
          <w:rFonts w:hint="cs"/>
          <w:rtl/>
        </w:rPr>
        <w:t>ی</w:t>
      </w:r>
      <w:r w:rsidRPr="00E75F60">
        <w:rPr>
          <w:rFonts w:hint="eastAsia"/>
          <w:rtl/>
        </w:rPr>
        <w:t>گ</w:t>
      </w:r>
      <w:r w:rsidRPr="00E75F60">
        <w:rPr>
          <w:rFonts w:hint="cs"/>
          <w:rtl/>
        </w:rPr>
        <w:t>ی</w:t>
      </w:r>
      <w:r>
        <w:rPr>
          <w:rFonts w:hint="cs"/>
          <w:rtl/>
        </w:rPr>
        <w:t xml:space="preserve"> </w:t>
      </w:r>
      <w:r w:rsidRPr="00E75F60">
        <w:rPr>
          <w:rtl/>
        </w:rPr>
        <w:t>(1398) به مکان</w:t>
      </w:r>
      <w:r>
        <w:rPr>
          <w:rFonts w:ascii="Cambria" w:hAnsi="Cambria" w:cs="Cambria"/>
          <w:rtl/>
        </w:rPr>
        <w:softHyphen/>
      </w:r>
      <w:r w:rsidRPr="00E75F60">
        <w:rPr>
          <w:rFonts w:hint="cs"/>
          <w:rtl/>
        </w:rPr>
        <w:t>ی</w:t>
      </w:r>
      <w:r w:rsidRPr="00E75F60">
        <w:rPr>
          <w:rFonts w:hint="eastAsia"/>
          <w:rtl/>
        </w:rPr>
        <w:t>اب</w:t>
      </w:r>
      <w:r w:rsidRPr="00E75F60">
        <w:rPr>
          <w:rFonts w:hint="cs"/>
          <w:rtl/>
        </w:rPr>
        <w:t>ی</w:t>
      </w:r>
      <w:r w:rsidRPr="00E75F60">
        <w:rPr>
          <w:rtl/>
        </w:rPr>
        <w:t xml:space="preserve"> و تع</w:t>
      </w:r>
      <w:r w:rsidRPr="00E75F60">
        <w:rPr>
          <w:rFonts w:hint="cs"/>
          <w:rtl/>
        </w:rPr>
        <w:t>یی</w:t>
      </w:r>
      <w:r w:rsidRPr="00E75F60">
        <w:rPr>
          <w:rFonts w:hint="eastAsia"/>
          <w:rtl/>
        </w:rPr>
        <w:t>ن</w:t>
      </w:r>
      <w:r w:rsidRPr="00E75F60">
        <w:rPr>
          <w:rtl/>
        </w:rPr>
        <w:t xml:space="preserve"> روش مناسب تغذ</w:t>
      </w:r>
      <w:r w:rsidRPr="00E75F60">
        <w:rPr>
          <w:rFonts w:hint="cs"/>
          <w:rtl/>
        </w:rPr>
        <w:t>ی</w:t>
      </w:r>
      <w:r w:rsidRPr="00E75F60">
        <w:rPr>
          <w:rFonts w:hint="eastAsia"/>
          <w:rtl/>
        </w:rPr>
        <w:t>ه</w:t>
      </w:r>
      <w:r w:rsidRPr="00E75F60">
        <w:rPr>
          <w:rtl/>
        </w:rPr>
        <w:t xml:space="preserve"> مصنوع</w:t>
      </w:r>
      <w:r w:rsidRPr="00E75F60">
        <w:rPr>
          <w:rFonts w:hint="cs"/>
          <w:rtl/>
        </w:rPr>
        <w:t>ی</w:t>
      </w:r>
      <w:r w:rsidRPr="00E75F60">
        <w:rPr>
          <w:rtl/>
        </w:rPr>
        <w:t xml:space="preserve"> بر اساس روش </w:t>
      </w:r>
      <w:r w:rsidRPr="00EE2661">
        <w:rPr>
          <w:szCs w:val="20"/>
        </w:rPr>
        <w:t>AHP</w:t>
      </w:r>
      <w:r w:rsidRPr="00E75F60">
        <w:rPr>
          <w:rtl/>
        </w:rPr>
        <w:t>، در دشت م</w:t>
      </w:r>
      <w:r w:rsidRPr="00E75F60">
        <w:rPr>
          <w:rFonts w:hint="cs"/>
          <w:rtl/>
        </w:rPr>
        <w:t>ی</w:t>
      </w:r>
      <w:r w:rsidRPr="00E75F60">
        <w:rPr>
          <w:rFonts w:hint="eastAsia"/>
          <w:rtl/>
        </w:rPr>
        <w:t>ناب</w:t>
      </w:r>
      <w:r w:rsidRPr="00E75F60">
        <w:rPr>
          <w:rtl/>
        </w:rPr>
        <w:t xml:space="preserve"> پرداختند. نتا</w:t>
      </w:r>
      <w:r w:rsidRPr="00E75F60">
        <w:rPr>
          <w:rFonts w:hint="cs"/>
          <w:rtl/>
        </w:rPr>
        <w:t>ی</w:t>
      </w:r>
      <w:r w:rsidRPr="00E75F60">
        <w:rPr>
          <w:rFonts w:hint="eastAsia"/>
          <w:rtl/>
        </w:rPr>
        <w:t>ج</w:t>
      </w:r>
      <w:r w:rsidRPr="00E75F60">
        <w:rPr>
          <w:rtl/>
        </w:rPr>
        <w:t xml:space="preserve"> نشان داد، محدوده آبخوان م</w:t>
      </w:r>
      <w:r w:rsidRPr="00E75F60">
        <w:rPr>
          <w:rFonts w:hint="cs"/>
          <w:rtl/>
        </w:rPr>
        <w:t>ی</w:t>
      </w:r>
      <w:r w:rsidRPr="00E75F60">
        <w:rPr>
          <w:rFonts w:hint="eastAsia"/>
          <w:rtl/>
        </w:rPr>
        <w:t>ناب</w:t>
      </w:r>
      <w:r w:rsidRPr="00E75F60">
        <w:rPr>
          <w:rtl/>
        </w:rPr>
        <w:t xml:space="preserve"> به 3 بخش با پتانس</w:t>
      </w:r>
      <w:r w:rsidRPr="00E75F60">
        <w:rPr>
          <w:rFonts w:hint="cs"/>
          <w:rtl/>
        </w:rPr>
        <w:t>ی</w:t>
      </w:r>
      <w:r w:rsidRPr="00E75F60">
        <w:rPr>
          <w:rFonts w:hint="eastAsia"/>
          <w:rtl/>
        </w:rPr>
        <w:t>ل</w:t>
      </w:r>
      <w:r w:rsidRPr="00E75F60">
        <w:rPr>
          <w:rtl/>
        </w:rPr>
        <w:t xml:space="preserve"> خوب، متوسط و ضع</w:t>
      </w:r>
      <w:r w:rsidRPr="00E75F60">
        <w:rPr>
          <w:rFonts w:hint="cs"/>
          <w:rtl/>
        </w:rPr>
        <w:t>ی</w:t>
      </w:r>
      <w:r w:rsidRPr="00E75F60">
        <w:rPr>
          <w:rFonts w:hint="eastAsia"/>
          <w:rtl/>
        </w:rPr>
        <w:t>ف</w:t>
      </w:r>
      <w:r>
        <w:rPr>
          <w:rtl/>
        </w:rPr>
        <w:t xml:space="preserve"> تق</w:t>
      </w:r>
      <w:r>
        <w:rPr>
          <w:rFonts w:hint="cs"/>
          <w:rtl/>
        </w:rPr>
        <w:t>س</w:t>
      </w:r>
      <w:r w:rsidRPr="00E75F60">
        <w:rPr>
          <w:rFonts w:hint="cs"/>
          <w:rtl/>
        </w:rPr>
        <w:t>ی</w:t>
      </w:r>
      <w:r w:rsidRPr="00E75F60">
        <w:rPr>
          <w:rFonts w:hint="eastAsia"/>
          <w:rtl/>
        </w:rPr>
        <w:t>م</w:t>
      </w:r>
      <w:r w:rsidRPr="00E75F60">
        <w:rPr>
          <w:rtl/>
        </w:rPr>
        <w:t xml:space="preserve"> م</w:t>
      </w:r>
      <w:r w:rsidRPr="00E75F60">
        <w:rPr>
          <w:rFonts w:hint="cs"/>
          <w:rtl/>
        </w:rPr>
        <w:t>ی</w:t>
      </w:r>
      <w:r>
        <w:rPr>
          <w:rFonts w:ascii="Cambria" w:hAnsi="Cambria" w:cs="Cambria"/>
          <w:rtl/>
        </w:rPr>
        <w:softHyphen/>
      </w:r>
      <w:r w:rsidRPr="00E75F60">
        <w:rPr>
          <w:rFonts w:hint="cs"/>
          <w:rtl/>
        </w:rPr>
        <w:t>شود</w:t>
      </w:r>
      <w:r w:rsidRPr="00E75F60">
        <w:rPr>
          <w:rtl/>
        </w:rPr>
        <w:t>. در نها</w:t>
      </w:r>
      <w:r w:rsidRPr="00E75F60">
        <w:rPr>
          <w:rFonts w:hint="cs"/>
          <w:rtl/>
        </w:rPr>
        <w:t>ی</w:t>
      </w:r>
      <w:r w:rsidRPr="00E75F60">
        <w:rPr>
          <w:rFonts w:hint="eastAsia"/>
          <w:rtl/>
        </w:rPr>
        <w:t>ت</w:t>
      </w:r>
      <w:r w:rsidRPr="00E75F60">
        <w:rPr>
          <w:rtl/>
        </w:rPr>
        <w:t xml:space="preserve"> با استفاده از نتا</w:t>
      </w:r>
      <w:r w:rsidRPr="00E75F60">
        <w:rPr>
          <w:rFonts w:hint="cs"/>
          <w:rtl/>
        </w:rPr>
        <w:t>ی</w:t>
      </w:r>
      <w:r w:rsidRPr="00E75F60">
        <w:rPr>
          <w:rFonts w:hint="eastAsia"/>
          <w:rtl/>
        </w:rPr>
        <w:t>ج،</w:t>
      </w:r>
      <w:r w:rsidRPr="00E75F60">
        <w:rPr>
          <w:rtl/>
        </w:rPr>
        <w:t xml:space="preserve"> 6 درصد از مساحت آبخ</w:t>
      </w:r>
      <w:r w:rsidRPr="00E75F60">
        <w:rPr>
          <w:rFonts w:hint="eastAsia"/>
          <w:rtl/>
        </w:rPr>
        <w:t>وان</w:t>
      </w:r>
      <w:r w:rsidRPr="00E75F60">
        <w:rPr>
          <w:rtl/>
        </w:rPr>
        <w:t xml:space="preserve"> را جهت تغذ</w:t>
      </w:r>
      <w:r w:rsidRPr="00E75F60">
        <w:rPr>
          <w:rFonts w:hint="cs"/>
          <w:rtl/>
        </w:rPr>
        <w:t>ی</w:t>
      </w:r>
      <w:r w:rsidRPr="00E75F60">
        <w:rPr>
          <w:rFonts w:hint="eastAsia"/>
          <w:rtl/>
        </w:rPr>
        <w:t>ه</w:t>
      </w:r>
      <w:r w:rsidRPr="00E75F60">
        <w:rPr>
          <w:rtl/>
        </w:rPr>
        <w:t xml:space="preserve"> مصنوع</w:t>
      </w:r>
      <w:r w:rsidRPr="00E75F60">
        <w:rPr>
          <w:rFonts w:hint="cs"/>
          <w:rtl/>
        </w:rPr>
        <w:t>ی</w:t>
      </w:r>
      <w:r w:rsidRPr="00E75F60">
        <w:rPr>
          <w:rtl/>
        </w:rPr>
        <w:t xml:space="preserve"> مناسب تشخ</w:t>
      </w:r>
      <w:r w:rsidRPr="00E75F60">
        <w:rPr>
          <w:rFonts w:hint="cs"/>
          <w:rtl/>
        </w:rPr>
        <w:t>ی</w:t>
      </w:r>
      <w:r w:rsidRPr="00E75F60">
        <w:rPr>
          <w:rFonts w:hint="eastAsia"/>
          <w:rtl/>
        </w:rPr>
        <w:t>ص</w:t>
      </w:r>
      <w:r w:rsidRPr="00E75F60">
        <w:rPr>
          <w:rtl/>
        </w:rPr>
        <w:t xml:space="preserve"> دادند</w:t>
      </w:r>
      <w:r>
        <w:rPr>
          <w:rtl/>
        </w:rPr>
        <w:fldChar w:fldCharType="begin"/>
      </w:r>
      <w:r w:rsidR="00D448A7">
        <w:rPr>
          <w:rtl/>
        </w:rPr>
        <w:instrText xml:space="preserve"> </w:instrText>
      </w:r>
      <w:r w:rsidR="00D448A7">
        <w:instrText>ADDIN EN.CITE &lt;EndNote&gt;&lt;Cite&gt;&lt;Author&gt;Jamour&lt;/Author&gt;&lt;Year&gt;2019&lt;/Year&gt;&lt;RecNum&gt;83&lt;/RecNum&gt;&lt;DisplayText&gt;(17)&lt;/DisplayText&gt;&lt;record&gt;&lt;rec-number&gt;83&lt;/rec-number&gt;&lt;foreign-keys&gt;&lt;key app="EN" db-id="p2t0zs0x3v5at9ezwpdvpf9ofzestw5e52v2" timestamp="1636070387"&gt;83</w:instrText>
      </w:r>
      <w:r w:rsidR="00D448A7">
        <w:rPr>
          <w:rtl/>
        </w:rPr>
        <w:instrText>&lt;/</w:instrText>
      </w:r>
      <w:r w:rsidR="00D448A7">
        <w:instrText>key&gt;&lt;/foreign-keys&gt;&lt;ref-type name="Journal Article"&gt;17&lt;/ref-type&gt;&lt;contributors&gt;&lt;authors&gt;&lt;author&gt;Jamour, Reza&lt;/author&gt;&lt;author&gt;Eilbeigy, Mehdi&lt;/author&gt;&lt;/authors&gt;&lt;/contributors&gt;&lt;titles&gt;&lt;title&gt;Site Selection and Determination of the Most Suitable Artificial Recharge Method in the Minab Plain Based on AHP Method&lt;/title&gt;&lt;secondary-title&gt;Environment and Water Engineering&lt;/secondary-title&gt;&lt;short-title&gt;Site Selection and Determination of the Most Suitable Artificial Recharge Method in the Minab Plain Based on AHP</w:instrText>
      </w:r>
      <w:r w:rsidR="00D448A7">
        <w:rPr>
          <w:rtl/>
        </w:rPr>
        <w:instrText xml:space="preserve"> </w:instrText>
      </w:r>
      <w:r w:rsidR="00D448A7">
        <w:instrText>Method&lt;/short-title&gt;&lt;/titles&gt;&lt;periodical&gt;&lt;full-title&gt;Environment and Water Engineering&lt;/full-title&gt;&lt;/periodical&gt;&lt;pages&gt;166-173&lt;/pages&gt;&lt;volume&gt;5&lt;/volume&gt;&lt;number&gt;2&lt;/number&gt;&lt;keywords&gt;&lt;keyword&gt;AHP method&lt;/keyword&gt;&lt;keyword&gt;Artificial recharge&lt;/keyword&gt;&lt;keyword</w:instrText>
      </w:r>
      <w:r w:rsidR="00D448A7">
        <w:rPr>
          <w:rtl/>
        </w:rPr>
        <w:instrText>&gt;</w:instrText>
      </w:r>
      <w:r w:rsidR="00D448A7">
        <w:instrText>Groundwater level drop&lt;/keyword&gt;&lt;keyword&gt;Gravel pit&lt;/keyword&gt;&lt;keyword&gt;Minab aquifer&lt;/keyword&gt;&lt;/keywords&gt;&lt;dates&gt;&lt;year&gt;2019&lt;/year&gt;&lt;/dates&gt;&lt;urls&gt;&lt;related-urls&gt;&lt;url&gt;http://www.jewe.ir/article_91860_e0116e4b8dc681a2041819d3c69c5d4d.pdf&lt;/url&gt;&lt;/related-urls&gt;&lt;/urls&gt;&lt;electronic-resource-num&gt;10.22034/jewe.2019.173987.1308&lt;/electronic-resource-num&gt;&lt;/record&gt;&lt;/Cite&gt;&lt;/EndNote</w:instrText>
      </w:r>
      <w:r w:rsidR="00D448A7">
        <w:rPr>
          <w:rtl/>
        </w:rPr>
        <w:instrText>&gt;</w:instrText>
      </w:r>
      <w:r>
        <w:rPr>
          <w:rtl/>
        </w:rPr>
        <w:fldChar w:fldCharType="separate"/>
      </w:r>
      <w:r w:rsidR="00D448A7">
        <w:rPr>
          <w:noProof/>
          <w:rtl/>
        </w:rPr>
        <w:t>(17)</w:t>
      </w:r>
      <w:r>
        <w:rPr>
          <w:rtl/>
        </w:rPr>
        <w:fldChar w:fldCharType="end"/>
      </w:r>
      <w:r w:rsidRPr="00E75F60">
        <w:rPr>
          <w:rtl/>
        </w:rPr>
        <w:t>.</w:t>
      </w:r>
    </w:p>
    <w:p w14:paraId="7814253D" w14:textId="178D0843" w:rsidR="004F0437" w:rsidRDefault="004F0437" w:rsidP="009E1C13">
      <w:pPr>
        <w:pStyle w:val="00"/>
        <w:rPr>
          <w:rtl/>
        </w:rPr>
      </w:pPr>
      <w:r>
        <w:rPr>
          <w:rFonts w:hint="cs"/>
          <w:rtl/>
        </w:rPr>
        <w:t>عبدالهی و بالاجه (1398) در مطالعه ای به منظور</w:t>
      </w:r>
      <w:r w:rsidRPr="00E75F60">
        <w:rPr>
          <w:rtl/>
        </w:rPr>
        <w:t xml:space="preserve"> پهنه</w:t>
      </w:r>
      <w:r>
        <w:rPr>
          <w:rFonts w:ascii="Cambria" w:hAnsi="Cambria" w:cs="Cambria"/>
          <w:rtl/>
        </w:rPr>
        <w:softHyphen/>
      </w:r>
      <w:r w:rsidRPr="00E75F60">
        <w:rPr>
          <w:rFonts w:hint="cs"/>
          <w:rtl/>
        </w:rPr>
        <w:t>بندی</w:t>
      </w:r>
      <w:r w:rsidRPr="00E75F60">
        <w:rPr>
          <w:rtl/>
        </w:rPr>
        <w:t xml:space="preserve"> پتانس</w:t>
      </w:r>
      <w:r w:rsidRPr="00E75F60">
        <w:rPr>
          <w:rFonts w:hint="cs"/>
          <w:rtl/>
        </w:rPr>
        <w:t>ی</w:t>
      </w:r>
      <w:r w:rsidRPr="00E75F60">
        <w:rPr>
          <w:rFonts w:hint="eastAsia"/>
          <w:rtl/>
        </w:rPr>
        <w:t>ل</w:t>
      </w:r>
      <w:r w:rsidRPr="00E75F60">
        <w:rPr>
          <w:rtl/>
        </w:rPr>
        <w:t xml:space="preserve"> منابع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دشت </w:t>
      </w:r>
      <w:r w:rsidRPr="00E75F60">
        <w:rPr>
          <w:rFonts w:hint="cs"/>
          <w:rtl/>
        </w:rPr>
        <w:t>ی</w:t>
      </w:r>
      <w:r w:rsidRPr="00E75F60">
        <w:rPr>
          <w:rFonts w:hint="eastAsia"/>
          <w:rtl/>
        </w:rPr>
        <w:t>زد</w:t>
      </w:r>
      <w:r w:rsidRPr="00E75F60">
        <w:rPr>
          <w:rtl/>
        </w:rPr>
        <w:t xml:space="preserve">- اردکان </w:t>
      </w:r>
      <w:r>
        <w:rPr>
          <w:rFonts w:hint="cs"/>
          <w:rtl/>
        </w:rPr>
        <w:t>از روش تحلیل سلسله مراتبی (</w:t>
      </w:r>
      <w:r w:rsidRPr="00EE2661">
        <w:rPr>
          <w:szCs w:val="20"/>
        </w:rPr>
        <w:t>AHP</w:t>
      </w:r>
      <w:r>
        <w:rPr>
          <w:rFonts w:hint="cs"/>
          <w:rtl/>
        </w:rPr>
        <w:t xml:space="preserve">) استفاده نمودند. نتایج </w:t>
      </w:r>
      <w:r w:rsidRPr="00E75F60">
        <w:rPr>
          <w:rtl/>
        </w:rPr>
        <w:t>حاک</w:t>
      </w:r>
      <w:r w:rsidRPr="00E75F60">
        <w:rPr>
          <w:rFonts w:hint="cs"/>
          <w:rtl/>
        </w:rPr>
        <w:t>ی</w:t>
      </w:r>
      <w:r w:rsidRPr="00E75F60">
        <w:rPr>
          <w:rtl/>
        </w:rPr>
        <w:t xml:space="preserve"> از آن بود که 35/59 درصد از مساحت دشت دارا</w:t>
      </w:r>
      <w:r w:rsidRPr="00E75F60">
        <w:rPr>
          <w:rFonts w:hint="cs"/>
          <w:rtl/>
        </w:rPr>
        <w:t>ی</w:t>
      </w:r>
      <w:r w:rsidRPr="00E75F60">
        <w:rPr>
          <w:rtl/>
        </w:rPr>
        <w:t xml:space="preserve"> پتانس</w:t>
      </w:r>
      <w:r>
        <w:rPr>
          <w:rFonts w:hint="cs"/>
          <w:rtl/>
        </w:rPr>
        <w:t>ی</w:t>
      </w:r>
      <w:r w:rsidRPr="00E75F60">
        <w:rPr>
          <w:rtl/>
        </w:rPr>
        <w:t>ل خ</w:t>
      </w:r>
      <w:r w:rsidRPr="00E75F60">
        <w:rPr>
          <w:rFonts w:hint="cs"/>
          <w:rtl/>
        </w:rPr>
        <w:t>ی</w:t>
      </w:r>
      <w:r w:rsidRPr="00E75F60">
        <w:rPr>
          <w:rFonts w:hint="eastAsia"/>
          <w:rtl/>
        </w:rPr>
        <w:t>ل</w:t>
      </w:r>
      <w:r w:rsidRPr="00E75F60">
        <w:rPr>
          <w:rFonts w:hint="cs"/>
          <w:rtl/>
        </w:rPr>
        <w:t>ی</w:t>
      </w:r>
      <w:r>
        <w:rPr>
          <w:rFonts w:ascii="Cambria" w:hAnsi="Cambria" w:cs="Cambria"/>
          <w:rtl/>
        </w:rPr>
        <w:softHyphen/>
      </w:r>
      <w:r w:rsidRPr="00E75F60">
        <w:rPr>
          <w:rFonts w:hint="cs"/>
          <w:rtl/>
        </w:rPr>
        <w:t>زی</w:t>
      </w:r>
      <w:r w:rsidRPr="00E75F60">
        <w:rPr>
          <w:rFonts w:hint="eastAsia"/>
          <w:rtl/>
        </w:rPr>
        <w:t>اد،</w:t>
      </w:r>
      <w:r w:rsidRPr="00E75F60">
        <w:rPr>
          <w:rtl/>
        </w:rPr>
        <w:t xml:space="preserve"> 61/9 درصد پتانس</w:t>
      </w:r>
      <w:r w:rsidRPr="00E75F60">
        <w:rPr>
          <w:rFonts w:hint="cs"/>
          <w:rtl/>
        </w:rPr>
        <w:t>ی</w:t>
      </w:r>
      <w:r w:rsidRPr="00E75F60">
        <w:rPr>
          <w:rFonts w:hint="eastAsia"/>
          <w:rtl/>
        </w:rPr>
        <w:t>ل</w:t>
      </w:r>
      <w:r w:rsidRPr="00E75F60">
        <w:rPr>
          <w:rtl/>
        </w:rPr>
        <w:t xml:space="preserve"> ز</w:t>
      </w:r>
      <w:r w:rsidRPr="00E75F60">
        <w:rPr>
          <w:rFonts w:hint="cs"/>
          <w:rtl/>
        </w:rPr>
        <w:t>ی</w:t>
      </w:r>
      <w:r w:rsidRPr="00E75F60">
        <w:rPr>
          <w:rFonts w:hint="eastAsia"/>
          <w:rtl/>
        </w:rPr>
        <w:t>اد،</w:t>
      </w:r>
      <w:r w:rsidRPr="00E75F60">
        <w:rPr>
          <w:rtl/>
        </w:rPr>
        <w:t xml:space="preserve"> 9 درصد پتانس</w:t>
      </w:r>
      <w:r w:rsidRPr="00E75F60">
        <w:rPr>
          <w:rFonts w:hint="cs"/>
          <w:rtl/>
        </w:rPr>
        <w:t>ی</w:t>
      </w:r>
      <w:r w:rsidRPr="00E75F60">
        <w:rPr>
          <w:rFonts w:hint="eastAsia"/>
          <w:rtl/>
        </w:rPr>
        <w:t>ل</w:t>
      </w:r>
      <w:r w:rsidRPr="00E75F60">
        <w:rPr>
          <w:rtl/>
        </w:rPr>
        <w:t xml:space="preserve"> متوسط، 74/17 درصد پتانس</w:t>
      </w:r>
      <w:r w:rsidRPr="00E75F60">
        <w:rPr>
          <w:rFonts w:hint="cs"/>
          <w:rtl/>
        </w:rPr>
        <w:t>ی</w:t>
      </w:r>
      <w:r w:rsidRPr="00E75F60">
        <w:rPr>
          <w:rFonts w:hint="eastAsia"/>
          <w:rtl/>
        </w:rPr>
        <w:t>ل</w:t>
      </w:r>
      <w:r w:rsidRPr="00E75F60">
        <w:rPr>
          <w:rtl/>
        </w:rPr>
        <w:t xml:space="preserve"> کم و 10 درصد پتانسل خ</w:t>
      </w:r>
      <w:r w:rsidRPr="00E75F60">
        <w:rPr>
          <w:rFonts w:hint="cs"/>
          <w:rtl/>
        </w:rPr>
        <w:t>ی</w:t>
      </w:r>
      <w:r w:rsidRPr="00E75F60">
        <w:rPr>
          <w:rFonts w:hint="eastAsia"/>
          <w:rtl/>
        </w:rPr>
        <w:t>ل</w:t>
      </w:r>
      <w:r w:rsidRPr="00E75F60">
        <w:rPr>
          <w:rFonts w:hint="cs"/>
          <w:rtl/>
        </w:rPr>
        <w:t>ی</w:t>
      </w:r>
      <w:r>
        <w:rPr>
          <w:rFonts w:ascii="Cambria" w:hAnsi="Cambria" w:cs="Cambria"/>
          <w:rtl/>
        </w:rPr>
        <w:softHyphen/>
      </w:r>
      <w:r w:rsidRPr="00E75F60">
        <w:rPr>
          <w:rFonts w:hint="cs"/>
          <w:rtl/>
        </w:rPr>
        <w:t>کم</w:t>
      </w:r>
      <w:r w:rsidRPr="00E75F60">
        <w:rPr>
          <w:rtl/>
        </w:rPr>
        <w:t xml:space="preserve"> است که نشان</w:t>
      </w:r>
      <w:r>
        <w:rPr>
          <w:rtl/>
        </w:rPr>
        <w:softHyphen/>
      </w:r>
      <w:r w:rsidRPr="00E75F60">
        <w:rPr>
          <w:rtl/>
        </w:rPr>
        <w:t>دهنده پتانس</w:t>
      </w:r>
      <w:r w:rsidRPr="00E75F60">
        <w:rPr>
          <w:rFonts w:hint="cs"/>
          <w:rtl/>
        </w:rPr>
        <w:t>ی</w:t>
      </w:r>
      <w:r w:rsidRPr="00E75F60">
        <w:rPr>
          <w:rFonts w:hint="eastAsia"/>
          <w:rtl/>
        </w:rPr>
        <w:t>ل</w:t>
      </w:r>
      <w:r w:rsidRPr="00E75F60">
        <w:rPr>
          <w:rtl/>
        </w:rPr>
        <w:t xml:space="preserve"> بالا</w:t>
      </w:r>
      <w:r w:rsidRPr="00E75F60">
        <w:rPr>
          <w:rFonts w:hint="cs"/>
          <w:rtl/>
        </w:rPr>
        <w:t>ی</w:t>
      </w:r>
      <w:r w:rsidRPr="00E75F60">
        <w:rPr>
          <w:rtl/>
        </w:rPr>
        <w:t xml:space="preserve"> منابع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حوضه دشت </w:t>
      </w:r>
      <w:r w:rsidRPr="00E75F60">
        <w:rPr>
          <w:rFonts w:hint="cs"/>
          <w:rtl/>
        </w:rPr>
        <w:t>ی</w:t>
      </w:r>
      <w:r w:rsidRPr="00E75F60">
        <w:rPr>
          <w:rFonts w:hint="eastAsia"/>
          <w:rtl/>
        </w:rPr>
        <w:t>زد</w:t>
      </w:r>
      <w:r w:rsidRPr="00E75F60">
        <w:rPr>
          <w:rtl/>
        </w:rPr>
        <w:t>- اردکان م</w:t>
      </w:r>
      <w:r w:rsidRPr="00E75F60">
        <w:rPr>
          <w:rFonts w:hint="cs"/>
          <w:rtl/>
        </w:rPr>
        <w:t>ی</w:t>
      </w:r>
      <w:r>
        <w:rPr>
          <w:rFonts w:ascii="Cambria" w:hAnsi="Cambria" w:cs="Cambria"/>
          <w:rtl/>
        </w:rPr>
        <w:softHyphen/>
      </w:r>
      <w:r w:rsidRPr="00E75F60">
        <w:rPr>
          <w:rFonts w:hint="cs"/>
          <w:rtl/>
        </w:rPr>
        <w:t>باشد</w:t>
      </w:r>
      <w:r>
        <w:rPr>
          <w:rtl/>
        </w:rPr>
        <w:fldChar w:fldCharType="begin"/>
      </w:r>
      <w:r w:rsidR="00D448A7">
        <w:rPr>
          <w:rtl/>
        </w:rPr>
        <w:instrText xml:space="preserve"> </w:instrText>
      </w:r>
      <w:r w:rsidR="00D448A7">
        <w:instrText>ADDIN EN.CITE &lt;EndNote&gt;&lt;Cite&gt;&lt;Author&gt;Abdollahi&lt;/Author&gt;&lt;Year&gt;2020&lt;/Year&gt;&lt;RecNum&gt;84&lt;/RecNum&gt;&lt;DisplayText&gt;(18)&lt;/DisplayText&gt;&lt;record&gt;&lt;rec-number&gt;84&lt;/rec-number&gt;&lt;foreign-keys&gt;&lt;key app="EN" db-id="p2t0zs0x3v5at9ezwpdvpf9ofzestw5e52v2" timestamp="1636070555"&gt;8</w:instrText>
      </w:r>
      <w:r w:rsidR="00D448A7">
        <w:rPr>
          <w:rtl/>
        </w:rPr>
        <w:instrText>4&lt;/</w:instrText>
      </w:r>
      <w:r w:rsidR="00D448A7">
        <w:instrText>key&gt;&lt;/foreign-keys&gt;&lt;ref-type name="Journal Article"&gt;17&lt;/ref-type&gt;&lt;contributors&gt;&lt;authors&gt;&lt;author&gt;Abdollahi, Aliasghar&lt;/author&gt;&lt;author&gt;Balajeh, Farzaneh&lt;/author&gt;&lt;/authors&gt;&lt;/contributors&gt;&lt;titles&gt;&lt;title&gt;Potentiometric zoning of groundwater resources of Yazd-Ardakan plain&lt;/title&gt;&lt;secondary-title&gt;Geographical Engineering of Territory&lt;/secondary-title&gt;&lt;short-title&gt;Potentiometric zoning of groundwater resources of Yazd-Ardakan plain&lt;/short-title&gt;&lt;/titles&gt;&lt;periodical&gt;&lt;full-title&gt;Geographical Engineering of Territory&lt;/full-title&gt;&lt;/periodical&gt;&lt;pages&gt;135-149&lt;/pages&gt;&lt;volume&gt;3&lt;/volume&gt;&lt;number&gt;6&lt;/number&gt;&lt;keywords&gt;&lt;keyword&gt;water source&lt;/keyword&gt;&lt;keyword&gt;Yazd-Ardekan plain&lt;/keyword&gt;&lt;keyword&gt;Geographical information system&lt;/keyword&gt;&lt;keyword&gt;AHP method&lt;/keyword&gt;&lt;/keywords&gt;&lt;dates&gt;&lt;year&gt;2020&lt;/year&gt;&lt;/dates&gt;&lt;urls&gt;&lt;related-urls&gt;&lt;url&gt;http://www.jget.ir/article_107342_67a5498d59f6e7222bae19a50d0a6ba4.pdf&lt;/url&gt;&lt;/related-urls&gt;&lt;/urls&gt;&lt;/record&gt;&lt;/Cite&gt;&lt;/EndNote</w:instrText>
      </w:r>
      <w:r w:rsidR="00D448A7">
        <w:rPr>
          <w:rtl/>
        </w:rPr>
        <w:instrText>&gt;</w:instrText>
      </w:r>
      <w:r>
        <w:rPr>
          <w:rtl/>
        </w:rPr>
        <w:fldChar w:fldCharType="separate"/>
      </w:r>
      <w:r w:rsidR="00D448A7">
        <w:rPr>
          <w:noProof/>
          <w:rtl/>
        </w:rPr>
        <w:t>(18)</w:t>
      </w:r>
      <w:r>
        <w:rPr>
          <w:rtl/>
        </w:rPr>
        <w:fldChar w:fldCharType="end"/>
      </w:r>
      <w:r>
        <w:rPr>
          <w:rFonts w:hint="cs"/>
          <w:rtl/>
        </w:rPr>
        <w:t>.</w:t>
      </w:r>
    </w:p>
    <w:p w14:paraId="37E599DC" w14:textId="002FB13B" w:rsidR="004F0437" w:rsidRDefault="004F0437" w:rsidP="009E1C13">
      <w:pPr>
        <w:pStyle w:val="00"/>
        <w:rPr>
          <w:rtl/>
        </w:rPr>
      </w:pPr>
      <w:r w:rsidRPr="00E75F60">
        <w:rPr>
          <w:rtl/>
        </w:rPr>
        <w:t>خوش</w:t>
      </w:r>
      <w:r>
        <w:rPr>
          <w:rtl/>
        </w:rPr>
        <w:softHyphen/>
      </w:r>
      <w:r w:rsidRPr="00E75F60">
        <w:rPr>
          <w:rtl/>
        </w:rPr>
        <w:t>ط</w:t>
      </w:r>
      <w:r w:rsidRPr="00E75F60">
        <w:rPr>
          <w:rFonts w:hint="cs"/>
          <w:rtl/>
        </w:rPr>
        <w:t>ی</w:t>
      </w:r>
      <w:r w:rsidRPr="00E75F60">
        <w:rPr>
          <w:rFonts w:hint="eastAsia"/>
          <w:rtl/>
        </w:rPr>
        <w:t>نت</w:t>
      </w:r>
      <w:r w:rsidRPr="00E75F60">
        <w:rPr>
          <w:rtl/>
        </w:rPr>
        <w:t xml:space="preserve"> و همکاران</w:t>
      </w:r>
      <w:r>
        <w:rPr>
          <w:rFonts w:hint="cs"/>
          <w:rtl/>
        </w:rPr>
        <w:t xml:space="preserve"> </w:t>
      </w:r>
      <w:r w:rsidRPr="00E75F60">
        <w:rPr>
          <w:rtl/>
        </w:rPr>
        <w:t>(1399) به پتانس</w:t>
      </w:r>
      <w:r w:rsidRPr="00E75F60">
        <w:rPr>
          <w:rFonts w:hint="cs"/>
          <w:rtl/>
        </w:rPr>
        <w:t>ی</w:t>
      </w:r>
      <w:r w:rsidRPr="00E75F60">
        <w:rPr>
          <w:rFonts w:hint="eastAsia"/>
          <w:rtl/>
        </w:rPr>
        <w:t>ل</w:t>
      </w:r>
      <w:r>
        <w:rPr>
          <w:rFonts w:ascii="Cambria" w:hAnsi="Cambria" w:cs="Cambria"/>
          <w:rtl/>
        </w:rPr>
        <w:softHyphen/>
      </w:r>
      <w:r w:rsidRPr="00E75F60">
        <w:rPr>
          <w:rFonts w:hint="cs"/>
          <w:rtl/>
        </w:rPr>
        <w:t>ی</w:t>
      </w:r>
      <w:r w:rsidRPr="00E75F60">
        <w:rPr>
          <w:rFonts w:hint="eastAsia"/>
          <w:rtl/>
        </w:rPr>
        <w:t>اب</w:t>
      </w:r>
      <w:r w:rsidRPr="00E75F60">
        <w:rPr>
          <w:rFonts w:hint="cs"/>
          <w:rtl/>
        </w:rPr>
        <w:t>ی</w:t>
      </w:r>
      <w:r w:rsidRPr="00E75F60">
        <w:rPr>
          <w:rtl/>
        </w:rPr>
        <w:t xml:space="preserve"> منابع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دشت سرو با استفاده از مدل</w:t>
      </w:r>
      <w:r>
        <w:rPr>
          <w:rFonts w:ascii="Cambria" w:hAnsi="Cambria" w:cs="Cambria"/>
          <w:rtl/>
        </w:rPr>
        <w:softHyphen/>
      </w:r>
      <w:r w:rsidRPr="00E75F60">
        <w:rPr>
          <w:rFonts w:hint="cs"/>
          <w:rtl/>
        </w:rPr>
        <w:t>های</w:t>
      </w:r>
      <w:r w:rsidRPr="00E75F60">
        <w:rPr>
          <w:rtl/>
        </w:rPr>
        <w:t xml:space="preserve"> آنتروپ</w:t>
      </w:r>
      <w:r w:rsidRPr="00E75F60">
        <w:rPr>
          <w:rFonts w:hint="cs"/>
          <w:rtl/>
        </w:rPr>
        <w:t>ی</w:t>
      </w:r>
      <w:r w:rsidRPr="00E75F60">
        <w:rPr>
          <w:rtl/>
        </w:rPr>
        <w:t xml:space="preserve"> شانون و نسبت فراوان</w:t>
      </w:r>
      <w:r w:rsidRPr="00E75F60">
        <w:rPr>
          <w:rFonts w:hint="cs"/>
          <w:rtl/>
        </w:rPr>
        <w:t>ی</w:t>
      </w:r>
      <w:r w:rsidRPr="00E75F60">
        <w:rPr>
          <w:rtl/>
        </w:rPr>
        <w:t xml:space="preserve"> پرداختند. نتا</w:t>
      </w:r>
      <w:r w:rsidRPr="00E75F60">
        <w:rPr>
          <w:rFonts w:hint="cs"/>
          <w:rtl/>
        </w:rPr>
        <w:t>ی</w:t>
      </w:r>
      <w:r w:rsidRPr="00E75F60">
        <w:rPr>
          <w:rFonts w:hint="eastAsia"/>
          <w:rtl/>
        </w:rPr>
        <w:t>ج</w:t>
      </w:r>
      <w:r w:rsidRPr="00E75F60">
        <w:rPr>
          <w:rtl/>
        </w:rPr>
        <w:t xml:space="preserve"> حاصل از مقا</w:t>
      </w:r>
      <w:r w:rsidRPr="00E75F60">
        <w:rPr>
          <w:rFonts w:hint="cs"/>
          <w:rtl/>
        </w:rPr>
        <w:t>ی</w:t>
      </w:r>
      <w:r w:rsidRPr="00E75F60">
        <w:rPr>
          <w:rFonts w:hint="eastAsia"/>
          <w:rtl/>
        </w:rPr>
        <w:t>سه</w:t>
      </w:r>
      <w:r w:rsidRPr="00E75F60">
        <w:rPr>
          <w:rtl/>
        </w:rPr>
        <w:t xml:space="preserve"> دو مدل نشان داد که هر دو مدل دارا</w:t>
      </w:r>
      <w:r w:rsidRPr="00E75F60">
        <w:rPr>
          <w:rFonts w:hint="cs"/>
          <w:rtl/>
        </w:rPr>
        <w:t>ی</w:t>
      </w:r>
      <w:r w:rsidRPr="00E75F60">
        <w:rPr>
          <w:rtl/>
        </w:rPr>
        <w:t xml:space="preserve"> صحت قابل</w:t>
      </w:r>
      <w:r>
        <w:rPr>
          <w:rFonts w:ascii="Cambria" w:hAnsi="Cambria" w:cs="Cambria"/>
          <w:rtl/>
        </w:rPr>
        <w:softHyphen/>
      </w:r>
      <w:r w:rsidRPr="00E75F60">
        <w:rPr>
          <w:rtl/>
        </w:rPr>
        <w:t xml:space="preserve"> </w:t>
      </w:r>
      <w:r w:rsidRPr="00E75F60">
        <w:rPr>
          <w:rFonts w:hint="cs"/>
          <w:rtl/>
        </w:rPr>
        <w:t>قبولی</w:t>
      </w:r>
      <w:r w:rsidRPr="00E75F60">
        <w:rPr>
          <w:rtl/>
        </w:rPr>
        <w:t xml:space="preserve"> هستند. اما با توجه به نتا</w:t>
      </w:r>
      <w:r w:rsidRPr="00E75F60">
        <w:rPr>
          <w:rFonts w:hint="cs"/>
          <w:rtl/>
        </w:rPr>
        <w:t>ی</w:t>
      </w:r>
      <w:r w:rsidRPr="00E75F60">
        <w:rPr>
          <w:rFonts w:hint="eastAsia"/>
          <w:rtl/>
        </w:rPr>
        <w:t>ج</w:t>
      </w:r>
      <w:r w:rsidRPr="00E75F60">
        <w:rPr>
          <w:rtl/>
        </w:rPr>
        <w:t xml:space="preserve"> صحت</w:t>
      </w:r>
      <w:r>
        <w:rPr>
          <w:rFonts w:ascii="Cambria" w:hAnsi="Cambria" w:cs="Cambria"/>
          <w:rtl/>
        </w:rPr>
        <w:softHyphen/>
      </w:r>
      <w:r w:rsidRPr="00E75F60">
        <w:rPr>
          <w:rFonts w:hint="cs"/>
          <w:rtl/>
        </w:rPr>
        <w:t>سنجی</w:t>
      </w:r>
      <w:r w:rsidRPr="00E75F60">
        <w:rPr>
          <w:rFonts w:hint="eastAsia"/>
          <w:rtl/>
        </w:rPr>
        <w:t>،</w:t>
      </w:r>
      <w:r w:rsidRPr="00E75F60">
        <w:rPr>
          <w:rtl/>
        </w:rPr>
        <w:t xml:space="preserve"> مدل نسبت فراوان</w:t>
      </w:r>
      <w:r w:rsidRPr="00E75F60">
        <w:rPr>
          <w:rFonts w:hint="cs"/>
          <w:rtl/>
        </w:rPr>
        <w:t>ی</w:t>
      </w:r>
      <w:r w:rsidRPr="00E75F60">
        <w:rPr>
          <w:rtl/>
        </w:rPr>
        <w:t xml:space="preserve"> د</w:t>
      </w:r>
      <w:r w:rsidRPr="00E75F60">
        <w:rPr>
          <w:rFonts w:hint="eastAsia"/>
          <w:rtl/>
        </w:rPr>
        <w:t>ارا</w:t>
      </w:r>
      <w:r w:rsidRPr="00E75F60">
        <w:rPr>
          <w:rFonts w:hint="cs"/>
          <w:rtl/>
        </w:rPr>
        <w:t>ی</w:t>
      </w:r>
      <w:r w:rsidRPr="00E75F60">
        <w:rPr>
          <w:rtl/>
        </w:rPr>
        <w:t xml:space="preserve"> عملکرد نسبتاً بهتر</w:t>
      </w:r>
      <w:r w:rsidRPr="00E75F60">
        <w:rPr>
          <w:rFonts w:hint="cs"/>
          <w:rtl/>
        </w:rPr>
        <w:t>ی</w:t>
      </w:r>
      <w:r w:rsidRPr="00E75F60">
        <w:rPr>
          <w:rtl/>
        </w:rPr>
        <w:t xml:space="preserve"> م</w:t>
      </w:r>
      <w:r w:rsidRPr="00E75F60">
        <w:rPr>
          <w:rFonts w:hint="cs"/>
          <w:rtl/>
        </w:rPr>
        <w:t>ی</w:t>
      </w:r>
      <w:r>
        <w:rPr>
          <w:rFonts w:ascii="Cambria" w:hAnsi="Cambria" w:cs="Cambria"/>
          <w:rtl/>
        </w:rPr>
        <w:softHyphen/>
      </w:r>
      <w:r w:rsidRPr="00E75F60">
        <w:rPr>
          <w:rFonts w:hint="cs"/>
          <w:rtl/>
        </w:rPr>
        <w:t>باشد</w:t>
      </w:r>
      <w:r>
        <w:rPr>
          <w:rtl/>
        </w:rPr>
        <w:fldChar w:fldCharType="begin"/>
      </w:r>
      <w:r w:rsidR="00D448A7">
        <w:rPr>
          <w:rtl/>
        </w:rPr>
        <w:instrText xml:space="preserve"> </w:instrText>
      </w:r>
      <w:r w:rsidR="00D448A7">
        <w:instrText>ADDIN EN.CITE &lt;EndNote&gt;&lt;Cite&gt;&lt;Author&gt;Khoshtinat&lt;/Author&gt;&lt;Year&gt;2020&lt;/Year&gt;&lt;RecNum&gt;86&lt;/RecNum&gt;&lt;DisplayText&gt;(19)&lt;/DisplayText&gt;&lt;record&gt;&lt;rec-number&gt;86&lt;/rec-number&gt;&lt;foreign-keys&gt;&lt;key app="EN" db-id="p2t0zs0x3v5at9ezwpdvpf9ofzestw5e52v2" timestamp="1636070789</w:instrText>
      </w:r>
      <w:r w:rsidR="00D448A7">
        <w:rPr>
          <w:rtl/>
        </w:rPr>
        <w:instrText>"&gt;86&lt;/</w:instrText>
      </w:r>
      <w:r w:rsidR="00D448A7">
        <w:instrText>key&gt;&lt;/foreign-keys&gt;&lt;ref-type name="Journal Article"&gt;17&lt;/ref-type&gt;&lt;contributors&gt;&lt;authors&gt;&lt;author&gt;Khoshtinat, Saeed&lt;/author&gt;&lt;author&gt;Aminnejad, Babak&lt;/author&gt;&lt;author&gt;Hassanzadeh, Yousef&lt;/author&gt;&lt;author&gt;Ahmadi, Hasan&lt;/author&gt;&lt;/authors&gt;&lt;/contributors&gt;&lt;titles&gt;&lt;title&gt;Potential Detection of Groundwater Resources of Sero Plain: Applications of Shannon’s Entropy and Frequency Ratio (FR) Models&lt;/title&gt;&lt;secondary-title&gt;Irrigation Sciences and Engineering&lt;/secondary-title&gt;&lt;short-title&gt;Potential Detection of Groundwater Resources of Sero Plain: Applications of Shannon’s Entropy and Frequency Ratio (FR) Models&lt;/short-title&gt;&lt;/titles&gt;&lt;periodical&gt;&lt;full-title&gt;Irrigation Sciences and Engineering&lt;/full-title&gt;&lt;/periodical&gt;&lt;pages&gt;123-137&lt;/pages&gt;&lt;volume&gt;43&lt;/volume&gt;&lt;number&gt;2</w:instrText>
      </w:r>
      <w:r w:rsidR="00D448A7">
        <w:rPr>
          <w:rtl/>
        </w:rPr>
        <w:instrText>&lt;/</w:instrText>
      </w:r>
      <w:r w:rsidR="00D448A7">
        <w:instrText>number&gt;&lt;keywords&gt;&lt;keyword&gt;Well yield&lt;/keyword&gt;&lt;keyword&gt;Frequency ratio&lt;/keyword&gt;&lt;keyword&gt;Earth&amp;apos;s curvature&lt;/keyword&gt;&lt;keyword&gt;Area Under Curve (AUC)&lt;/keyword&gt;&lt;/keywords&gt;&lt;dates&gt;&lt;year&gt;2020&lt;/year&gt;&lt;/dates&gt;&lt;urls&gt;&lt;related-urls&gt;&lt;url&gt;https://jise.scu.ac.ir/article_14300_4ab7c3cd00f6274d9b5a15530b0700b2.pdf&lt;/url&gt;&lt;/related-urls&gt;&lt;/urls&gt;&lt;electronic-resource-num&gt;10.22055/jise.2018.26117.1769&lt;/electronic-resource-num&gt;&lt;/record&gt;&lt;/Cite&gt;&lt;/EndNote</w:instrText>
      </w:r>
      <w:r w:rsidR="00D448A7">
        <w:rPr>
          <w:rtl/>
        </w:rPr>
        <w:instrText>&gt;</w:instrText>
      </w:r>
      <w:r>
        <w:rPr>
          <w:rtl/>
        </w:rPr>
        <w:fldChar w:fldCharType="separate"/>
      </w:r>
      <w:r w:rsidR="00D448A7">
        <w:rPr>
          <w:noProof/>
          <w:rtl/>
        </w:rPr>
        <w:t>(19)</w:t>
      </w:r>
      <w:r>
        <w:rPr>
          <w:rtl/>
        </w:rPr>
        <w:fldChar w:fldCharType="end"/>
      </w:r>
      <w:r w:rsidRPr="00E75F60">
        <w:rPr>
          <w:rtl/>
        </w:rPr>
        <w:t>.</w:t>
      </w:r>
    </w:p>
    <w:p w14:paraId="7E4C5AC5" w14:textId="3351E6E2" w:rsidR="004F0437" w:rsidRDefault="004F0437" w:rsidP="009E1C13">
      <w:pPr>
        <w:pStyle w:val="00"/>
        <w:rPr>
          <w:rtl/>
        </w:rPr>
      </w:pPr>
      <w:r w:rsidRPr="00E75F60">
        <w:rPr>
          <w:rtl/>
        </w:rPr>
        <w:t>فلاح و همکاران</w:t>
      </w:r>
      <w:r>
        <w:rPr>
          <w:rFonts w:hint="cs"/>
          <w:rtl/>
        </w:rPr>
        <w:t xml:space="preserve"> </w:t>
      </w:r>
      <w:r w:rsidRPr="00E75F60">
        <w:rPr>
          <w:rtl/>
        </w:rPr>
        <w:t>(1396) با استفاده از شاخص آمار</w:t>
      </w:r>
      <w:r w:rsidRPr="00E75F60">
        <w:rPr>
          <w:rFonts w:hint="cs"/>
          <w:rtl/>
        </w:rPr>
        <w:t>ی</w:t>
      </w:r>
      <w:r w:rsidRPr="00E75F60">
        <w:rPr>
          <w:rFonts w:hint="eastAsia"/>
          <w:rtl/>
        </w:rPr>
        <w:t>،</w:t>
      </w:r>
      <w:r w:rsidRPr="00E75F60">
        <w:rPr>
          <w:rtl/>
        </w:rPr>
        <w:t xml:space="preserve"> به پتانس</w:t>
      </w:r>
      <w:r w:rsidRPr="00E75F60">
        <w:rPr>
          <w:rFonts w:hint="cs"/>
          <w:rtl/>
        </w:rPr>
        <w:t>ی</w:t>
      </w:r>
      <w:r w:rsidRPr="00E75F60">
        <w:rPr>
          <w:rFonts w:hint="eastAsia"/>
          <w:rtl/>
        </w:rPr>
        <w:t>ل</w:t>
      </w:r>
      <w:r>
        <w:rPr>
          <w:rFonts w:ascii="Cambria" w:hAnsi="Cambria" w:cs="Cambria"/>
          <w:rtl/>
        </w:rPr>
        <w:softHyphen/>
      </w:r>
      <w:r w:rsidRPr="00E75F60">
        <w:rPr>
          <w:rFonts w:hint="cs"/>
          <w:rtl/>
        </w:rPr>
        <w:t>ی</w:t>
      </w:r>
      <w:r w:rsidRPr="00E75F60">
        <w:rPr>
          <w:rFonts w:hint="eastAsia"/>
          <w:rtl/>
        </w:rPr>
        <w:t>اب</w:t>
      </w:r>
      <w:r w:rsidRPr="00E75F60">
        <w:rPr>
          <w:rFonts w:hint="cs"/>
          <w:rtl/>
        </w:rPr>
        <w:t>ی</w:t>
      </w:r>
      <w:r w:rsidRPr="00E75F60">
        <w:rPr>
          <w:rtl/>
        </w:rPr>
        <w:t xml:space="preserve"> منابع آب</w:t>
      </w:r>
      <w:r>
        <w:rPr>
          <w:rFonts w:ascii="Cambria" w:hAnsi="Cambria" w:cs="Cambria"/>
          <w:rtl/>
        </w:rPr>
        <w:softHyphen/>
      </w:r>
      <w:r w:rsidRPr="00E75F60">
        <w:rPr>
          <w:rFonts w:hint="cs"/>
          <w:rtl/>
        </w:rPr>
        <w:t>های</w:t>
      </w:r>
      <w:r w:rsidRPr="00E75F60">
        <w:rPr>
          <w:rtl/>
        </w:rPr>
        <w:t xml:space="preserve">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محدوده مطالعات</w:t>
      </w:r>
      <w:r w:rsidRPr="00E75F60">
        <w:rPr>
          <w:rFonts w:hint="cs"/>
          <w:rtl/>
        </w:rPr>
        <w:t>ی</w:t>
      </w:r>
      <w:r w:rsidRPr="00E75F60">
        <w:rPr>
          <w:rtl/>
        </w:rPr>
        <w:t xml:space="preserve"> خرم</w:t>
      </w:r>
      <w:r>
        <w:rPr>
          <w:rFonts w:ascii="Cambria" w:hAnsi="Cambria" w:cs="Cambria"/>
          <w:rtl/>
        </w:rPr>
        <w:softHyphen/>
      </w:r>
      <w:r w:rsidRPr="00E75F60">
        <w:rPr>
          <w:rFonts w:hint="cs"/>
          <w:rtl/>
        </w:rPr>
        <w:t>آباد</w:t>
      </w:r>
      <w:r w:rsidRPr="00E75F60">
        <w:rPr>
          <w:rtl/>
        </w:rPr>
        <w:t xml:space="preserve"> </w:t>
      </w:r>
      <w:r w:rsidRPr="00E75F60">
        <w:rPr>
          <w:rFonts w:hint="cs"/>
          <w:rtl/>
        </w:rPr>
        <w:t>پردا</w:t>
      </w:r>
      <w:r w:rsidRPr="00E75F60">
        <w:rPr>
          <w:rtl/>
        </w:rPr>
        <w:t>ختند. پس از ته</w:t>
      </w:r>
      <w:r w:rsidRPr="00E75F60">
        <w:rPr>
          <w:rFonts w:hint="cs"/>
          <w:rtl/>
        </w:rPr>
        <w:t>ی</w:t>
      </w:r>
      <w:r w:rsidRPr="00E75F60">
        <w:rPr>
          <w:rFonts w:hint="eastAsia"/>
          <w:rtl/>
        </w:rPr>
        <w:t>ه</w:t>
      </w:r>
      <w:r w:rsidRPr="00E75F60">
        <w:rPr>
          <w:rtl/>
        </w:rPr>
        <w:t xml:space="preserve"> لا</w:t>
      </w:r>
      <w:r w:rsidRPr="00E75F60">
        <w:rPr>
          <w:rFonts w:hint="cs"/>
          <w:rtl/>
        </w:rPr>
        <w:t>ی</w:t>
      </w:r>
      <w:r w:rsidRPr="00E75F60">
        <w:rPr>
          <w:rFonts w:hint="eastAsia"/>
          <w:rtl/>
        </w:rPr>
        <w:t>ه</w:t>
      </w:r>
      <w:r>
        <w:rPr>
          <w:rFonts w:ascii="Cambria" w:hAnsi="Cambria" w:cs="Cambria"/>
          <w:rtl/>
        </w:rPr>
        <w:softHyphen/>
      </w:r>
      <w:r w:rsidRPr="00E75F60">
        <w:rPr>
          <w:rFonts w:hint="cs"/>
          <w:rtl/>
        </w:rPr>
        <w:t>های</w:t>
      </w:r>
      <w:r w:rsidRPr="00E75F60">
        <w:rPr>
          <w:rtl/>
        </w:rPr>
        <w:t xml:space="preserve"> رقوم</w:t>
      </w:r>
      <w:r w:rsidRPr="00E75F60">
        <w:rPr>
          <w:rFonts w:hint="cs"/>
          <w:rtl/>
        </w:rPr>
        <w:t>ی</w:t>
      </w:r>
      <w:r w:rsidRPr="00E75F60">
        <w:rPr>
          <w:rtl/>
        </w:rPr>
        <w:t xml:space="preserve"> متغ</w:t>
      </w:r>
      <w:r w:rsidRPr="00E75F60">
        <w:rPr>
          <w:rFonts w:hint="cs"/>
          <w:rtl/>
        </w:rPr>
        <w:t>ی</w:t>
      </w:r>
      <w:r w:rsidRPr="00E75F60">
        <w:rPr>
          <w:rFonts w:hint="eastAsia"/>
          <w:rtl/>
        </w:rPr>
        <w:t>رها</w:t>
      </w:r>
      <w:r w:rsidRPr="00E75F60">
        <w:rPr>
          <w:rFonts w:hint="cs"/>
          <w:rtl/>
        </w:rPr>
        <w:t>ی</w:t>
      </w:r>
      <w:r w:rsidRPr="00E75F60">
        <w:rPr>
          <w:rtl/>
        </w:rPr>
        <w:t xml:space="preserve"> مؤثر در پتانس</w:t>
      </w:r>
      <w:r w:rsidRPr="00E75F60">
        <w:rPr>
          <w:rFonts w:hint="cs"/>
          <w:rtl/>
        </w:rPr>
        <w:t>ی</w:t>
      </w:r>
      <w:r w:rsidRPr="00E75F60">
        <w:rPr>
          <w:rFonts w:hint="eastAsia"/>
          <w:rtl/>
        </w:rPr>
        <w:t>ل</w:t>
      </w:r>
      <w:r w:rsidRPr="00E75F60">
        <w:rPr>
          <w:rtl/>
        </w:rPr>
        <w:t xml:space="preserve"> آب</w:t>
      </w:r>
      <w:r>
        <w:rPr>
          <w:rFonts w:ascii="Cambria" w:hAnsi="Cambria" w:cs="Cambria"/>
          <w:rtl/>
        </w:rPr>
        <w:softHyphen/>
      </w:r>
      <w:r w:rsidRPr="00E75F60">
        <w:rPr>
          <w:rFonts w:hint="cs"/>
          <w:rtl/>
        </w:rPr>
        <w:t>های</w:t>
      </w:r>
      <w:r w:rsidRPr="00E75F60">
        <w:rPr>
          <w:rtl/>
        </w:rPr>
        <w:t xml:space="preserve">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در مح</w:t>
      </w:r>
      <w:r w:rsidRPr="00E75F60">
        <w:rPr>
          <w:rFonts w:hint="cs"/>
          <w:rtl/>
        </w:rPr>
        <w:t>ی</w:t>
      </w:r>
      <w:r w:rsidRPr="00E75F60">
        <w:rPr>
          <w:rFonts w:hint="eastAsia"/>
          <w:rtl/>
        </w:rPr>
        <w:t>ط</w:t>
      </w:r>
      <w:r w:rsidRPr="00E75F60">
        <w:rPr>
          <w:rtl/>
        </w:rPr>
        <w:t xml:space="preserve"> </w:t>
      </w:r>
      <w:r w:rsidRPr="00987616">
        <w:rPr>
          <w:szCs w:val="20"/>
        </w:rPr>
        <w:t>GIS</w:t>
      </w:r>
      <w:r w:rsidRPr="00E75F60">
        <w:rPr>
          <w:rtl/>
        </w:rPr>
        <w:t>، با استفاده از روش همپوشان</w:t>
      </w:r>
      <w:r w:rsidRPr="00E75F60">
        <w:rPr>
          <w:rFonts w:hint="cs"/>
          <w:rtl/>
        </w:rPr>
        <w:t>ی</w:t>
      </w:r>
      <w:r w:rsidRPr="00E75F60">
        <w:rPr>
          <w:rtl/>
        </w:rPr>
        <w:t xml:space="preserve"> وزن</w:t>
      </w:r>
      <w:r w:rsidRPr="00E75F60">
        <w:rPr>
          <w:rFonts w:hint="cs"/>
          <w:rtl/>
        </w:rPr>
        <w:t>ی</w:t>
      </w:r>
      <w:r w:rsidRPr="00E75F60">
        <w:rPr>
          <w:rFonts w:hint="eastAsia"/>
          <w:rtl/>
        </w:rPr>
        <w:t>،</w:t>
      </w:r>
      <w:r w:rsidRPr="00E75F60">
        <w:rPr>
          <w:rtl/>
        </w:rPr>
        <w:t xml:space="preserve"> نقشه نها</w:t>
      </w:r>
      <w:r w:rsidRPr="00E75F60">
        <w:rPr>
          <w:rFonts w:hint="cs"/>
          <w:rtl/>
        </w:rPr>
        <w:t>یی</w:t>
      </w:r>
      <w:r w:rsidRPr="00E75F60">
        <w:rPr>
          <w:rtl/>
        </w:rPr>
        <w:t xml:space="preserve"> پتانس</w:t>
      </w:r>
      <w:r w:rsidRPr="00E75F60">
        <w:rPr>
          <w:rFonts w:hint="cs"/>
          <w:rtl/>
        </w:rPr>
        <w:t>ی</w:t>
      </w:r>
      <w:r w:rsidRPr="00E75F60">
        <w:rPr>
          <w:rFonts w:hint="eastAsia"/>
          <w:rtl/>
        </w:rPr>
        <w:t>ل</w:t>
      </w:r>
      <w:r w:rsidRPr="00E75F60">
        <w:rPr>
          <w:rtl/>
        </w:rPr>
        <w:t xml:space="preserve"> را </w:t>
      </w:r>
      <w:r w:rsidRPr="00E75F60">
        <w:rPr>
          <w:rFonts w:hint="eastAsia"/>
          <w:rtl/>
        </w:rPr>
        <w:t>در</w:t>
      </w:r>
      <w:r w:rsidRPr="00E75F60">
        <w:rPr>
          <w:rtl/>
        </w:rPr>
        <w:t xml:space="preserve"> چهار طبقه مختلف پتانس</w:t>
      </w:r>
      <w:r w:rsidRPr="00E75F60">
        <w:rPr>
          <w:rFonts w:hint="cs"/>
          <w:rtl/>
        </w:rPr>
        <w:t>ی</w:t>
      </w:r>
      <w:r w:rsidRPr="00E75F60">
        <w:rPr>
          <w:rFonts w:hint="eastAsia"/>
          <w:rtl/>
        </w:rPr>
        <w:t>ل</w:t>
      </w:r>
      <w:r w:rsidRPr="00E75F60">
        <w:rPr>
          <w:rtl/>
        </w:rPr>
        <w:t xml:space="preserve"> شامل کم، متوسط، ز</w:t>
      </w:r>
      <w:r w:rsidRPr="00E75F60">
        <w:rPr>
          <w:rFonts w:hint="cs"/>
          <w:rtl/>
        </w:rPr>
        <w:t>ی</w:t>
      </w:r>
      <w:r w:rsidRPr="00E75F60">
        <w:rPr>
          <w:rFonts w:hint="eastAsia"/>
          <w:rtl/>
        </w:rPr>
        <w:t>اد</w:t>
      </w:r>
      <w:r w:rsidRPr="00E75F60">
        <w:rPr>
          <w:rtl/>
        </w:rPr>
        <w:t xml:space="preserve"> و خ</w:t>
      </w:r>
      <w:r w:rsidRPr="00E75F60">
        <w:rPr>
          <w:rFonts w:hint="cs"/>
          <w:rtl/>
        </w:rPr>
        <w:t>ی</w:t>
      </w:r>
      <w:r w:rsidRPr="00E75F60">
        <w:rPr>
          <w:rFonts w:hint="eastAsia"/>
          <w:rtl/>
        </w:rPr>
        <w:t>ل</w:t>
      </w:r>
      <w:r w:rsidRPr="00E75F60">
        <w:rPr>
          <w:rFonts w:hint="cs"/>
          <w:rtl/>
        </w:rPr>
        <w:t>ی</w:t>
      </w:r>
      <w:r>
        <w:rPr>
          <w:rFonts w:ascii="Cambria" w:hAnsi="Cambria" w:cs="Cambria"/>
          <w:rtl/>
        </w:rPr>
        <w:softHyphen/>
      </w:r>
      <w:r w:rsidRPr="00E75F60">
        <w:rPr>
          <w:rFonts w:hint="cs"/>
          <w:rtl/>
        </w:rPr>
        <w:t>زی</w:t>
      </w:r>
      <w:r w:rsidRPr="00E75F60">
        <w:rPr>
          <w:rFonts w:hint="eastAsia"/>
          <w:rtl/>
        </w:rPr>
        <w:t>اد</w:t>
      </w:r>
      <w:r w:rsidRPr="00E75F60">
        <w:rPr>
          <w:rtl/>
        </w:rPr>
        <w:t xml:space="preserve"> ته</w:t>
      </w:r>
      <w:r w:rsidRPr="00E75F60">
        <w:rPr>
          <w:rFonts w:hint="cs"/>
          <w:rtl/>
        </w:rPr>
        <w:t>ی</w:t>
      </w:r>
      <w:r w:rsidRPr="00E75F60">
        <w:rPr>
          <w:rFonts w:hint="eastAsia"/>
          <w:rtl/>
        </w:rPr>
        <w:t>ه</w:t>
      </w:r>
      <w:r w:rsidRPr="00E75F60">
        <w:rPr>
          <w:rtl/>
        </w:rPr>
        <w:t xml:space="preserve"> کردند. در نها</w:t>
      </w:r>
      <w:r w:rsidRPr="00E75F60">
        <w:rPr>
          <w:rFonts w:hint="cs"/>
          <w:rtl/>
        </w:rPr>
        <w:t>ی</w:t>
      </w:r>
      <w:r w:rsidRPr="00E75F60">
        <w:rPr>
          <w:rFonts w:hint="eastAsia"/>
          <w:rtl/>
        </w:rPr>
        <w:t>ت</w:t>
      </w:r>
      <w:r w:rsidRPr="00E75F60">
        <w:rPr>
          <w:rtl/>
        </w:rPr>
        <w:t xml:space="preserve"> برا</w:t>
      </w:r>
      <w:r w:rsidRPr="00E75F60">
        <w:rPr>
          <w:rFonts w:hint="cs"/>
          <w:rtl/>
        </w:rPr>
        <w:t>ی</w:t>
      </w:r>
      <w:r w:rsidRPr="00E75F60">
        <w:rPr>
          <w:rtl/>
        </w:rPr>
        <w:t xml:space="preserve"> تع</w:t>
      </w:r>
      <w:r w:rsidRPr="00E75F60">
        <w:rPr>
          <w:rFonts w:hint="cs"/>
          <w:rtl/>
        </w:rPr>
        <w:t>یی</w:t>
      </w:r>
      <w:r w:rsidRPr="00E75F60">
        <w:rPr>
          <w:rFonts w:hint="eastAsia"/>
          <w:rtl/>
        </w:rPr>
        <w:t>ن</w:t>
      </w:r>
      <w:r w:rsidRPr="00E75F60">
        <w:rPr>
          <w:rtl/>
        </w:rPr>
        <w:t xml:space="preserve"> صحت نقشه نها</w:t>
      </w:r>
      <w:r w:rsidRPr="00E75F60">
        <w:rPr>
          <w:rFonts w:hint="cs"/>
          <w:rtl/>
        </w:rPr>
        <w:t>یی</w:t>
      </w:r>
      <w:r w:rsidRPr="00E75F60">
        <w:rPr>
          <w:rtl/>
        </w:rPr>
        <w:t xml:space="preserve"> از منحن</w:t>
      </w:r>
      <w:r w:rsidRPr="00E75F60">
        <w:rPr>
          <w:rFonts w:hint="cs"/>
          <w:rtl/>
        </w:rPr>
        <w:t>ی</w:t>
      </w:r>
      <w:r w:rsidRPr="00E75F60">
        <w:rPr>
          <w:rtl/>
        </w:rPr>
        <w:t xml:space="preserve"> </w:t>
      </w:r>
      <w:r w:rsidRPr="00987616">
        <w:rPr>
          <w:szCs w:val="20"/>
        </w:rPr>
        <w:t>ROC</w:t>
      </w:r>
      <w:r w:rsidRPr="00E75F60">
        <w:rPr>
          <w:rtl/>
        </w:rPr>
        <w:t xml:space="preserve"> استفاده کردند که م</w:t>
      </w:r>
      <w:r w:rsidRPr="00E75F60">
        <w:rPr>
          <w:rFonts w:hint="cs"/>
          <w:rtl/>
        </w:rPr>
        <w:t>ی</w:t>
      </w:r>
      <w:r w:rsidRPr="00E75F60">
        <w:rPr>
          <w:rFonts w:hint="eastAsia"/>
          <w:rtl/>
        </w:rPr>
        <w:t>زان</w:t>
      </w:r>
      <w:r w:rsidRPr="00E75F60">
        <w:rPr>
          <w:rtl/>
        </w:rPr>
        <w:t xml:space="preserve"> دقت نقشه نها</w:t>
      </w:r>
      <w:r w:rsidRPr="00E75F60">
        <w:rPr>
          <w:rFonts w:hint="cs"/>
          <w:rtl/>
        </w:rPr>
        <w:t>یی</w:t>
      </w:r>
      <w:r w:rsidRPr="00E75F60">
        <w:rPr>
          <w:rtl/>
        </w:rPr>
        <w:t xml:space="preserve"> بر اساس ا</w:t>
      </w:r>
      <w:r w:rsidRPr="00E75F60">
        <w:rPr>
          <w:rFonts w:hint="cs"/>
          <w:rtl/>
        </w:rPr>
        <w:t>ی</w:t>
      </w:r>
      <w:r w:rsidRPr="00E75F60">
        <w:rPr>
          <w:rFonts w:hint="eastAsia"/>
          <w:rtl/>
        </w:rPr>
        <w:t>ن</w:t>
      </w:r>
      <w:r w:rsidRPr="00E75F60">
        <w:rPr>
          <w:rtl/>
        </w:rPr>
        <w:t xml:space="preserve"> منحن</w:t>
      </w:r>
      <w:r w:rsidRPr="00E75F60">
        <w:rPr>
          <w:rFonts w:hint="cs"/>
          <w:rtl/>
        </w:rPr>
        <w:t>ی</w:t>
      </w:r>
      <w:r w:rsidRPr="00E75F60">
        <w:rPr>
          <w:rtl/>
        </w:rPr>
        <w:t xml:space="preserve"> 82 درصد بود که ب</w:t>
      </w:r>
      <w:r w:rsidRPr="00E75F60">
        <w:rPr>
          <w:rFonts w:hint="cs"/>
          <w:rtl/>
        </w:rPr>
        <w:t>ی</w:t>
      </w:r>
      <w:r w:rsidRPr="00E75F60">
        <w:rPr>
          <w:rFonts w:hint="eastAsia"/>
          <w:rtl/>
        </w:rPr>
        <w:t>انگر</w:t>
      </w:r>
      <w:r w:rsidRPr="00E75F60">
        <w:rPr>
          <w:rtl/>
        </w:rPr>
        <w:t xml:space="preserve"> دقت بالا</w:t>
      </w:r>
      <w:r w:rsidRPr="00E75F60">
        <w:rPr>
          <w:rFonts w:hint="cs"/>
          <w:rtl/>
        </w:rPr>
        <w:t>ی</w:t>
      </w:r>
      <w:r w:rsidRPr="00E75F60">
        <w:rPr>
          <w:rtl/>
        </w:rPr>
        <w:t xml:space="preserve"> ا</w:t>
      </w:r>
      <w:r w:rsidRPr="00E75F60">
        <w:rPr>
          <w:rFonts w:hint="cs"/>
          <w:rtl/>
        </w:rPr>
        <w:t>ی</w:t>
      </w:r>
      <w:r w:rsidRPr="00E75F60">
        <w:rPr>
          <w:rFonts w:hint="eastAsia"/>
          <w:rtl/>
        </w:rPr>
        <w:t>ن</w:t>
      </w:r>
      <w:r w:rsidRPr="00E75F60">
        <w:rPr>
          <w:rtl/>
        </w:rPr>
        <w:t xml:space="preserve"> روش در ته</w:t>
      </w:r>
      <w:r w:rsidRPr="00E75F60">
        <w:rPr>
          <w:rFonts w:hint="cs"/>
          <w:rtl/>
        </w:rPr>
        <w:t>ی</w:t>
      </w:r>
      <w:r w:rsidRPr="00E75F60">
        <w:rPr>
          <w:rFonts w:hint="eastAsia"/>
          <w:rtl/>
        </w:rPr>
        <w:t>ه</w:t>
      </w:r>
      <w:r w:rsidRPr="00E75F60">
        <w:rPr>
          <w:rtl/>
        </w:rPr>
        <w:t xml:space="preserve"> نقشه پتانس</w:t>
      </w:r>
      <w:r w:rsidRPr="00E75F60">
        <w:rPr>
          <w:rFonts w:hint="cs"/>
          <w:rtl/>
        </w:rPr>
        <w:t>ی</w:t>
      </w:r>
      <w:r w:rsidRPr="00E75F60">
        <w:rPr>
          <w:rFonts w:hint="eastAsia"/>
          <w:rtl/>
        </w:rPr>
        <w:t>ل</w:t>
      </w:r>
      <w:r w:rsidRPr="00E75F60">
        <w:rPr>
          <w:rtl/>
        </w:rPr>
        <w:t xml:space="preserve">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است</w:t>
      </w:r>
      <w:r>
        <w:rPr>
          <w:rtl/>
        </w:rPr>
        <w:fldChar w:fldCharType="begin"/>
      </w:r>
      <w:r w:rsidR="00D448A7">
        <w:rPr>
          <w:rtl/>
        </w:rPr>
        <w:instrText xml:space="preserve"> </w:instrText>
      </w:r>
      <w:r w:rsidR="00D448A7">
        <w:instrText>ADDIN EN.CITE &lt;EndNote&gt;&lt;Cite&gt;&lt;Author&gt;Falah&lt;/Author&gt;&lt;Year&gt;2017&lt;/Year&gt;&lt;RecNum&gt;87&lt;/RecNum&gt;&lt;DisplayText&gt;(3)&lt;/DisplayText&gt;&lt;record&gt;&lt;rec-number&gt;87&lt;/rec-number&gt;&lt;foreign-keys&gt;&lt;key app="EN" db-id="p2t0zs0x3v5at9ezwpdvpf9ofzestw5e52v2" timestamp="1636070963"&gt;87&lt;/key&gt;&lt;/foreign-keys&gt;&lt;ref-type name="Journal Article"&gt;17&lt;/ref-type&gt;&lt;contributors&gt;&lt;authors&gt;&lt;author&gt;Falah, Fatemeh&lt;/author&gt;&lt;author&gt;Daneshfar, Mania&lt;/author&gt;&lt;author&gt;ghorbaninejad, samira&lt;/author&gt;&lt;/authors&gt;&lt;/contributors&gt;&lt;titles&gt;&lt;title&gt;Application of the Statistical Index Model in Groundwater Potential Mapping in the Khorramabad Plain&lt;/title&gt;&lt;secondary-title&gt;Journal of Water and Sustainable Development&lt;/secondary-title&gt;&lt;short-title&gt;Application of the Statistical Index Model in Groundwater Potential Mapping in the</w:instrText>
      </w:r>
      <w:r w:rsidR="00D448A7">
        <w:rPr>
          <w:rtl/>
        </w:rPr>
        <w:instrText xml:space="preserve"> </w:instrText>
      </w:r>
      <w:r w:rsidR="00D448A7">
        <w:instrText>Khorramabad Plain&lt;/short-title&gt;&lt;/titles&gt;&lt;periodical&gt;&lt;full-title&gt;Journal of Water and Sustainable Development&lt;/full-title&gt;&lt;/periodical&gt;&lt;pages&gt;89-98&lt;/pages&gt;&lt;volume&gt;4&lt;/volume&gt;&lt;number&gt;1&lt;/number&gt;&lt;keywords&gt;&lt;keyword&gt;Groundwater potential mapping&lt;/keyword&gt;&lt;keyword&gt;SI model&lt;/keyword&gt;&lt;keyword&gt;ROC curve&lt;/keyword&gt;&lt;keyword&gt;Khorramabad Plain&lt;/keyword&gt;&lt;/keywords&gt;&lt;dates&gt;&lt;year&gt;2017&lt;/year&gt;&lt;/dates&gt;&lt;urls&gt;&lt;related-urls&gt;&lt;url&gt;https://jwsd.um.ac.ir/article_29037_47e9a35daea72b07f1b0fc6b9429f531.pdf&lt;/url&gt;&lt;/related-urls&gt;&lt;/urls&gt;&lt;electronic-resource-num&gt;10.22067/jwsd.v4i1.54376&lt;/electronic-resource-num&gt;&lt;/record&gt;&lt;/Cite&gt;&lt;/EndNote</w:instrText>
      </w:r>
      <w:r w:rsidR="00D448A7">
        <w:rPr>
          <w:rtl/>
        </w:rPr>
        <w:instrText>&gt;</w:instrText>
      </w:r>
      <w:r>
        <w:rPr>
          <w:rtl/>
        </w:rPr>
        <w:fldChar w:fldCharType="separate"/>
      </w:r>
      <w:r w:rsidR="00D448A7">
        <w:rPr>
          <w:noProof/>
          <w:rtl/>
        </w:rPr>
        <w:t>(3)</w:t>
      </w:r>
      <w:r>
        <w:rPr>
          <w:rtl/>
        </w:rPr>
        <w:fldChar w:fldCharType="end"/>
      </w:r>
      <w:r w:rsidRPr="00E75F60">
        <w:rPr>
          <w:rtl/>
        </w:rPr>
        <w:t>.</w:t>
      </w:r>
    </w:p>
    <w:p w14:paraId="52432D34" w14:textId="2259DF54" w:rsidR="004F0437" w:rsidRDefault="004F0437" w:rsidP="009E1C13">
      <w:pPr>
        <w:pStyle w:val="00"/>
        <w:rPr>
          <w:rtl/>
        </w:rPr>
      </w:pPr>
      <w:r w:rsidRPr="00E75F60">
        <w:rPr>
          <w:rtl/>
        </w:rPr>
        <w:t>مطالعه</w:t>
      </w:r>
      <w:r>
        <w:rPr>
          <w:rFonts w:ascii="Cambria" w:hAnsi="Cambria" w:cs="Cambria"/>
          <w:rtl/>
        </w:rPr>
        <w:softHyphen/>
      </w:r>
      <w:r w:rsidRPr="00E75F60">
        <w:rPr>
          <w:rFonts w:hint="cs"/>
          <w:rtl/>
        </w:rPr>
        <w:t>ای</w:t>
      </w:r>
      <w:r w:rsidRPr="00E75F60">
        <w:rPr>
          <w:rtl/>
        </w:rPr>
        <w:t xml:space="preserve"> را سور</w:t>
      </w:r>
      <w:r w:rsidRPr="00E75F60">
        <w:rPr>
          <w:rFonts w:hint="cs"/>
          <w:rtl/>
        </w:rPr>
        <w:t>ی</w:t>
      </w:r>
      <w:r w:rsidRPr="00E75F60">
        <w:rPr>
          <w:rtl/>
        </w:rPr>
        <w:t xml:space="preserve"> و همکاران</w:t>
      </w:r>
      <w:r>
        <w:rPr>
          <w:rFonts w:hint="cs"/>
          <w:rtl/>
        </w:rPr>
        <w:t xml:space="preserve"> </w:t>
      </w:r>
      <w:r w:rsidRPr="00E75F60">
        <w:rPr>
          <w:rtl/>
        </w:rPr>
        <w:t>(1396) در خصوص پتانس</w:t>
      </w:r>
      <w:r w:rsidRPr="00E75F60">
        <w:rPr>
          <w:rFonts w:hint="cs"/>
          <w:rtl/>
        </w:rPr>
        <w:t>ی</w:t>
      </w:r>
      <w:r w:rsidRPr="00E75F60">
        <w:rPr>
          <w:rFonts w:hint="eastAsia"/>
          <w:rtl/>
        </w:rPr>
        <w:t>ل</w:t>
      </w:r>
      <w:r>
        <w:rPr>
          <w:rFonts w:ascii="Cambria" w:hAnsi="Cambria" w:cs="Cambria"/>
          <w:rtl/>
        </w:rPr>
        <w:softHyphen/>
      </w:r>
      <w:r w:rsidRPr="00E75F60">
        <w:rPr>
          <w:rFonts w:hint="cs"/>
          <w:rtl/>
        </w:rPr>
        <w:t>ی</w:t>
      </w:r>
      <w:r w:rsidRPr="00E75F60">
        <w:rPr>
          <w:rFonts w:hint="eastAsia"/>
          <w:rtl/>
        </w:rPr>
        <w:t>اب</w:t>
      </w:r>
      <w:r w:rsidRPr="00E75F60">
        <w:rPr>
          <w:rFonts w:hint="cs"/>
          <w:rtl/>
        </w:rPr>
        <w:t>ی</w:t>
      </w:r>
      <w:r w:rsidRPr="00E75F60">
        <w:rPr>
          <w:rtl/>
        </w:rPr>
        <w:t xml:space="preserve"> آب</w:t>
      </w:r>
      <w:r>
        <w:rPr>
          <w:rFonts w:ascii="Cambria" w:hAnsi="Cambria" w:cs="Cambria"/>
          <w:rtl/>
        </w:rPr>
        <w:softHyphen/>
      </w:r>
      <w:r w:rsidRPr="00E75F60">
        <w:rPr>
          <w:rtl/>
        </w:rPr>
        <w:t xml:space="preserve"> </w:t>
      </w:r>
      <w:r w:rsidRPr="00E75F60">
        <w:rPr>
          <w:rFonts w:hint="cs"/>
          <w:rtl/>
        </w:rPr>
        <w:t>زی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با استفاده از روش سلسله مراتب</w:t>
      </w:r>
      <w:r w:rsidRPr="00E75F60">
        <w:rPr>
          <w:rFonts w:hint="cs"/>
          <w:rtl/>
        </w:rPr>
        <w:t>ی</w:t>
      </w:r>
      <w:r w:rsidRPr="00E75F60">
        <w:rPr>
          <w:rtl/>
        </w:rPr>
        <w:t xml:space="preserve"> فاز</w:t>
      </w:r>
      <w:r w:rsidRPr="00E75F60">
        <w:rPr>
          <w:rFonts w:hint="cs"/>
          <w:rtl/>
        </w:rPr>
        <w:t>ی</w:t>
      </w:r>
      <w:r w:rsidRPr="00E75F60">
        <w:rPr>
          <w:rtl/>
        </w:rPr>
        <w:t xml:space="preserve"> در دشت رومشگان انجام دادند. در ا</w:t>
      </w:r>
      <w:r w:rsidRPr="00E75F60">
        <w:rPr>
          <w:rFonts w:hint="cs"/>
          <w:rtl/>
        </w:rPr>
        <w:t>ی</w:t>
      </w:r>
      <w:r w:rsidRPr="00E75F60">
        <w:rPr>
          <w:rFonts w:hint="eastAsia"/>
          <w:rtl/>
        </w:rPr>
        <w:t>ن</w:t>
      </w:r>
      <w:r w:rsidRPr="00E75F60">
        <w:rPr>
          <w:rtl/>
        </w:rPr>
        <w:t xml:space="preserve"> مطالعه نقشه</w:t>
      </w:r>
      <w:r>
        <w:rPr>
          <w:rFonts w:ascii="Cambria" w:hAnsi="Cambria" w:cs="Cambria"/>
          <w:rtl/>
        </w:rPr>
        <w:softHyphen/>
      </w:r>
      <w:r w:rsidRPr="00E75F60">
        <w:rPr>
          <w:rFonts w:hint="cs"/>
          <w:rtl/>
        </w:rPr>
        <w:t>های</w:t>
      </w:r>
      <w:r w:rsidRPr="00E75F60">
        <w:rPr>
          <w:rtl/>
        </w:rPr>
        <w:t xml:space="preserve"> بدست آمده را با استفاده از مقا</w:t>
      </w:r>
      <w:r w:rsidRPr="00E75F60">
        <w:rPr>
          <w:rFonts w:hint="cs"/>
          <w:rtl/>
        </w:rPr>
        <w:t>ی</w:t>
      </w:r>
      <w:r w:rsidRPr="00E75F60">
        <w:rPr>
          <w:rFonts w:hint="eastAsia"/>
          <w:rtl/>
        </w:rPr>
        <w:t>سه</w:t>
      </w:r>
      <w:r w:rsidRPr="00E75F60">
        <w:rPr>
          <w:rtl/>
        </w:rPr>
        <w:t xml:space="preserve"> زوج</w:t>
      </w:r>
      <w:r w:rsidRPr="00E75F60">
        <w:rPr>
          <w:rFonts w:hint="cs"/>
          <w:rtl/>
        </w:rPr>
        <w:t>ی</w:t>
      </w:r>
      <w:r w:rsidRPr="00E75F60">
        <w:rPr>
          <w:rtl/>
        </w:rPr>
        <w:t xml:space="preserve"> به روش سلسله مراتب</w:t>
      </w:r>
      <w:r w:rsidRPr="00E75F60">
        <w:rPr>
          <w:rFonts w:hint="cs"/>
          <w:rtl/>
        </w:rPr>
        <w:t>ی</w:t>
      </w:r>
      <w:r w:rsidRPr="00E75F60">
        <w:rPr>
          <w:rtl/>
        </w:rPr>
        <w:t xml:space="preserve"> وزن</w:t>
      </w:r>
      <w:r>
        <w:rPr>
          <w:rFonts w:ascii="Cambria" w:hAnsi="Cambria" w:cs="Cambria"/>
          <w:rtl/>
        </w:rPr>
        <w:softHyphen/>
      </w:r>
      <w:r w:rsidRPr="00E75F60">
        <w:rPr>
          <w:rFonts w:hint="cs"/>
          <w:rtl/>
        </w:rPr>
        <w:t>دهی</w:t>
      </w:r>
      <w:r w:rsidRPr="00E75F60">
        <w:rPr>
          <w:rtl/>
        </w:rPr>
        <w:t xml:space="preserve"> کردند. با اعمال وزن محاسبه شده هر </w:t>
      </w:r>
      <w:r w:rsidRPr="00E75F60">
        <w:rPr>
          <w:rFonts w:hint="eastAsia"/>
          <w:rtl/>
        </w:rPr>
        <w:t>مع</w:t>
      </w:r>
      <w:r w:rsidRPr="00E75F60">
        <w:rPr>
          <w:rFonts w:hint="cs"/>
          <w:rtl/>
        </w:rPr>
        <w:t>ی</w:t>
      </w:r>
      <w:r w:rsidRPr="00E75F60">
        <w:rPr>
          <w:rFonts w:hint="eastAsia"/>
          <w:rtl/>
        </w:rPr>
        <w:t>ار،</w:t>
      </w:r>
      <w:r w:rsidRPr="00E75F60">
        <w:rPr>
          <w:rtl/>
        </w:rPr>
        <w:t xml:space="preserve"> نقشه عوامل با توجه به اهم</w:t>
      </w:r>
      <w:r w:rsidRPr="00E75F60">
        <w:rPr>
          <w:rFonts w:hint="cs"/>
          <w:rtl/>
        </w:rPr>
        <w:t>ی</w:t>
      </w:r>
      <w:r w:rsidRPr="00E75F60">
        <w:rPr>
          <w:rFonts w:hint="eastAsia"/>
          <w:rtl/>
        </w:rPr>
        <w:t>ت</w:t>
      </w:r>
      <w:r w:rsidRPr="00E75F60">
        <w:rPr>
          <w:rtl/>
        </w:rPr>
        <w:t xml:space="preserve"> آن در پتانس</w:t>
      </w:r>
      <w:r w:rsidRPr="00E75F60">
        <w:rPr>
          <w:rFonts w:hint="cs"/>
          <w:rtl/>
        </w:rPr>
        <w:t>ی</w:t>
      </w:r>
      <w:r w:rsidRPr="00E75F60">
        <w:rPr>
          <w:rFonts w:hint="eastAsia"/>
          <w:rtl/>
        </w:rPr>
        <w:t>ل</w:t>
      </w:r>
      <w:r>
        <w:rPr>
          <w:rFonts w:ascii="Cambria" w:hAnsi="Cambria" w:cs="Cambria"/>
          <w:rtl/>
        </w:rPr>
        <w:softHyphen/>
      </w:r>
      <w:r w:rsidRPr="00E75F60">
        <w:rPr>
          <w:rFonts w:hint="cs"/>
          <w:rtl/>
        </w:rPr>
        <w:t>ی</w:t>
      </w:r>
      <w:r w:rsidRPr="00E75F60">
        <w:rPr>
          <w:rFonts w:hint="eastAsia"/>
          <w:rtl/>
        </w:rPr>
        <w:t>اب</w:t>
      </w:r>
      <w:r w:rsidRPr="00E75F60">
        <w:rPr>
          <w:rFonts w:hint="cs"/>
          <w:rtl/>
        </w:rPr>
        <w:t>ی</w:t>
      </w:r>
      <w:r w:rsidRPr="00E75F60">
        <w:rPr>
          <w:rtl/>
        </w:rPr>
        <w:t xml:space="preserve">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ته</w:t>
      </w:r>
      <w:r w:rsidRPr="00E75F60">
        <w:rPr>
          <w:rFonts w:hint="cs"/>
          <w:rtl/>
        </w:rPr>
        <w:t>ی</w:t>
      </w:r>
      <w:r w:rsidRPr="00E75F60">
        <w:rPr>
          <w:rFonts w:hint="eastAsia"/>
          <w:rtl/>
        </w:rPr>
        <w:t>ه</w:t>
      </w:r>
      <w:r w:rsidRPr="00E75F60">
        <w:rPr>
          <w:rtl/>
        </w:rPr>
        <w:t xml:space="preserve"> و سپس نقشه نها</w:t>
      </w:r>
      <w:r w:rsidRPr="00E75F60">
        <w:rPr>
          <w:rFonts w:hint="cs"/>
          <w:rtl/>
        </w:rPr>
        <w:t>یی</w:t>
      </w:r>
      <w:r w:rsidRPr="00E75F60">
        <w:rPr>
          <w:rtl/>
        </w:rPr>
        <w:t xml:space="preserve"> پتانس</w:t>
      </w:r>
      <w:r w:rsidRPr="00E75F60">
        <w:rPr>
          <w:rFonts w:hint="cs"/>
          <w:rtl/>
        </w:rPr>
        <w:t>ی</w:t>
      </w:r>
      <w:r w:rsidRPr="00E75F60">
        <w:rPr>
          <w:rFonts w:hint="eastAsia"/>
          <w:rtl/>
        </w:rPr>
        <w:t>ل</w:t>
      </w:r>
      <w:r w:rsidRPr="00E75F60">
        <w:rPr>
          <w:rtl/>
        </w:rPr>
        <w:t xml:space="preserve">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با همپوشان</w:t>
      </w:r>
      <w:r w:rsidRPr="00E75F60">
        <w:rPr>
          <w:rFonts w:hint="cs"/>
          <w:rtl/>
        </w:rPr>
        <w:t>ی</w:t>
      </w:r>
      <w:r w:rsidRPr="00E75F60">
        <w:rPr>
          <w:rtl/>
        </w:rPr>
        <w:t xml:space="preserve"> به روش سلسله مراتب</w:t>
      </w:r>
      <w:r w:rsidRPr="00E75F60">
        <w:rPr>
          <w:rFonts w:hint="cs"/>
          <w:rtl/>
        </w:rPr>
        <w:t>ی</w:t>
      </w:r>
      <w:r w:rsidRPr="00E75F60">
        <w:rPr>
          <w:rtl/>
        </w:rPr>
        <w:t xml:space="preserve"> فاز</w:t>
      </w:r>
      <w:r w:rsidRPr="00E75F60">
        <w:rPr>
          <w:rFonts w:hint="cs"/>
          <w:rtl/>
        </w:rPr>
        <w:t>ی</w:t>
      </w:r>
      <w:r w:rsidRPr="00E75F60">
        <w:rPr>
          <w:rtl/>
        </w:rPr>
        <w:t xml:space="preserve"> ته</w:t>
      </w:r>
      <w:r w:rsidRPr="00E75F60">
        <w:rPr>
          <w:rFonts w:hint="cs"/>
          <w:rtl/>
        </w:rPr>
        <w:t>ی</w:t>
      </w:r>
      <w:r w:rsidRPr="00E75F60">
        <w:rPr>
          <w:rFonts w:hint="eastAsia"/>
          <w:rtl/>
        </w:rPr>
        <w:t>ه</w:t>
      </w:r>
      <w:r w:rsidRPr="00E75F60">
        <w:rPr>
          <w:rtl/>
        </w:rPr>
        <w:t xml:space="preserve"> گرد</w:t>
      </w:r>
      <w:r w:rsidRPr="00E75F60">
        <w:rPr>
          <w:rFonts w:hint="cs"/>
          <w:rtl/>
        </w:rPr>
        <w:t>ی</w:t>
      </w:r>
      <w:r w:rsidRPr="00E75F60">
        <w:rPr>
          <w:rFonts w:hint="eastAsia"/>
          <w:rtl/>
        </w:rPr>
        <w:t>د</w:t>
      </w:r>
      <w:r w:rsidRPr="00E75F60">
        <w:rPr>
          <w:rtl/>
        </w:rPr>
        <w:t>. نتا</w:t>
      </w:r>
      <w:r w:rsidRPr="00E75F60">
        <w:rPr>
          <w:rFonts w:hint="cs"/>
          <w:rtl/>
        </w:rPr>
        <w:t>ی</w:t>
      </w:r>
      <w:r w:rsidRPr="00E75F60">
        <w:rPr>
          <w:rFonts w:hint="eastAsia"/>
          <w:rtl/>
        </w:rPr>
        <w:t>ج</w:t>
      </w:r>
      <w:r w:rsidRPr="00E75F60">
        <w:rPr>
          <w:rtl/>
        </w:rPr>
        <w:t xml:space="preserve"> بدست آمده از پتانس</w:t>
      </w:r>
      <w:r w:rsidRPr="00E75F60">
        <w:rPr>
          <w:rFonts w:hint="cs"/>
          <w:rtl/>
        </w:rPr>
        <w:t>ی</w:t>
      </w:r>
      <w:r w:rsidRPr="00E75F60">
        <w:rPr>
          <w:rFonts w:hint="eastAsia"/>
          <w:rtl/>
        </w:rPr>
        <w:t>ل</w:t>
      </w:r>
      <w:r>
        <w:rPr>
          <w:rFonts w:ascii="Cambria" w:hAnsi="Cambria" w:cs="Cambria"/>
          <w:rtl/>
        </w:rPr>
        <w:softHyphen/>
      </w:r>
      <w:r w:rsidRPr="00E75F60">
        <w:rPr>
          <w:rFonts w:hint="cs"/>
          <w:rtl/>
        </w:rPr>
        <w:t>ی</w:t>
      </w:r>
      <w:r w:rsidRPr="00E75F60">
        <w:rPr>
          <w:rFonts w:hint="eastAsia"/>
          <w:rtl/>
        </w:rPr>
        <w:t>اب</w:t>
      </w:r>
      <w:r w:rsidRPr="00E75F60">
        <w:rPr>
          <w:rFonts w:hint="cs"/>
          <w:rtl/>
        </w:rPr>
        <w:t>ی</w:t>
      </w:r>
      <w:r w:rsidRPr="00E75F60">
        <w:rPr>
          <w:rtl/>
        </w:rPr>
        <w:t xml:space="preserve"> </w:t>
      </w:r>
      <w:r w:rsidRPr="00E75F60">
        <w:rPr>
          <w:rtl/>
        </w:rPr>
        <w:lastRenderedPageBreak/>
        <w:t>منابع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نشان داد 37/7، 12/10، 25/22، 46/20 و 79/39 درصد ا</w:t>
      </w:r>
      <w:r w:rsidRPr="00E75F60">
        <w:rPr>
          <w:rFonts w:hint="eastAsia"/>
          <w:rtl/>
        </w:rPr>
        <w:t>ز</w:t>
      </w:r>
      <w:r w:rsidRPr="00E75F60">
        <w:rPr>
          <w:rtl/>
        </w:rPr>
        <w:t xml:space="preserve"> مساحت منطقه به ترت</w:t>
      </w:r>
      <w:r w:rsidRPr="00E75F60">
        <w:rPr>
          <w:rFonts w:hint="cs"/>
          <w:rtl/>
        </w:rPr>
        <w:t>ی</w:t>
      </w:r>
      <w:r w:rsidRPr="00E75F60">
        <w:rPr>
          <w:rFonts w:hint="eastAsia"/>
          <w:rtl/>
        </w:rPr>
        <w:t>ب</w:t>
      </w:r>
      <w:r w:rsidRPr="00E75F60">
        <w:rPr>
          <w:rtl/>
        </w:rPr>
        <w:t xml:space="preserve"> در پهنه</w:t>
      </w:r>
      <w:r>
        <w:rPr>
          <w:rFonts w:ascii="Cambria" w:hAnsi="Cambria" w:cs="Cambria"/>
          <w:rtl/>
        </w:rPr>
        <w:softHyphen/>
      </w:r>
      <w:r w:rsidRPr="00E75F60">
        <w:rPr>
          <w:rFonts w:hint="cs"/>
          <w:rtl/>
        </w:rPr>
        <w:t>های</w:t>
      </w:r>
      <w:r w:rsidRPr="00E75F60">
        <w:rPr>
          <w:rtl/>
        </w:rPr>
        <w:t xml:space="preserve"> با پتانس</w:t>
      </w:r>
      <w:r w:rsidRPr="00E75F60">
        <w:rPr>
          <w:rFonts w:hint="cs"/>
          <w:rtl/>
        </w:rPr>
        <w:t>ی</w:t>
      </w:r>
      <w:r w:rsidRPr="00E75F60">
        <w:rPr>
          <w:rFonts w:hint="eastAsia"/>
          <w:rtl/>
        </w:rPr>
        <w:t>ل</w:t>
      </w:r>
      <w:r w:rsidRPr="00E75F60">
        <w:rPr>
          <w:rtl/>
        </w:rPr>
        <w:t xml:space="preserve"> خ</w:t>
      </w:r>
      <w:r w:rsidRPr="00E75F60">
        <w:rPr>
          <w:rFonts w:hint="cs"/>
          <w:rtl/>
        </w:rPr>
        <w:t>ی</w:t>
      </w:r>
      <w:r w:rsidRPr="00E75F60">
        <w:rPr>
          <w:rFonts w:hint="eastAsia"/>
          <w:rtl/>
        </w:rPr>
        <w:t>ل</w:t>
      </w:r>
      <w:r w:rsidRPr="00E75F60">
        <w:rPr>
          <w:rFonts w:hint="cs"/>
          <w:rtl/>
        </w:rPr>
        <w:t>ی</w:t>
      </w:r>
      <w:r>
        <w:rPr>
          <w:rFonts w:ascii="Cambria" w:hAnsi="Cambria" w:cs="Cambria"/>
          <w:rtl/>
        </w:rPr>
        <w:softHyphen/>
      </w:r>
      <w:r w:rsidRPr="00E75F60">
        <w:rPr>
          <w:rFonts w:hint="cs"/>
          <w:rtl/>
        </w:rPr>
        <w:t>کم،</w:t>
      </w:r>
      <w:r w:rsidRPr="00E75F60">
        <w:rPr>
          <w:rtl/>
        </w:rPr>
        <w:t xml:space="preserve"> کم، متوسط، ز</w:t>
      </w:r>
      <w:r w:rsidRPr="00E75F60">
        <w:rPr>
          <w:rFonts w:hint="cs"/>
          <w:rtl/>
        </w:rPr>
        <w:t>ی</w:t>
      </w:r>
      <w:r w:rsidRPr="00E75F60">
        <w:rPr>
          <w:rFonts w:hint="eastAsia"/>
          <w:rtl/>
        </w:rPr>
        <w:t>اد</w:t>
      </w:r>
      <w:r w:rsidRPr="00E75F60">
        <w:rPr>
          <w:rtl/>
        </w:rPr>
        <w:t xml:space="preserve"> و خ</w:t>
      </w:r>
      <w:r w:rsidRPr="00E75F60">
        <w:rPr>
          <w:rFonts w:hint="cs"/>
          <w:rtl/>
        </w:rPr>
        <w:t>ی</w:t>
      </w:r>
      <w:r w:rsidRPr="00E75F60">
        <w:rPr>
          <w:rFonts w:hint="eastAsia"/>
          <w:rtl/>
        </w:rPr>
        <w:t>ل</w:t>
      </w:r>
      <w:r w:rsidRPr="00E75F60">
        <w:rPr>
          <w:rFonts w:hint="cs"/>
          <w:rtl/>
        </w:rPr>
        <w:t>ی</w:t>
      </w:r>
      <w:r>
        <w:rPr>
          <w:rFonts w:ascii="Cambria" w:hAnsi="Cambria" w:cs="Cambria"/>
          <w:rtl/>
        </w:rPr>
        <w:softHyphen/>
      </w:r>
      <w:r w:rsidRPr="00E75F60">
        <w:rPr>
          <w:rFonts w:hint="cs"/>
          <w:rtl/>
        </w:rPr>
        <w:t>زی</w:t>
      </w:r>
      <w:r w:rsidRPr="00E75F60">
        <w:rPr>
          <w:rFonts w:hint="eastAsia"/>
          <w:rtl/>
        </w:rPr>
        <w:t>اد</w:t>
      </w:r>
      <w:r w:rsidRPr="00E75F60">
        <w:rPr>
          <w:rtl/>
        </w:rPr>
        <w:t xml:space="preserve"> قرار دارد</w:t>
      </w:r>
      <w:r>
        <w:rPr>
          <w:rtl/>
        </w:rPr>
        <w:fldChar w:fldCharType="begin"/>
      </w:r>
      <w:r w:rsidR="00D448A7">
        <w:rPr>
          <w:rtl/>
        </w:rPr>
        <w:instrText xml:space="preserve"> </w:instrText>
      </w:r>
      <w:r w:rsidR="00D448A7">
        <w:instrText>ADDIN EN.CITE &lt;EndNote&gt;&lt;Cite&gt;&lt;Author&gt;Soori&lt;/Author&gt;&lt;Year&gt;2017&lt;/Year&gt;&lt;RecNum&gt;88&lt;/RecNum&gt;&lt;DisplayText&gt;(20)&lt;/DisplayText&gt;&lt;record&gt;&lt;rec-number&gt;88&lt;/rec-number&gt;&lt;foreign-keys&gt;&lt;key app="EN" db-id="p2t0zs0x3v5at9ezwpdvpf9ofzestw5e52v2" timestamp="1636071170"&gt;88&lt;/key&gt;&lt;/foreign-keys&gt;&lt;ref-type name="Journal Article"&gt;17&lt;/ref-type&gt;&lt;contributors&gt;&lt;authors&gt;&lt;author&gt;Salman Soori&lt;/author&gt;&lt;author&gt;Siamak Baharvand&lt;/author&gt;&lt;author&gt;Vahab Amiri&lt;/author&gt;&lt;/authors&gt;&lt;/contributors&gt;&lt;titles&gt;&lt;title&gt;Delineation of groundwater potential using AHPFuzzy (A Case Study: Romeshgan plain)&lt;/title&gt;&lt;secondary-title&gt;Iranian Journal of Environmental Geology&lt;/secondary-title&gt;&lt;/titles&gt;&lt;periodical&gt;&lt;full-title&gt;Iranian Journal of Environmental Geology&lt;/full-title&gt;&lt;/periodical&gt;&lt;pages&gt;11-26&lt;/pages&gt;&lt;volume</w:instrText>
      </w:r>
      <w:r w:rsidR="00D448A7">
        <w:rPr>
          <w:rtl/>
        </w:rPr>
        <w:instrText>&gt;11&lt;/</w:instrText>
      </w:r>
      <w:r w:rsidR="00D448A7">
        <w:instrText>volume&gt;&lt;number&gt;40&lt;/number&gt;&lt;keywords&gt;&lt;keyword&gt;Romeshgan plain&lt;/keyword&gt;&lt;keyword&gt;Groundwater&lt;/keyword&gt;&lt;keyword&gt;Remote sensing&lt;/keyword&gt;&lt;keyword&gt;GIS&lt;/keyword&gt;&lt;keyword&gt;AHP?Fuzzy&lt;/keyword&gt;&lt;/keywords&gt;&lt;dates&gt;&lt;year&gt;2017&lt;/year&gt;&lt;/dates&gt;&lt;isbn&gt;2008-4250&lt;/isbn&gt;&lt;urls&gt;&lt;related-urls&gt;&lt;url&gt;https://www.magiran.com/paper/1877750&lt;/url&gt;&lt;/related-urls&gt;&lt;/urls&gt;&lt;language&gt;Fa&lt;/language&gt;&lt;/record&gt;&lt;/Cite&gt;&lt;/EndNote</w:instrText>
      </w:r>
      <w:r w:rsidR="00D448A7">
        <w:rPr>
          <w:rtl/>
        </w:rPr>
        <w:instrText>&gt;</w:instrText>
      </w:r>
      <w:r>
        <w:rPr>
          <w:rtl/>
        </w:rPr>
        <w:fldChar w:fldCharType="separate"/>
      </w:r>
      <w:r w:rsidR="00D448A7">
        <w:rPr>
          <w:noProof/>
          <w:rtl/>
        </w:rPr>
        <w:t>(20)</w:t>
      </w:r>
      <w:r>
        <w:rPr>
          <w:rtl/>
        </w:rPr>
        <w:fldChar w:fldCharType="end"/>
      </w:r>
      <w:r w:rsidRPr="00E75F60">
        <w:rPr>
          <w:rtl/>
        </w:rPr>
        <w:t>.</w:t>
      </w:r>
    </w:p>
    <w:p w14:paraId="762A049F" w14:textId="2E3D6F16" w:rsidR="004F0437" w:rsidRDefault="004F0437" w:rsidP="009E1C13">
      <w:pPr>
        <w:pStyle w:val="00"/>
        <w:rPr>
          <w:rtl/>
        </w:rPr>
      </w:pPr>
      <w:r w:rsidRPr="00E75F60">
        <w:rPr>
          <w:rtl/>
        </w:rPr>
        <w:t>در تحق</w:t>
      </w:r>
      <w:r w:rsidRPr="00E75F60">
        <w:rPr>
          <w:rFonts w:hint="cs"/>
          <w:rtl/>
        </w:rPr>
        <w:t>ی</w:t>
      </w:r>
      <w:r w:rsidRPr="00E75F60">
        <w:rPr>
          <w:rFonts w:hint="eastAsia"/>
          <w:rtl/>
        </w:rPr>
        <w:t>ق</w:t>
      </w:r>
      <w:r w:rsidRPr="00E75F60">
        <w:rPr>
          <w:rFonts w:hint="cs"/>
          <w:rtl/>
        </w:rPr>
        <w:t>ی</w:t>
      </w:r>
      <w:r w:rsidRPr="00E75F60">
        <w:rPr>
          <w:rtl/>
        </w:rPr>
        <w:t xml:space="preserve"> که به منظور ارز</w:t>
      </w:r>
      <w:r w:rsidRPr="00E75F60">
        <w:rPr>
          <w:rFonts w:hint="cs"/>
          <w:rtl/>
        </w:rPr>
        <w:t>ی</w:t>
      </w:r>
      <w:r w:rsidRPr="00E75F60">
        <w:rPr>
          <w:rFonts w:hint="eastAsia"/>
          <w:rtl/>
        </w:rPr>
        <w:t>اب</w:t>
      </w:r>
      <w:r w:rsidRPr="00E75F60">
        <w:rPr>
          <w:rFonts w:hint="cs"/>
          <w:rtl/>
        </w:rPr>
        <w:t>ی</w:t>
      </w:r>
      <w:r w:rsidRPr="00E75F60">
        <w:rPr>
          <w:rtl/>
        </w:rPr>
        <w:t xml:space="preserve"> و مقا</w:t>
      </w:r>
      <w:r w:rsidRPr="00E75F60">
        <w:rPr>
          <w:rFonts w:hint="cs"/>
          <w:rtl/>
        </w:rPr>
        <w:t>ی</w:t>
      </w:r>
      <w:r w:rsidRPr="00E75F60">
        <w:rPr>
          <w:rFonts w:hint="eastAsia"/>
          <w:rtl/>
        </w:rPr>
        <w:t>سه</w:t>
      </w:r>
      <w:r w:rsidRPr="00E75F60">
        <w:rPr>
          <w:rtl/>
        </w:rPr>
        <w:t xml:space="preserve"> روش</w:t>
      </w:r>
      <w:r>
        <w:rPr>
          <w:rFonts w:ascii="Cambria" w:hAnsi="Cambria" w:cs="Cambria"/>
          <w:rtl/>
        </w:rPr>
        <w:softHyphen/>
      </w:r>
      <w:r w:rsidRPr="00E75F60">
        <w:rPr>
          <w:rFonts w:hint="cs"/>
          <w:rtl/>
        </w:rPr>
        <w:t>های</w:t>
      </w:r>
      <w:r w:rsidRPr="00E75F60">
        <w:rPr>
          <w:rtl/>
        </w:rPr>
        <w:t xml:space="preserve"> نسبت فراوان</w:t>
      </w:r>
      <w:r w:rsidRPr="00E75F60">
        <w:rPr>
          <w:rFonts w:hint="cs"/>
          <w:rtl/>
        </w:rPr>
        <w:t>ی</w:t>
      </w:r>
      <w:r w:rsidRPr="00E75F60">
        <w:rPr>
          <w:rFonts w:hint="eastAsia"/>
          <w:rtl/>
        </w:rPr>
        <w:t>،</w:t>
      </w:r>
      <w:r w:rsidRPr="00E75F60">
        <w:rPr>
          <w:rtl/>
        </w:rPr>
        <w:t xml:space="preserve"> شاخص آمار</w:t>
      </w:r>
      <w:r w:rsidRPr="00E75F60">
        <w:rPr>
          <w:rFonts w:hint="cs"/>
          <w:rtl/>
        </w:rPr>
        <w:t>ی</w:t>
      </w:r>
      <w:r w:rsidRPr="00E75F60">
        <w:rPr>
          <w:rtl/>
        </w:rPr>
        <w:t xml:space="preserve"> و آنتروپ</w:t>
      </w:r>
      <w:r w:rsidRPr="00E75F60">
        <w:rPr>
          <w:rFonts w:hint="cs"/>
          <w:rtl/>
        </w:rPr>
        <w:t>ی</w:t>
      </w:r>
      <w:r w:rsidRPr="00E75F60">
        <w:rPr>
          <w:rtl/>
        </w:rPr>
        <w:t xml:space="preserve"> برا</w:t>
      </w:r>
      <w:r w:rsidRPr="00E75F60">
        <w:rPr>
          <w:rFonts w:hint="cs"/>
          <w:rtl/>
        </w:rPr>
        <w:t>ی</w:t>
      </w:r>
      <w:r w:rsidRPr="00E75F60">
        <w:rPr>
          <w:rtl/>
        </w:rPr>
        <w:t xml:space="preserve"> ته</w:t>
      </w:r>
      <w:r w:rsidRPr="00E75F60">
        <w:rPr>
          <w:rFonts w:hint="cs"/>
          <w:rtl/>
        </w:rPr>
        <w:t>ی</w:t>
      </w:r>
      <w:r w:rsidRPr="00E75F60">
        <w:rPr>
          <w:rFonts w:hint="eastAsia"/>
          <w:rtl/>
        </w:rPr>
        <w:t>ه</w:t>
      </w:r>
      <w:r w:rsidRPr="00E75F60">
        <w:rPr>
          <w:rtl/>
        </w:rPr>
        <w:t xml:space="preserve"> نقشه پتانس</w:t>
      </w:r>
      <w:r w:rsidRPr="00E75F60">
        <w:rPr>
          <w:rFonts w:hint="cs"/>
          <w:rtl/>
        </w:rPr>
        <w:t>ی</w:t>
      </w:r>
      <w:r w:rsidRPr="00E75F60">
        <w:rPr>
          <w:rFonts w:hint="eastAsia"/>
          <w:rtl/>
        </w:rPr>
        <w:t>ل</w:t>
      </w:r>
      <w:r w:rsidRPr="00E75F60">
        <w:rPr>
          <w:rtl/>
        </w:rPr>
        <w:t xml:space="preserve">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با استفاده از س</w:t>
      </w:r>
      <w:r w:rsidRPr="00E75F60">
        <w:rPr>
          <w:rFonts w:hint="cs"/>
          <w:rtl/>
        </w:rPr>
        <w:t>ی</w:t>
      </w:r>
      <w:r w:rsidRPr="00E75F60">
        <w:rPr>
          <w:rFonts w:hint="eastAsia"/>
          <w:rtl/>
        </w:rPr>
        <w:t>ستم</w:t>
      </w:r>
      <w:r w:rsidRPr="00E75F60">
        <w:rPr>
          <w:rtl/>
        </w:rPr>
        <w:t xml:space="preserve"> اطلاعات جغراف</w:t>
      </w:r>
      <w:r w:rsidRPr="00E75F60">
        <w:rPr>
          <w:rFonts w:hint="cs"/>
          <w:rtl/>
        </w:rPr>
        <w:t>ی</w:t>
      </w:r>
      <w:r w:rsidRPr="00E75F60">
        <w:rPr>
          <w:rFonts w:hint="eastAsia"/>
          <w:rtl/>
        </w:rPr>
        <w:t>ا</w:t>
      </w:r>
      <w:r w:rsidRPr="00E75F60">
        <w:rPr>
          <w:rFonts w:hint="cs"/>
          <w:rtl/>
        </w:rPr>
        <w:t>یی</w:t>
      </w:r>
      <w:r w:rsidRPr="00E75F60">
        <w:rPr>
          <w:rtl/>
        </w:rPr>
        <w:t xml:space="preserve"> انجام گرفت، نتا</w:t>
      </w:r>
      <w:r w:rsidRPr="00E75F60">
        <w:rPr>
          <w:rFonts w:hint="cs"/>
          <w:rtl/>
        </w:rPr>
        <w:t>ی</w:t>
      </w:r>
      <w:r w:rsidRPr="00E75F60">
        <w:rPr>
          <w:rFonts w:hint="eastAsia"/>
          <w:rtl/>
        </w:rPr>
        <w:t>ج</w:t>
      </w:r>
      <w:r w:rsidRPr="00E75F60">
        <w:rPr>
          <w:rtl/>
        </w:rPr>
        <w:t xml:space="preserve"> حاک</w:t>
      </w:r>
      <w:r w:rsidRPr="00E75F60">
        <w:rPr>
          <w:rFonts w:hint="cs"/>
          <w:rtl/>
        </w:rPr>
        <w:t>ی</w:t>
      </w:r>
      <w:r w:rsidRPr="00E75F60">
        <w:rPr>
          <w:rtl/>
        </w:rPr>
        <w:t xml:space="preserve"> از دقت عال</w:t>
      </w:r>
      <w:r w:rsidRPr="00E75F60">
        <w:rPr>
          <w:rFonts w:hint="cs"/>
          <w:rtl/>
        </w:rPr>
        <w:t>ی</w:t>
      </w:r>
      <w:r w:rsidRPr="00E75F60">
        <w:rPr>
          <w:rtl/>
        </w:rPr>
        <w:t xml:space="preserve"> برا</w:t>
      </w:r>
      <w:r w:rsidRPr="00E75F60">
        <w:rPr>
          <w:rFonts w:hint="cs"/>
          <w:rtl/>
        </w:rPr>
        <w:t>ی</w:t>
      </w:r>
      <w:r w:rsidRPr="00E75F60">
        <w:rPr>
          <w:rtl/>
        </w:rPr>
        <w:t xml:space="preserve"> ا</w:t>
      </w:r>
      <w:r w:rsidRPr="00E75F60">
        <w:rPr>
          <w:rFonts w:hint="cs"/>
          <w:rtl/>
        </w:rPr>
        <w:t>ی</w:t>
      </w:r>
      <w:r w:rsidRPr="00E75F60">
        <w:rPr>
          <w:rFonts w:hint="eastAsia"/>
          <w:rtl/>
        </w:rPr>
        <w:t>ن</w:t>
      </w:r>
      <w:r w:rsidRPr="00E75F60">
        <w:rPr>
          <w:rtl/>
        </w:rPr>
        <w:t xml:space="preserve"> سه مدل و برتر</w:t>
      </w:r>
      <w:r w:rsidRPr="00E75F60">
        <w:rPr>
          <w:rFonts w:hint="cs"/>
          <w:rtl/>
        </w:rPr>
        <w:t>ی</w:t>
      </w:r>
      <w:r w:rsidRPr="00E75F60">
        <w:rPr>
          <w:rtl/>
        </w:rPr>
        <w:t xml:space="preserve"> مدل آنتروپ</w:t>
      </w:r>
      <w:r w:rsidRPr="00E75F60">
        <w:rPr>
          <w:rFonts w:hint="cs"/>
          <w:rtl/>
        </w:rPr>
        <w:t>ی</w:t>
      </w:r>
      <w:r w:rsidR="00603C79">
        <w:rPr>
          <w:rtl/>
        </w:rPr>
        <w:footnoteReference w:id="13"/>
      </w:r>
      <w:r w:rsidRPr="00E75F60">
        <w:rPr>
          <w:rtl/>
        </w:rPr>
        <w:t xml:space="preserve"> نسبت به دو مدل د</w:t>
      </w:r>
      <w:r w:rsidRPr="00E75F60">
        <w:rPr>
          <w:rFonts w:hint="cs"/>
          <w:rtl/>
        </w:rPr>
        <w:t>ی</w:t>
      </w:r>
      <w:r w:rsidRPr="00E75F60">
        <w:rPr>
          <w:rFonts w:hint="eastAsia"/>
          <w:rtl/>
        </w:rPr>
        <w:t>گر</w:t>
      </w:r>
      <w:r w:rsidRPr="00E75F60">
        <w:rPr>
          <w:rtl/>
        </w:rPr>
        <w:t xml:space="preserve"> است. همچن</w:t>
      </w:r>
      <w:r w:rsidRPr="00E75F60">
        <w:rPr>
          <w:rFonts w:hint="cs"/>
          <w:rtl/>
        </w:rPr>
        <w:t>ی</w:t>
      </w:r>
      <w:r w:rsidRPr="00E75F60">
        <w:rPr>
          <w:rtl/>
        </w:rPr>
        <w:t>ن براساس مدل آنتروپ</w:t>
      </w:r>
      <w:r w:rsidRPr="00E75F60">
        <w:rPr>
          <w:rFonts w:hint="cs"/>
          <w:rtl/>
        </w:rPr>
        <w:t>ی</w:t>
      </w:r>
      <w:r w:rsidRPr="00E75F60">
        <w:rPr>
          <w:rFonts w:hint="eastAsia"/>
          <w:rtl/>
        </w:rPr>
        <w:t>،</w:t>
      </w:r>
      <w:r w:rsidRPr="00E75F60">
        <w:rPr>
          <w:rtl/>
        </w:rPr>
        <w:t xml:space="preserve"> لا</w:t>
      </w:r>
      <w:r w:rsidRPr="00E75F60">
        <w:rPr>
          <w:rFonts w:hint="cs"/>
          <w:rtl/>
        </w:rPr>
        <w:t>ی</w:t>
      </w:r>
      <w:r w:rsidRPr="00E75F60">
        <w:rPr>
          <w:rFonts w:hint="eastAsia"/>
          <w:rtl/>
        </w:rPr>
        <w:t>ه</w:t>
      </w:r>
      <w:r>
        <w:rPr>
          <w:rFonts w:ascii="Cambria" w:hAnsi="Cambria" w:cs="Cambria"/>
          <w:rtl/>
        </w:rPr>
        <w:softHyphen/>
      </w:r>
      <w:r w:rsidRPr="00E75F60">
        <w:rPr>
          <w:rFonts w:hint="cs"/>
          <w:rtl/>
        </w:rPr>
        <w:t>های</w:t>
      </w:r>
      <w:r w:rsidRPr="00E75F60">
        <w:rPr>
          <w:rtl/>
        </w:rPr>
        <w:t xml:space="preserve"> شاخص توان آبراهه، ارتفاع، ش</w:t>
      </w:r>
      <w:r w:rsidRPr="00E75F60">
        <w:rPr>
          <w:rFonts w:hint="cs"/>
          <w:rtl/>
        </w:rPr>
        <w:t>ی</w:t>
      </w:r>
      <w:r w:rsidRPr="00E75F60">
        <w:rPr>
          <w:rFonts w:hint="eastAsia"/>
          <w:rtl/>
        </w:rPr>
        <w:t>ب</w:t>
      </w:r>
      <w:r w:rsidRPr="00E75F60">
        <w:rPr>
          <w:rtl/>
        </w:rPr>
        <w:t xml:space="preserve"> و کاربر</w:t>
      </w:r>
      <w:r w:rsidRPr="00E75F60">
        <w:rPr>
          <w:rFonts w:hint="cs"/>
          <w:rtl/>
        </w:rPr>
        <w:t>ی</w:t>
      </w:r>
      <w:r w:rsidRPr="00E75F60">
        <w:rPr>
          <w:rtl/>
        </w:rPr>
        <w:t xml:space="preserve"> اراض</w:t>
      </w:r>
      <w:r w:rsidRPr="00E75F60">
        <w:rPr>
          <w:rFonts w:hint="cs"/>
          <w:rtl/>
        </w:rPr>
        <w:t>ی</w:t>
      </w:r>
      <w:r w:rsidRPr="00E75F60">
        <w:rPr>
          <w:rtl/>
        </w:rPr>
        <w:t xml:space="preserve"> ب</w:t>
      </w:r>
      <w:r w:rsidRPr="00E75F60">
        <w:rPr>
          <w:rFonts w:hint="cs"/>
          <w:rtl/>
        </w:rPr>
        <w:t>ی</w:t>
      </w:r>
      <w:r w:rsidRPr="00E75F60">
        <w:rPr>
          <w:rFonts w:hint="eastAsia"/>
          <w:rtl/>
        </w:rPr>
        <w:t>شتر</w:t>
      </w:r>
      <w:r w:rsidRPr="00E75F60">
        <w:rPr>
          <w:rFonts w:hint="cs"/>
          <w:rtl/>
        </w:rPr>
        <w:t>ی</w:t>
      </w:r>
      <w:r w:rsidRPr="00E75F60">
        <w:rPr>
          <w:rFonts w:hint="eastAsia"/>
          <w:rtl/>
        </w:rPr>
        <w:t>ن</w:t>
      </w:r>
      <w:r w:rsidRPr="00E75F60">
        <w:rPr>
          <w:rtl/>
        </w:rPr>
        <w:t xml:space="preserve"> تأث</w:t>
      </w:r>
      <w:r w:rsidRPr="00E75F60">
        <w:rPr>
          <w:rFonts w:hint="cs"/>
          <w:rtl/>
        </w:rPr>
        <w:t>ی</w:t>
      </w:r>
      <w:r w:rsidRPr="00E75F60">
        <w:rPr>
          <w:rFonts w:hint="eastAsia"/>
          <w:rtl/>
        </w:rPr>
        <w:t>ر</w:t>
      </w:r>
      <w:r w:rsidRPr="00E75F60">
        <w:rPr>
          <w:rtl/>
        </w:rPr>
        <w:t xml:space="preserve"> را بر پتانس</w:t>
      </w:r>
      <w:r w:rsidRPr="00E75F60">
        <w:rPr>
          <w:rFonts w:hint="cs"/>
          <w:rtl/>
        </w:rPr>
        <w:t>ی</w:t>
      </w:r>
      <w:r w:rsidRPr="00E75F60">
        <w:rPr>
          <w:rFonts w:hint="eastAsia"/>
          <w:rtl/>
        </w:rPr>
        <w:t>ل</w:t>
      </w:r>
      <w:r w:rsidRPr="00E75F60">
        <w:rPr>
          <w:rtl/>
        </w:rPr>
        <w:t xml:space="preserve">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در محدوده مورد مطالعه داشتند</w:t>
      </w:r>
      <w:r>
        <w:rPr>
          <w:rtl/>
        </w:rPr>
        <w:fldChar w:fldCharType="begin"/>
      </w:r>
      <w:r w:rsidR="00D448A7">
        <w:rPr>
          <w:rtl/>
        </w:rPr>
        <w:instrText xml:space="preserve"> </w:instrText>
      </w:r>
      <w:r w:rsidR="00D448A7">
        <w:instrText>ADDIN EN.CITE &lt;EndNote&gt;&lt;Cite&gt;&lt;Author&gt;Razavi Termeh&lt;/Author&gt;&lt;Year&gt;2017&lt;/Year&gt;&lt;RecNum&gt;89&lt;/RecNum&gt;&lt;DisplayText&gt;(21)&lt;/DisplayText&gt;&lt;record&gt;&lt;rec-number&gt;89&lt;/rec-number&gt;&lt;foreign-keys&gt;&lt;key app="EN" db-id="p2t0zs0x3v5at9ezwpdvpf9ofzestw5e52v2" timestamp="163607141</w:instrText>
      </w:r>
      <w:r w:rsidR="00D448A7">
        <w:rPr>
          <w:rtl/>
        </w:rPr>
        <w:instrText>4"&gt;89&lt;/</w:instrText>
      </w:r>
      <w:r w:rsidR="00D448A7">
        <w:instrText>key&gt;&lt;/foreign-keys&gt;&lt;ref-type name="Journal Article"&gt;17&lt;/ref-type&gt;&lt;contributors&gt;&lt;authors&gt;&lt;author&gt;Razavi Termeh, Seyyed Vahid&lt;/author&gt;&lt;author&gt;Mesgari, Mohammad Saedi&lt;/author&gt;&lt;author&gt;kazemi, kazem&lt;/author&gt;&lt;/authors&gt;&lt;/contributors&gt;&lt;titles&gt;&lt;title&gt;Evaluation and comparison of frequency ratio, statistic index and entropy methods for groundwater potential mapping using GIS (Case Study: Jahrom Township)&lt;/title&gt;&lt;secondary-title&gt;Iranian journal of Ecohydrology&lt;/secondary-title&gt;&lt;short-title&gt;Evaluation and comparison of frequency ratio, statistic index and entropy methods for groundwater potential mapping using GIS (Case Study: Jahrom Township)&lt;/short-title&gt;&lt;/titles&gt;&lt;periodical&gt;&lt;full-title&gt;Iranian journal of Ecohydrology&lt;/full-title&gt;&lt;/periodical&gt;&lt;pages&gt;725-736</w:instrText>
      </w:r>
      <w:r w:rsidR="00D448A7">
        <w:rPr>
          <w:rtl/>
        </w:rPr>
        <w:instrText>&lt;/</w:instrText>
      </w:r>
      <w:r w:rsidR="00D448A7">
        <w:instrText>pages&gt;&lt;volume&gt;4&lt;/volume&gt;&lt;number&gt;3&lt;/number&gt;&lt;keywords&gt;&lt;keyword&gt;Spring potential mapping&lt;/keyword&gt;&lt;keyword&gt;frequency ratio method&lt;/keyword&gt;&lt;keyword&gt;statistic index method&lt;/keyword&gt;&lt;keyword&gt;entropy method&lt;/keyword&gt;&lt;/keywords&gt;&lt;dates&gt;&lt;year&gt;2017&lt;/year&gt;&lt;/dates</w:instrText>
      </w:r>
      <w:r w:rsidR="00D448A7">
        <w:rPr>
          <w:rtl/>
        </w:rPr>
        <w:instrText>&gt;&lt;</w:instrText>
      </w:r>
      <w:r w:rsidR="00D448A7">
        <w:instrText>urls&gt;&lt;related-urls&gt;&lt;url&gt;https://ije.ut.ac.ir/article_62505_9cecd5a4b2a65aef5301b65fd2ed50ea.pdf&lt;/url&gt;&lt;/related-urls&gt;&lt;/urls&gt;&lt;electronic-resource-num&gt;10.22059/ije.2017.62505&lt;/electronic-resource-num&gt;&lt;/record&gt;&lt;/Cite&gt;&lt;/EndNote</w:instrText>
      </w:r>
      <w:r w:rsidR="00D448A7">
        <w:rPr>
          <w:rtl/>
        </w:rPr>
        <w:instrText>&gt;</w:instrText>
      </w:r>
      <w:r>
        <w:rPr>
          <w:rtl/>
        </w:rPr>
        <w:fldChar w:fldCharType="separate"/>
      </w:r>
      <w:r w:rsidR="00D448A7">
        <w:rPr>
          <w:noProof/>
          <w:rtl/>
        </w:rPr>
        <w:t>(21)</w:t>
      </w:r>
      <w:r>
        <w:rPr>
          <w:rtl/>
        </w:rPr>
        <w:fldChar w:fldCharType="end"/>
      </w:r>
      <w:r w:rsidRPr="00E75F60">
        <w:rPr>
          <w:rtl/>
        </w:rPr>
        <w:t>.</w:t>
      </w:r>
    </w:p>
    <w:p w14:paraId="450034B5" w14:textId="3E74F096" w:rsidR="004F0437" w:rsidRDefault="004F0437" w:rsidP="009E1C13">
      <w:pPr>
        <w:pStyle w:val="00"/>
        <w:rPr>
          <w:rtl/>
        </w:rPr>
      </w:pPr>
      <w:r w:rsidRPr="00E75F60">
        <w:rPr>
          <w:rtl/>
        </w:rPr>
        <w:t>مطالعه</w:t>
      </w:r>
      <w:r>
        <w:rPr>
          <w:rFonts w:ascii="Cambria" w:hAnsi="Cambria" w:cs="Cambria"/>
          <w:rtl/>
        </w:rPr>
        <w:softHyphen/>
      </w:r>
      <w:r w:rsidRPr="00E75F60">
        <w:rPr>
          <w:rFonts w:hint="cs"/>
          <w:rtl/>
        </w:rPr>
        <w:t>ای</w:t>
      </w:r>
      <w:r w:rsidRPr="00E75F60">
        <w:rPr>
          <w:rtl/>
        </w:rPr>
        <w:t xml:space="preserve"> ح</w:t>
      </w:r>
      <w:r w:rsidRPr="00E75F60">
        <w:rPr>
          <w:rFonts w:hint="cs"/>
          <w:rtl/>
        </w:rPr>
        <w:t>ی</w:t>
      </w:r>
      <w:r w:rsidRPr="00E75F60">
        <w:rPr>
          <w:rFonts w:hint="eastAsia"/>
          <w:rtl/>
        </w:rPr>
        <w:t>در</w:t>
      </w:r>
      <w:r w:rsidRPr="00E75F60">
        <w:rPr>
          <w:rFonts w:hint="cs"/>
          <w:rtl/>
        </w:rPr>
        <w:t>ی</w:t>
      </w:r>
      <w:r w:rsidRPr="00E75F60">
        <w:rPr>
          <w:rtl/>
        </w:rPr>
        <w:t xml:space="preserve"> آقا</w:t>
      </w:r>
      <w:r>
        <w:rPr>
          <w:rFonts w:ascii="Cambria" w:hAnsi="Cambria" w:cs="Cambria"/>
          <w:rtl/>
        </w:rPr>
        <w:softHyphen/>
      </w:r>
      <w:r w:rsidRPr="00E75F60">
        <w:rPr>
          <w:rFonts w:hint="cs"/>
          <w:rtl/>
        </w:rPr>
        <w:t>گل</w:t>
      </w:r>
      <w:r w:rsidRPr="00E75F60">
        <w:rPr>
          <w:rtl/>
        </w:rPr>
        <w:t xml:space="preserve"> </w:t>
      </w:r>
      <w:r w:rsidRPr="00E75F60">
        <w:rPr>
          <w:rFonts w:hint="cs"/>
          <w:rtl/>
        </w:rPr>
        <w:t>و</w:t>
      </w:r>
      <w:r w:rsidRPr="00E75F60">
        <w:rPr>
          <w:rtl/>
        </w:rPr>
        <w:t xml:space="preserve"> </w:t>
      </w:r>
      <w:r w:rsidRPr="00E75F60">
        <w:rPr>
          <w:rFonts w:hint="cs"/>
          <w:rtl/>
        </w:rPr>
        <w:t>همکاران</w:t>
      </w:r>
      <w:r>
        <w:rPr>
          <w:rFonts w:hint="cs"/>
          <w:rtl/>
        </w:rPr>
        <w:t xml:space="preserve"> </w:t>
      </w:r>
      <w:r w:rsidRPr="00E75F60">
        <w:rPr>
          <w:rtl/>
        </w:rPr>
        <w:t xml:space="preserve">(1396) </w:t>
      </w:r>
      <w:r w:rsidRPr="00E75F60">
        <w:rPr>
          <w:rFonts w:hint="cs"/>
          <w:rtl/>
        </w:rPr>
        <w:t>در</w:t>
      </w:r>
      <w:r w:rsidRPr="00E75F60">
        <w:rPr>
          <w:rtl/>
        </w:rPr>
        <w:t xml:space="preserve"> </w:t>
      </w:r>
      <w:r w:rsidRPr="00E75F60">
        <w:rPr>
          <w:rFonts w:hint="cs"/>
          <w:rtl/>
        </w:rPr>
        <w:t>خصوص</w:t>
      </w:r>
      <w:r w:rsidRPr="00E75F60">
        <w:rPr>
          <w:rtl/>
        </w:rPr>
        <w:t xml:space="preserve"> </w:t>
      </w:r>
      <w:r w:rsidRPr="00E75F60">
        <w:rPr>
          <w:rFonts w:hint="cs"/>
          <w:rtl/>
        </w:rPr>
        <w:t>پتانسی</w:t>
      </w:r>
      <w:r w:rsidRPr="00E75F60">
        <w:rPr>
          <w:rFonts w:hint="eastAsia"/>
          <w:rtl/>
        </w:rPr>
        <w:t>ل</w:t>
      </w:r>
      <w:r>
        <w:rPr>
          <w:rFonts w:ascii="Cambria" w:hAnsi="Cambria" w:cs="Cambria"/>
          <w:rtl/>
        </w:rPr>
        <w:softHyphen/>
      </w:r>
      <w:r w:rsidRPr="00E75F60">
        <w:rPr>
          <w:rFonts w:hint="cs"/>
          <w:rtl/>
        </w:rPr>
        <w:t>ی</w:t>
      </w:r>
      <w:r w:rsidRPr="00E75F60">
        <w:rPr>
          <w:rFonts w:hint="eastAsia"/>
          <w:rtl/>
        </w:rPr>
        <w:t>اب</w:t>
      </w:r>
      <w:r w:rsidRPr="00E75F60">
        <w:rPr>
          <w:rFonts w:hint="cs"/>
          <w:rtl/>
        </w:rPr>
        <w:t>ی</w:t>
      </w:r>
      <w:r w:rsidRPr="00E75F60">
        <w:rPr>
          <w:rtl/>
        </w:rPr>
        <w:t xml:space="preserve"> منابع آب</w:t>
      </w:r>
      <w:r>
        <w:rPr>
          <w:rFonts w:ascii="Cambria" w:hAnsi="Cambria" w:cs="Cambria"/>
          <w:rtl/>
        </w:rPr>
        <w:softHyphen/>
      </w:r>
      <w:r w:rsidRPr="00E75F60">
        <w:rPr>
          <w:rtl/>
        </w:rPr>
        <w:t xml:space="preserve"> </w:t>
      </w:r>
      <w:r w:rsidRPr="00E75F60">
        <w:rPr>
          <w:rFonts w:hint="cs"/>
          <w:rtl/>
        </w:rPr>
        <w:t>زی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با استفاده از روش منطق</w:t>
      </w:r>
      <w:r>
        <w:rPr>
          <w:rFonts w:ascii="Cambria" w:hAnsi="Cambria" w:cs="Cambria"/>
          <w:rtl/>
        </w:rPr>
        <w:softHyphen/>
      </w:r>
      <w:r w:rsidRPr="00E75F60">
        <w:rPr>
          <w:rtl/>
        </w:rPr>
        <w:t xml:space="preserve"> </w:t>
      </w:r>
      <w:r w:rsidRPr="00E75F60">
        <w:rPr>
          <w:rFonts w:hint="cs"/>
          <w:rtl/>
        </w:rPr>
        <w:t>فازی</w:t>
      </w:r>
      <w:r w:rsidRPr="00E75F60">
        <w:rPr>
          <w:rtl/>
        </w:rPr>
        <w:t xml:space="preserve"> انجام دادند. در ا</w:t>
      </w:r>
      <w:r w:rsidRPr="00E75F60">
        <w:rPr>
          <w:rFonts w:hint="cs"/>
          <w:rtl/>
        </w:rPr>
        <w:t>ی</w:t>
      </w:r>
      <w:r w:rsidRPr="00E75F60">
        <w:rPr>
          <w:rFonts w:hint="eastAsia"/>
          <w:rtl/>
        </w:rPr>
        <w:t>ن</w:t>
      </w:r>
      <w:r w:rsidRPr="00E75F60">
        <w:rPr>
          <w:rtl/>
        </w:rPr>
        <w:t xml:space="preserve"> مطالعه نتا</w:t>
      </w:r>
      <w:r w:rsidRPr="00E75F60">
        <w:rPr>
          <w:rFonts w:hint="cs"/>
          <w:rtl/>
        </w:rPr>
        <w:t>ی</w:t>
      </w:r>
      <w:r w:rsidRPr="00E75F60">
        <w:rPr>
          <w:rFonts w:hint="eastAsia"/>
          <w:rtl/>
        </w:rPr>
        <w:t>ج</w:t>
      </w:r>
      <w:r w:rsidRPr="00E75F60">
        <w:rPr>
          <w:rtl/>
        </w:rPr>
        <w:t xml:space="preserve"> بدست آمده حاک</w:t>
      </w:r>
      <w:r w:rsidRPr="00E75F60">
        <w:rPr>
          <w:rFonts w:hint="cs"/>
          <w:rtl/>
        </w:rPr>
        <w:t>ی</w:t>
      </w:r>
      <w:r w:rsidRPr="00E75F60">
        <w:rPr>
          <w:rtl/>
        </w:rPr>
        <w:t xml:space="preserve"> از آن بود که حدود 17 درصد از مساحت استان دارا</w:t>
      </w:r>
      <w:r w:rsidRPr="00E75F60">
        <w:rPr>
          <w:rFonts w:hint="cs"/>
          <w:rtl/>
        </w:rPr>
        <w:t>ی</w:t>
      </w:r>
      <w:r w:rsidRPr="00E75F60">
        <w:rPr>
          <w:rtl/>
        </w:rPr>
        <w:t xml:space="preserve"> کلاس پتانس</w:t>
      </w:r>
      <w:r w:rsidRPr="00E75F60">
        <w:rPr>
          <w:rFonts w:hint="cs"/>
          <w:rtl/>
        </w:rPr>
        <w:t>ی</w:t>
      </w:r>
      <w:r w:rsidRPr="00E75F60">
        <w:rPr>
          <w:rFonts w:hint="eastAsia"/>
          <w:rtl/>
        </w:rPr>
        <w:t>ل</w:t>
      </w:r>
      <w:r w:rsidRPr="00E75F60">
        <w:rPr>
          <w:rtl/>
        </w:rPr>
        <w:t xml:space="preserve"> آب</w:t>
      </w:r>
      <w:r w:rsidRPr="00E75F60">
        <w:rPr>
          <w:rFonts w:hint="cs"/>
          <w:rtl/>
        </w:rPr>
        <w:t>ی</w:t>
      </w:r>
      <w:r w:rsidRPr="00E75F60">
        <w:rPr>
          <w:rtl/>
        </w:rPr>
        <w:t xml:space="preserve"> بالا و بس</w:t>
      </w:r>
      <w:r w:rsidRPr="00E75F60">
        <w:rPr>
          <w:rFonts w:hint="cs"/>
          <w:rtl/>
        </w:rPr>
        <w:t>ی</w:t>
      </w:r>
      <w:r w:rsidRPr="00E75F60">
        <w:rPr>
          <w:rFonts w:hint="eastAsia"/>
          <w:rtl/>
        </w:rPr>
        <w:t>ار</w:t>
      </w:r>
      <w:r w:rsidRPr="00E75F60">
        <w:rPr>
          <w:rtl/>
        </w:rPr>
        <w:t xml:space="preserve"> بالا</w:t>
      </w:r>
      <w:r w:rsidRPr="00E75F60">
        <w:rPr>
          <w:rFonts w:hint="cs"/>
          <w:rtl/>
        </w:rPr>
        <w:t>یی</w:t>
      </w:r>
      <w:r w:rsidRPr="00E75F60">
        <w:rPr>
          <w:rtl/>
        </w:rPr>
        <w:t xml:space="preserve"> است که منطبق بر </w:t>
      </w:r>
      <w:r w:rsidRPr="00E75F60">
        <w:rPr>
          <w:rFonts w:hint="eastAsia"/>
          <w:rtl/>
        </w:rPr>
        <w:t>رسوبات</w:t>
      </w:r>
      <w:r w:rsidRPr="00E75F60">
        <w:rPr>
          <w:rtl/>
        </w:rPr>
        <w:t xml:space="preserve"> دوران چهارم و مناطق دارا</w:t>
      </w:r>
      <w:r w:rsidRPr="00E75F60">
        <w:rPr>
          <w:rFonts w:hint="cs"/>
          <w:rtl/>
        </w:rPr>
        <w:t>ی</w:t>
      </w:r>
      <w:r w:rsidRPr="00E75F60">
        <w:rPr>
          <w:rtl/>
        </w:rPr>
        <w:t xml:space="preserve"> تراکم شکستگ</w:t>
      </w:r>
      <w:r w:rsidRPr="00E75F60">
        <w:rPr>
          <w:rFonts w:hint="cs"/>
          <w:rtl/>
        </w:rPr>
        <w:t>ی</w:t>
      </w:r>
      <w:r w:rsidRPr="00E75F60">
        <w:rPr>
          <w:rtl/>
        </w:rPr>
        <w:t xml:space="preserve"> بالا م</w:t>
      </w:r>
      <w:r w:rsidRPr="00E75F60">
        <w:rPr>
          <w:rFonts w:hint="cs"/>
          <w:rtl/>
        </w:rPr>
        <w:t>ی</w:t>
      </w:r>
      <w:r>
        <w:rPr>
          <w:rFonts w:ascii="Cambria" w:hAnsi="Cambria" w:cs="Cambria"/>
          <w:rtl/>
        </w:rPr>
        <w:softHyphen/>
      </w:r>
      <w:r w:rsidRPr="00E75F60">
        <w:rPr>
          <w:rFonts w:hint="cs"/>
          <w:rtl/>
        </w:rPr>
        <w:t>باشد</w:t>
      </w:r>
      <w:r w:rsidRPr="00E75F60">
        <w:rPr>
          <w:rtl/>
        </w:rPr>
        <w:t>. پهنه پتانس</w:t>
      </w:r>
      <w:r w:rsidRPr="00E75F60">
        <w:rPr>
          <w:rFonts w:hint="cs"/>
          <w:rtl/>
        </w:rPr>
        <w:t>ی</w:t>
      </w:r>
      <w:r w:rsidRPr="00E75F60">
        <w:rPr>
          <w:rFonts w:hint="eastAsia"/>
          <w:rtl/>
        </w:rPr>
        <w:t>ل</w:t>
      </w:r>
      <w:r w:rsidRPr="00E75F60">
        <w:rPr>
          <w:rtl/>
        </w:rPr>
        <w:t xml:space="preserve"> خ</w:t>
      </w:r>
      <w:r w:rsidRPr="00E75F60">
        <w:rPr>
          <w:rFonts w:hint="cs"/>
          <w:rtl/>
        </w:rPr>
        <w:t>ی</w:t>
      </w:r>
      <w:r w:rsidRPr="00E75F60">
        <w:rPr>
          <w:rFonts w:hint="eastAsia"/>
          <w:rtl/>
        </w:rPr>
        <w:t>ل</w:t>
      </w:r>
      <w:r w:rsidRPr="00E75F60">
        <w:rPr>
          <w:rFonts w:hint="cs"/>
          <w:rtl/>
        </w:rPr>
        <w:t>ی</w:t>
      </w:r>
      <w:r>
        <w:rPr>
          <w:rFonts w:ascii="Cambria" w:hAnsi="Cambria" w:cs="Cambria"/>
          <w:rtl/>
        </w:rPr>
        <w:softHyphen/>
      </w:r>
      <w:r w:rsidRPr="00E75F60">
        <w:rPr>
          <w:rFonts w:hint="eastAsia"/>
          <w:rtl/>
        </w:rPr>
        <w:t>کم</w:t>
      </w:r>
      <w:r w:rsidRPr="00E75F60">
        <w:rPr>
          <w:rtl/>
        </w:rPr>
        <w:t xml:space="preserve"> ن</w:t>
      </w:r>
      <w:r w:rsidRPr="00E75F60">
        <w:rPr>
          <w:rFonts w:hint="cs"/>
          <w:rtl/>
        </w:rPr>
        <w:t>ی</w:t>
      </w:r>
      <w:r w:rsidRPr="00E75F60">
        <w:rPr>
          <w:rFonts w:hint="eastAsia"/>
          <w:rtl/>
        </w:rPr>
        <w:t>ز</w:t>
      </w:r>
      <w:r w:rsidRPr="00E75F60">
        <w:rPr>
          <w:rtl/>
        </w:rPr>
        <w:t xml:space="preserve"> منطبق بر ارتفاعات، ل</w:t>
      </w:r>
      <w:r w:rsidRPr="00E75F60">
        <w:rPr>
          <w:rFonts w:hint="cs"/>
          <w:rtl/>
        </w:rPr>
        <w:t>ی</w:t>
      </w:r>
      <w:r w:rsidRPr="00E75F60">
        <w:rPr>
          <w:rFonts w:hint="eastAsia"/>
          <w:rtl/>
        </w:rPr>
        <w:t>تولوژ</w:t>
      </w:r>
      <w:r w:rsidRPr="00E75F60">
        <w:rPr>
          <w:rFonts w:hint="cs"/>
          <w:rtl/>
        </w:rPr>
        <w:t>ی</w:t>
      </w:r>
      <w:r w:rsidR="00603C79">
        <w:rPr>
          <w:rtl/>
        </w:rPr>
        <w:footnoteReference w:id="14"/>
      </w:r>
      <w:r w:rsidRPr="00E75F60">
        <w:rPr>
          <w:rtl/>
        </w:rPr>
        <w:t xml:space="preserve"> متراکم و مناطق ب</w:t>
      </w:r>
      <w:r w:rsidRPr="00E75F60">
        <w:rPr>
          <w:rFonts w:hint="cs"/>
          <w:rtl/>
        </w:rPr>
        <w:t>ی</w:t>
      </w:r>
      <w:r w:rsidRPr="00E75F60">
        <w:rPr>
          <w:rFonts w:hint="eastAsia"/>
          <w:rtl/>
        </w:rPr>
        <w:t>ابان</w:t>
      </w:r>
      <w:r w:rsidRPr="00E75F60">
        <w:rPr>
          <w:rFonts w:hint="cs"/>
          <w:rtl/>
        </w:rPr>
        <w:t>ی</w:t>
      </w:r>
      <w:r w:rsidRPr="00E75F60">
        <w:rPr>
          <w:rtl/>
        </w:rPr>
        <w:t xml:space="preserve"> است</w:t>
      </w:r>
      <w:r>
        <w:rPr>
          <w:rtl/>
        </w:rPr>
        <w:fldChar w:fldCharType="begin"/>
      </w:r>
      <w:r w:rsidR="00D448A7">
        <w:rPr>
          <w:rtl/>
        </w:rPr>
        <w:instrText xml:space="preserve"> </w:instrText>
      </w:r>
      <w:r w:rsidR="00D448A7">
        <w:instrText>ADDIN EN.CITE &lt;EndNote&gt;&lt;Cite&gt;&lt;Author&gt;Heydari Aghagol&lt;/Author&gt;&lt;Year&gt;2017&lt;/Year&gt;&lt;RecNum&gt;90&lt;/RecNum&gt;&lt;DisplayText&gt;(22)&lt;/DisplayText&gt;&lt;record&gt;&lt;rec-number&gt;90&lt;/rec-number&gt;&lt;foreign-keys&gt;&lt;key app="EN" db-id="p2t0zs0x3v5at9ezwpdvpf9ofzestw5e52v2" timestamp="1636071</w:instrText>
      </w:r>
      <w:r w:rsidR="00D448A7">
        <w:rPr>
          <w:rtl/>
        </w:rPr>
        <w:instrText>565"&gt;90&lt;/</w:instrText>
      </w:r>
      <w:r w:rsidR="00D448A7">
        <w:instrText>key&gt;&lt;/foreign-keys&gt;&lt;ref-type name="Journal Article"&gt;17&lt;/ref-type&gt;&lt;contributors&gt;&lt;authors&gt;&lt;author&gt;Heydari Aghagol, M.&lt;/author&gt;&lt;author&gt;Ghoami, E.&lt;/author&gt;&lt;author&gt;Rostami Barani, H. R.&lt;/author&gt;&lt;/authors&gt;&lt;/contributors&gt;&lt;titles&gt;&lt;title&gt;Finding Potential</w:instrText>
      </w:r>
      <w:r w:rsidR="00D448A7">
        <w:rPr>
          <w:rtl/>
        </w:rPr>
        <w:instrText xml:space="preserve"> </w:instrText>
      </w:r>
      <w:r w:rsidR="00D448A7">
        <w:instrText>Groundwater Resources Using Fuzzy Logic (Case Study: South Khorasan province)&lt;/title&gt;&lt;secondary-title&gt;Iran-Water Resources Research&lt;/secondary-title&gt;&lt;short-title&gt;Finding Potential Groundwater Resources Using Fuzzy Logic (Case Study: South Khorasan province)&lt;/short-title&gt;&lt;/titles&gt;&lt;periodical&gt;&lt;full-title&gt;Iran-Water Resources Research&lt;/full-title&gt;&lt;/periodical&gt;&lt;pages&gt;211-215&lt;/pages&gt;&lt;volume&gt;13&lt;/volume&gt;&lt;number&gt;1&lt;/number&gt;&lt;keywords&gt;&lt;keyword&gt;South Khorasan province&lt;/keyword&gt;&lt;keyword&gt;Potential&lt;/keyword&gt;&lt;keyword&gt;Groundwater&lt;/keyword&gt;&lt;keyword&gt;fuzzy logic models&lt;/keyword&gt;&lt;keyword&gt;water basins&lt;/keyword&gt;&lt;/keywords&gt;&lt;dates&gt;&lt;year&gt;2017&lt;/year&gt;&lt;/dates&gt;&lt;urls&gt;&lt;related-urls&gt;&lt;url&gt;http://iwrr.sinaweb.net/article_14973_4411168fbc850d61217c0cae5ff3d564.pdf&lt;/url&gt;&lt;/related-urls&gt;&lt;/urls&gt;&lt;/record&gt;&lt;/Cite&gt;&lt;/EndNote</w:instrText>
      </w:r>
      <w:r w:rsidR="00D448A7">
        <w:rPr>
          <w:rtl/>
        </w:rPr>
        <w:instrText>&gt;</w:instrText>
      </w:r>
      <w:r>
        <w:rPr>
          <w:rtl/>
        </w:rPr>
        <w:fldChar w:fldCharType="separate"/>
      </w:r>
      <w:r w:rsidR="00D448A7">
        <w:rPr>
          <w:noProof/>
          <w:rtl/>
        </w:rPr>
        <w:t>(22)</w:t>
      </w:r>
      <w:r>
        <w:rPr>
          <w:rtl/>
        </w:rPr>
        <w:fldChar w:fldCharType="end"/>
      </w:r>
      <w:r w:rsidRPr="00E75F60">
        <w:rPr>
          <w:rtl/>
        </w:rPr>
        <w:t>.</w:t>
      </w:r>
    </w:p>
    <w:p w14:paraId="33F2E1CA" w14:textId="09097A32" w:rsidR="004F0437" w:rsidRDefault="004F0437" w:rsidP="009E1C13">
      <w:pPr>
        <w:pStyle w:val="00"/>
        <w:rPr>
          <w:rtl/>
        </w:rPr>
      </w:pPr>
      <w:r w:rsidRPr="00E75F60">
        <w:rPr>
          <w:rtl/>
        </w:rPr>
        <w:t>نتا</w:t>
      </w:r>
      <w:r w:rsidRPr="00E75F60">
        <w:rPr>
          <w:rFonts w:hint="cs"/>
          <w:rtl/>
        </w:rPr>
        <w:t>ی</w:t>
      </w:r>
      <w:r w:rsidRPr="00E75F60">
        <w:rPr>
          <w:rFonts w:hint="eastAsia"/>
          <w:rtl/>
        </w:rPr>
        <w:t>ج</w:t>
      </w:r>
      <w:r w:rsidRPr="00E75F60">
        <w:rPr>
          <w:rtl/>
        </w:rPr>
        <w:t xml:space="preserve"> حاصل از پتانس</w:t>
      </w:r>
      <w:r w:rsidRPr="00E75F60">
        <w:rPr>
          <w:rFonts w:hint="cs"/>
          <w:rtl/>
        </w:rPr>
        <w:t>ی</w:t>
      </w:r>
      <w:r w:rsidRPr="00E75F60">
        <w:rPr>
          <w:rFonts w:hint="eastAsia"/>
          <w:rtl/>
        </w:rPr>
        <w:t>ل</w:t>
      </w:r>
      <w:r>
        <w:rPr>
          <w:rFonts w:ascii="Cambria" w:hAnsi="Cambria" w:cs="Cambria"/>
          <w:rtl/>
        </w:rPr>
        <w:softHyphen/>
      </w:r>
      <w:r w:rsidRPr="00E75F60">
        <w:rPr>
          <w:rFonts w:hint="cs"/>
          <w:rtl/>
        </w:rPr>
        <w:t>ی</w:t>
      </w:r>
      <w:r w:rsidRPr="00E75F60">
        <w:rPr>
          <w:rFonts w:hint="eastAsia"/>
          <w:rtl/>
        </w:rPr>
        <w:t>اب</w:t>
      </w:r>
      <w:r w:rsidRPr="00E75F60">
        <w:rPr>
          <w:rFonts w:hint="cs"/>
          <w:rtl/>
        </w:rPr>
        <w:t>ی</w:t>
      </w:r>
      <w:r w:rsidRPr="00E75F60">
        <w:rPr>
          <w:rtl/>
        </w:rPr>
        <w:t xml:space="preserve"> منابع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با استفاده از متغ</w:t>
      </w:r>
      <w:r w:rsidRPr="00E75F60">
        <w:rPr>
          <w:rFonts w:hint="cs"/>
          <w:rtl/>
        </w:rPr>
        <w:t>ی</w:t>
      </w:r>
      <w:r w:rsidRPr="00E75F60">
        <w:rPr>
          <w:rFonts w:hint="eastAsia"/>
          <w:rtl/>
        </w:rPr>
        <w:t>ر</w:t>
      </w:r>
      <w:r>
        <w:rPr>
          <w:rFonts w:ascii="Cambria" w:hAnsi="Cambria" w:cs="Cambria"/>
          <w:rtl/>
        </w:rPr>
        <w:softHyphen/>
      </w:r>
      <w:r w:rsidRPr="00E75F60">
        <w:rPr>
          <w:rFonts w:hint="cs"/>
          <w:rtl/>
        </w:rPr>
        <w:t>های</w:t>
      </w:r>
      <w:r w:rsidRPr="00E75F60">
        <w:rPr>
          <w:rtl/>
        </w:rPr>
        <w:t xml:space="preserve"> مح</w:t>
      </w:r>
      <w:r w:rsidRPr="00E75F60">
        <w:rPr>
          <w:rFonts w:hint="cs"/>
          <w:rtl/>
        </w:rPr>
        <w:t>ی</w:t>
      </w:r>
      <w:r w:rsidRPr="00E75F60">
        <w:rPr>
          <w:rFonts w:hint="eastAsia"/>
          <w:rtl/>
        </w:rPr>
        <w:t>ط</w:t>
      </w:r>
      <w:r w:rsidRPr="00E75F60">
        <w:rPr>
          <w:rFonts w:hint="cs"/>
          <w:rtl/>
        </w:rPr>
        <w:t>ی</w:t>
      </w:r>
      <w:r w:rsidRPr="00E75F60">
        <w:rPr>
          <w:rtl/>
        </w:rPr>
        <w:t xml:space="preserve"> و مدل نسبت فراوان</w:t>
      </w:r>
      <w:r w:rsidRPr="00E75F60">
        <w:rPr>
          <w:rFonts w:hint="cs"/>
          <w:rtl/>
        </w:rPr>
        <w:t>ی</w:t>
      </w:r>
      <w:r w:rsidRPr="00E75F60">
        <w:rPr>
          <w:rtl/>
        </w:rPr>
        <w:t xml:space="preserve"> نشان داد که نقشه پتانس</w:t>
      </w:r>
      <w:r w:rsidRPr="00E75F60">
        <w:rPr>
          <w:rFonts w:hint="cs"/>
          <w:rtl/>
        </w:rPr>
        <w:t>ی</w:t>
      </w:r>
      <w:r w:rsidRPr="00E75F60">
        <w:rPr>
          <w:rFonts w:hint="eastAsia"/>
          <w:rtl/>
        </w:rPr>
        <w:t>ل</w:t>
      </w:r>
      <w:r w:rsidRPr="00E75F60">
        <w:rPr>
          <w:rtl/>
        </w:rPr>
        <w:t xml:space="preserve"> منابع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ته</w:t>
      </w:r>
      <w:r w:rsidRPr="00E75F60">
        <w:rPr>
          <w:rFonts w:hint="cs"/>
          <w:rtl/>
        </w:rPr>
        <w:t>ی</w:t>
      </w:r>
      <w:r w:rsidRPr="00E75F60">
        <w:rPr>
          <w:rFonts w:hint="eastAsia"/>
          <w:rtl/>
        </w:rPr>
        <w:t>ه</w:t>
      </w:r>
      <w:r w:rsidRPr="00E75F60">
        <w:rPr>
          <w:rtl/>
        </w:rPr>
        <w:t xml:space="preserve"> شده بر اساس مدل نسبت فراوان</w:t>
      </w:r>
      <w:r w:rsidRPr="00E75F60">
        <w:rPr>
          <w:rFonts w:hint="cs"/>
          <w:rtl/>
        </w:rPr>
        <w:t>ی</w:t>
      </w:r>
      <w:r w:rsidRPr="00E75F60">
        <w:rPr>
          <w:rtl/>
        </w:rPr>
        <w:t xml:space="preserve"> دارا</w:t>
      </w:r>
      <w:r w:rsidRPr="00E75F60">
        <w:rPr>
          <w:rFonts w:hint="cs"/>
          <w:rtl/>
        </w:rPr>
        <w:t>ی</w:t>
      </w:r>
      <w:r w:rsidRPr="00E75F60">
        <w:rPr>
          <w:rtl/>
        </w:rPr>
        <w:t xml:space="preserve"> 1/72 درصد بوده است که ب</w:t>
      </w:r>
      <w:r w:rsidRPr="00E75F60">
        <w:rPr>
          <w:rFonts w:hint="cs"/>
          <w:rtl/>
        </w:rPr>
        <w:t>ی</w:t>
      </w:r>
      <w:r w:rsidRPr="00E75F60">
        <w:rPr>
          <w:rFonts w:hint="eastAsia"/>
          <w:rtl/>
        </w:rPr>
        <w:t>انگر</w:t>
      </w:r>
      <w:r w:rsidRPr="00E75F60">
        <w:rPr>
          <w:rtl/>
        </w:rPr>
        <w:t xml:space="preserve"> قابل</w:t>
      </w:r>
      <w:r w:rsidRPr="00E75F60">
        <w:rPr>
          <w:rFonts w:hint="cs"/>
          <w:rtl/>
        </w:rPr>
        <w:t>ی</w:t>
      </w:r>
      <w:r w:rsidRPr="00E75F60">
        <w:rPr>
          <w:rFonts w:hint="eastAsia"/>
          <w:rtl/>
        </w:rPr>
        <w:t>ت</w:t>
      </w:r>
      <w:r w:rsidRPr="00E75F60">
        <w:rPr>
          <w:rtl/>
        </w:rPr>
        <w:t xml:space="preserve"> بالا</w:t>
      </w:r>
      <w:r w:rsidRPr="00E75F60">
        <w:rPr>
          <w:rFonts w:hint="cs"/>
          <w:rtl/>
        </w:rPr>
        <w:t>ی</w:t>
      </w:r>
      <w:r w:rsidRPr="00E75F60">
        <w:rPr>
          <w:rtl/>
        </w:rPr>
        <w:t xml:space="preserve"> ا</w:t>
      </w:r>
      <w:r w:rsidRPr="00E75F60">
        <w:rPr>
          <w:rFonts w:hint="cs"/>
          <w:rtl/>
        </w:rPr>
        <w:t>ی</w:t>
      </w:r>
      <w:r w:rsidRPr="00E75F60">
        <w:rPr>
          <w:rFonts w:hint="eastAsia"/>
          <w:rtl/>
        </w:rPr>
        <w:t>ن</w:t>
      </w:r>
      <w:r w:rsidRPr="00E75F60">
        <w:rPr>
          <w:rtl/>
        </w:rPr>
        <w:t xml:space="preserve"> مدل در پتانس</w:t>
      </w:r>
      <w:r w:rsidRPr="00E75F60">
        <w:rPr>
          <w:rFonts w:hint="cs"/>
          <w:rtl/>
        </w:rPr>
        <w:t>ی</w:t>
      </w:r>
      <w:r w:rsidRPr="00E75F60">
        <w:rPr>
          <w:rFonts w:hint="eastAsia"/>
          <w:rtl/>
        </w:rPr>
        <w:t>ل</w:t>
      </w:r>
      <w:r>
        <w:rPr>
          <w:rFonts w:ascii="Cambria" w:hAnsi="Cambria" w:cs="Cambria"/>
          <w:rtl/>
        </w:rPr>
        <w:softHyphen/>
      </w:r>
      <w:r w:rsidRPr="00E75F60">
        <w:rPr>
          <w:rFonts w:hint="cs"/>
          <w:rtl/>
        </w:rPr>
        <w:t>ی</w:t>
      </w:r>
      <w:r w:rsidRPr="00E75F60">
        <w:rPr>
          <w:rFonts w:hint="eastAsia"/>
          <w:rtl/>
        </w:rPr>
        <w:t>اب</w:t>
      </w:r>
      <w:r w:rsidRPr="00E75F60">
        <w:rPr>
          <w:rFonts w:hint="cs"/>
          <w:rtl/>
        </w:rPr>
        <w:t>ی</w:t>
      </w:r>
      <w:r w:rsidRPr="00E75F60">
        <w:rPr>
          <w:rtl/>
        </w:rPr>
        <w:t xml:space="preserve"> منابع آب ز</w:t>
      </w:r>
      <w:r w:rsidRPr="00E75F60">
        <w:rPr>
          <w:rFonts w:hint="cs"/>
          <w:rtl/>
        </w:rPr>
        <w:t>ی</w:t>
      </w:r>
      <w:r w:rsidRPr="00E75F60">
        <w:rPr>
          <w:rFonts w:hint="eastAsia"/>
          <w:rtl/>
        </w:rPr>
        <w:t>رزم</w:t>
      </w:r>
      <w:r w:rsidRPr="00E75F60">
        <w:rPr>
          <w:rFonts w:hint="cs"/>
          <w:rtl/>
        </w:rPr>
        <w:t>ی</w:t>
      </w:r>
      <w:r w:rsidRPr="00E75F60">
        <w:rPr>
          <w:rFonts w:hint="eastAsia"/>
          <w:rtl/>
        </w:rPr>
        <w:t>ن</w:t>
      </w:r>
      <w:r w:rsidRPr="00E75F60">
        <w:rPr>
          <w:rFonts w:hint="cs"/>
          <w:rtl/>
        </w:rPr>
        <w:t>ی</w:t>
      </w:r>
      <w:r w:rsidRPr="00E75F60">
        <w:rPr>
          <w:rtl/>
        </w:rPr>
        <w:t xml:space="preserve"> م</w:t>
      </w:r>
      <w:r w:rsidRPr="00E75F60">
        <w:rPr>
          <w:rFonts w:hint="cs"/>
          <w:rtl/>
        </w:rPr>
        <w:t>ی</w:t>
      </w:r>
      <w:r>
        <w:rPr>
          <w:rFonts w:ascii="Cambria" w:hAnsi="Cambria" w:cs="Cambria"/>
          <w:rtl/>
        </w:rPr>
        <w:softHyphen/>
      </w:r>
      <w:r w:rsidRPr="00E75F60">
        <w:rPr>
          <w:rFonts w:hint="cs"/>
          <w:rtl/>
        </w:rPr>
        <w:t>باشد</w:t>
      </w:r>
      <w:r w:rsidRPr="00E75F60">
        <w:rPr>
          <w:rtl/>
        </w:rPr>
        <w:t>. بنابرا</w:t>
      </w:r>
      <w:r w:rsidRPr="00E75F60">
        <w:rPr>
          <w:rFonts w:hint="cs"/>
          <w:rtl/>
        </w:rPr>
        <w:t>ی</w:t>
      </w:r>
      <w:r w:rsidRPr="00E75F60">
        <w:rPr>
          <w:rFonts w:hint="eastAsia"/>
          <w:rtl/>
        </w:rPr>
        <w:t>ن</w:t>
      </w:r>
      <w:r w:rsidRPr="00E75F60">
        <w:rPr>
          <w:rtl/>
        </w:rPr>
        <w:t xml:space="preserve"> استفاده از مدل نسبت فراوان</w:t>
      </w:r>
      <w:r w:rsidRPr="00E75F60">
        <w:rPr>
          <w:rFonts w:hint="cs"/>
          <w:rtl/>
        </w:rPr>
        <w:t>ی</w:t>
      </w:r>
      <w:r w:rsidRPr="00E75F60">
        <w:rPr>
          <w:rtl/>
        </w:rPr>
        <w:t xml:space="preserve"> در ا</w:t>
      </w:r>
      <w:r w:rsidRPr="00E75F60">
        <w:rPr>
          <w:rFonts w:hint="cs"/>
          <w:rtl/>
        </w:rPr>
        <w:t>ی</w:t>
      </w:r>
      <w:r w:rsidRPr="00E75F60">
        <w:rPr>
          <w:rFonts w:hint="eastAsia"/>
          <w:rtl/>
        </w:rPr>
        <w:t>ن</w:t>
      </w:r>
      <w:r w:rsidRPr="00E75F60">
        <w:rPr>
          <w:rtl/>
        </w:rPr>
        <w:t xml:space="preserve"> منطقه قابل اعتماد است</w:t>
      </w:r>
      <w:r>
        <w:rPr>
          <w:rtl/>
        </w:rPr>
        <w:fldChar w:fldCharType="begin"/>
      </w:r>
      <w:r w:rsidR="00D448A7">
        <w:rPr>
          <w:rtl/>
        </w:rPr>
        <w:instrText xml:space="preserve"> </w:instrText>
      </w:r>
      <w:r w:rsidR="00D448A7">
        <w:instrText>ADDIN EN.CITE &lt;EndNote&gt;&lt;Cite&gt;&lt;Author&gt;Ghorbani Nejad&lt;/Author&gt;&lt;Year&gt;2017&lt;/Year&gt;&lt;RecNum&gt;91&lt;/RecNum&gt;&lt;DisplayText&gt;(23)&lt;/DisplayText&gt;&lt;record&gt;&lt;rec-number&gt;91&lt;/rec-number&gt;&lt;foreign-keys&gt;&lt;key app="EN" db-id="p2t0zs0x3v5at9ezwpdvpf9ofzestw5e52v2" timestamp="16360717</w:instrText>
      </w:r>
      <w:r w:rsidR="00D448A7">
        <w:rPr>
          <w:rtl/>
        </w:rPr>
        <w:instrText>46"&gt;91&lt;/</w:instrText>
      </w:r>
      <w:r w:rsidR="00D448A7">
        <w:instrText>key&gt;&lt;/foreign-keys&gt;&lt;ref-type name="Journal Article"&gt;17&lt;/ref-type&gt;&lt;contributors&gt;&lt;authors&gt;&lt;author&gt;Ghorbani Nejad, Samira&lt;/author&gt;&lt;author&gt;Daneshfar, Mania&lt;/author&gt;&lt;author&gt;Rahmati, Omid&lt;/author&gt;&lt;author&gt;Fallah, Fateme&lt;/author&gt;&lt;author&gt;Haghizade, Ali&lt;/author&gt;&lt;author&gt;Tahmasebipour, Naser&lt;/author&gt;&lt;/authors&gt;&lt;/contributors&gt;&lt;titles&gt;&lt;title&gt;Groundwater resource potential of Azna-Aligoudarz plain using environmental variables and frequency ratio (FR) model&lt;/title&gt;&lt;secondary-title&gt;Journal of RS and GIS for Natural Resources&lt;/secondary-title&gt;&lt;short-title&gt;Groundwater resource potential of Azna-Aligoudarz plain using environmental variables and frequency ratio (FR) model&lt;/short-title&gt;&lt;/titles&gt;&lt;periodical&gt;&lt;full-title&gt;Journal of RS and GIS for Natural Resources&lt;/full</w:instrText>
      </w:r>
      <w:r w:rsidR="00D448A7">
        <w:rPr>
          <w:rtl/>
        </w:rPr>
        <w:instrText>-</w:instrText>
      </w:r>
      <w:r w:rsidR="00D448A7">
        <w:instrText>title&gt;&lt;/periodical&gt;&lt;pages&gt;62-78&lt;/pages&gt;&lt;volume&gt;8&lt;/volume&gt;&lt;number&gt;2&lt;/number&gt;&lt;keywords&gt;&lt;keyword&gt;Frequency ratio model&lt;/keyword&gt;&lt;keyword&gt;Groundwater potential&lt;/keyword&gt;&lt;keyword&gt;Azna-Aligoudarz plain&lt;/keyword&gt;&lt;keyword&gt;Validation&lt;/keyword&gt;&lt;keyword&gt;Geographic Information System&lt;/keyword&gt;&lt;/keywords&gt;&lt;dates&gt;&lt;year&gt;2017&lt;/year&gt;&lt;/dates&gt;&lt;urls&gt;&lt;related-urls&gt;&lt;url&gt;http://girs.iaubushehr.ac.ir/article_532783_cb9c255332970a4e8f294886b1fbb967.pdf&lt;/url&gt;&lt;/related-urls&gt;&lt;/urls&gt;&lt;/record&gt;&lt;/Cite&gt;&lt;/EndNote</w:instrText>
      </w:r>
      <w:r w:rsidR="00D448A7">
        <w:rPr>
          <w:rtl/>
        </w:rPr>
        <w:instrText>&gt;</w:instrText>
      </w:r>
      <w:r>
        <w:rPr>
          <w:rtl/>
        </w:rPr>
        <w:fldChar w:fldCharType="separate"/>
      </w:r>
      <w:r w:rsidR="00D448A7">
        <w:rPr>
          <w:noProof/>
          <w:rtl/>
        </w:rPr>
        <w:t>(23)</w:t>
      </w:r>
      <w:r>
        <w:rPr>
          <w:rtl/>
        </w:rPr>
        <w:fldChar w:fldCharType="end"/>
      </w:r>
      <w:r w:rsidRPr="00E75F60">
        <w:rPr>
          <w:rtl/>
        </w:rPr>
        <w:t>.</w:t>
      </w:r>
    </w:p>
    <w:p w14:paraId="07CCDAA7" w14:textId="77777777" w:rsidR="004F0437" w:rsidRDefault="004F0437" w:rsidP="009E1C13">
      <w:pPr>
        <w:pStyle w:val="00"/>
        <w:rPr>
          <w:rtl/>
        </w:rPr>
      </w:pPr>
      <w:r w:rsidRPr="00351C14">
        <w:rPr>
          <w:rtl/>
        </w:rPr>
        <w:t>س</w:t>
      </w:r>
      <w:r w:rsidRPr="00351C14">
        <w:rPr>
          <w:rFonts w:hint="cs"/>
          <w:rtl/>
        </w:rPr>
        <w:t>ی</w:t>
      </w:r>
      <w:r w:rsidRPr="00351C14">
        <w:rPr>
          <w:rFonts w:hint="eastAsia"/>
          <w:rtl/>
        </w:rPr>
        <w:t>ف</w:t>
      </w:r>
      <w:r>
        <w:rPr>
          <w:rtl/>
        </w:rPr>
        <w:t xml:space="preserve"> و</w:t>
      </w:r>
      <w:r w:rsidRPr="00351C14">
        <w:rPr>
          <w:rtl/>
        </w:rPr>
        <w:t>کارگر</w:t>
      </w:r>
      <w:r>
        <w:rPr>
          <w:rFonts w:hint="cs"/>
          <w:rtl/>
        </w:rPr>
        <w:t xml:space="preserve"> </w:t>
      </w:r>
      <w:r w:rsidRPr="00351C14">
        <w:rPr>
          <w:rtl/>
        </w:rPr>
        <w:t>(1390) به پتانس</w:t>
      </w:r>
      <w:r w:rsidRPr="00351C14">
        <w:rPr>
          <w:rFonts w:hint="cs"/>
          <w:rtl/>
        </w:rPr>
        <w:t>ی</w:t>
      </w:r>
      <w:r w:rsidRPr="00351C14">
        <w:rPr>
          <w:rFonts w:hint="eastAsia"/>
          <w:rtl/>
        </w:rPr>
        <w:t>ل</w:t>
      </w:r>
      <w:r>
        <w:rPr>
          <w:rFonts w:ascii="Cambria" w:hAnsi="Cambria" w:cs="Cambria"/>
          <w:rtl/>
        </w:rPr>
        <w:softHyphen/>
      </w:r>
      <w:r w:rsidRPr="00351C14">
        <w:rPr>
          <w:rFonts w:hint="cs"/>
          <w:rtl/>
        </w:rPr>
        <w:t>ی</w:t>
      </w:r>
      <w:r w:rsidRPr="00351C14">
        <w:rPr>
          <w:rFonts w:hint="eastAsia"/>
          <w:rtl/>
        </w:rPr>
        <w:t>اب</w:t>
      </w:r>
      <w:r w:rsidRPr="00351C14">
        <w:rPr>
          <w:rFonts w:hint="cs"/>
          <w:rtl/>
        </w:rPr>
        <w:t>ی</w:t>
      </w:r>
      <w:r w:rsidRPr="00351C14">
        <w:rPr>
          <w:rtl/>
        </w:rPr>
        <w:t xml:space="preserve"> منابع آب ز</w:t>
      </w:r>
      <w:r w:rsidRPr="00351C14">
        <w:rPr>
          <w:rFonts w:hint="cs"/>
          <w:rtl/>
        </w:rPr>
        <w:t>ی</w:t>
      </w:r>
      <w:r w:rsidRPr="00351C14">
        <w:rPr>
          <w:rFonts w:hint="eastAsia"/>
          <w:rtl/>
        </w:rPr>
        <w:t>رزم</w:t>
      </w:r>
      <w:r w:rsidRPr="00351C14">
        <w:rPr>
          <w:rFonts w:hint="cs"/>
          <w:rtl/>
        </w:rPr>
        <w:t>ی</w:t>
      </w:r>
      <w:r w:rsidRPr="00351C14">
        <w:rPr>
          <w:rFonts w:hint="eastAsia"/>
          <w:rtl/>
        </w:rPr>
        <w:t>ن</w:t>
      </w:r>
      <w:r w:rsidRPr="00351C14">
        <w:rPr>
          <w:rFonts w:hint="cs"/>
          <w:rtl/>
        </w:rPr>
        <w:t>ی</w:t>
      </w:r>
      <w:r w:rsidRPr="00351C14">
        <w:rPr>
          <w:rtl/>
        </w:rPr>
        <w:t xml:space="preserve"> با استفاده از روش تحل</w:t>
      </w:r>
      <w:r w:rsidRPr="00351C14">
        <w:rPr>
          <w:rFonts w:hint="cs"/>
          <w:rtl/>
        </w:rPr>
        <w:t>ی</w:t>
      </w:r>
      <w:r w:rsidRPr="00351C14">
        <w:rPr>
          <w:rFonts w:hint="eastAsia"/>
          <w:rtl/>
        </w:rPr>
        <w:t>ل</w:t>
      </w:r>
      <w:r w:rsidRPr="00633F5F">
        <w:rPr>
          <w:vertAlign w:val="subscript"/>
          <w:rtl/>
        </w:rPr>
        <w:t xml:space="preserve"> </w:t>
      </w:r>
      <w:r w:rsidRPr="00351C14">
        <w:rPr>
          <w:rtl/>
        </w:rPr>
        <w:t>سلسله</w:t>
      </w:r>
      <w:r w:rsidRPr="00633F5F">
        <w:rPr>
          <w:rFonts w:hint="cs"/>
          <w:vertAlign w:val="subscript"/>
          <w:rtl/>
        </w:rPr>
        <w:t xml:space="preserve"> </w:t>
      </w:r>
      <w:r>
        <w:rPr>
          <w:rFonts w:ascii="Cambria" w:hAnsi="Cambria" w:cs="Cambria"/>
          <w:rtl/>
        </w:rPr>
        <w:softHyphen/>
      </w:r>
      <w:r w:rsidRPr="00351C14">
        <w:rPr>
          <w:rFonts w:hint="cs"/>
          <w:rtl/>
        </w:rPr>
        <w:t>مراتبی</w:t>
      </w:r>
      <w:r w:rsidRPr="00351C14">
        <w:rPr>
          <w:rtl/>
        </w:rPr>
        <w:t xml:space="preserve"> و س</w:t>
      </w:r>
      <w:r w:rsidRPr="00351C14">
        <w:rPr>
          <w:rFonts w:hint="cs"/>
          <w:rtl/>
        </w:rPr>
        <w:t>ی</w:t>
      </w:r>
      <w:r w:rsidRPr="00351C14">
        <w:rPr>
          <w:rFonts w:hint="eastAsia"/>
          <w:rtl/>
        </w:rPr>
        <w:t>ستم</w:t>
      </w:r>
      <w:r w:rsidRPr="00351C14">
        <w:rPr>
          <w:rtl/>
        </w:rPr>
        <w:t xml:space="preserve"> اطلاعات جغراف</w:t>
      </w:r>
      <w:r w:rsidRPr="00351C14">
        <w:rPr>
          <w:rFonts w:hint="cs"/>
          <w:rtl/>
        </w:rPr>
        <w:t>ی</w:t>
      </w:r>
      <w:r w:rsidRPr="00351C14">
        <w:rPr>
          <w:rFonts w:hint="eastAsia"/>
          <w:rtl/>
        </w:rPr>
        <w:t>ا</w:t>
      </w:r>
      <w:r w:rsidRPr="00351C14">
        <w:rPr>
          <w:rFonts w:hint="cs"/>
          <w:rtl/>
        </w:rPr>
        <w:t>یی</w:t>
      </w:r>
      <w:r w:rsidRPr="00351C14">
        <w:rPr>
          <w:rtl/>
        </w:rPr>
        <w:t xml:space="preserve"> در حوضه آبر</w:t>
      </w:r>
      <w:r w:rsidRPr="00351C14">
        <w:rPr>
          <w:rFonts w:hint="cs"/>
          <w:rtl/>
        </w:rPr>
        <w:t>ی</w:t>
      </w:r>
      <w:r w:rsidRPr="00351C14">
        <w:rPr>
          <w:rFonts w:hint="eastAsia"/>
          <w:rtl/>
        </w:rPr>
        <w:t>ز</w:t>
      </w:r>
      <w:r w:rsidRPr="00351C14">
        <w:rPr>
          <w:rtl/>
        </w:rPr>
        <w:t xml:space="preserve"> س</w:t>
      </w:r>
      <w:r w:rsidRPr="00351C14">
        <w:rPr>
          <w:rFonts w:hint="cs"/>
          <w:rtl/>
        </w:rPr>
        <w:t>ی</w:t>
      </w:r>
      <w:r w:rsidRPr="00351C14">
        <w:rPr>
          <w:rFonts w:hint="eastAsia"/>
          <w:rtl/>
        </w:rPr>
        <w:t>رجان</w:t>
      </w:r>
      <w:r w:rsidRPr="00351C14">
        <w:rPr>
          <w:rtl/>
        </w:rPr>
        <w:t xml:space="preserve"> پرداختند. برا</w:t>
      </w:r>
      <w:r w:rsidRPr="00351C14">
        <w:rPr>
          <w:rFonts w:hint="cs"/>
          <w:rtl/>
        </w:rPr>
        <w:t>ی</w:t>
      </w:r>
      <w:r w:rsidRPr="00351C14">
        <w:rPr>
          <w:rtl/>
        </w:rPr>
        <w:t xml:space="preserve"> اطم</w:t>
      </w:r>
      <w:r w:rsidRPr="00351C14">
        <w:rPr>
          <w:rFonts w:hint="cs"/>
          <w:rtl/>
        </w:rPr>
        <w:t>ی</w:t>
      </w:r>
      <w:r w:rsidRPr="00351C14">
        <w:rPr>
          <w:rFonts w:hint="eastAsia"/>
          <w:rtl/>
        </w:rPr>
        <w:t>نان</w:t>
      </w:r>
      <w:r w:rsidRPr="00351C14">
        <w:rPr>
          <w:rtl/>
        </w:rPr>
        <w:t xml:space="preserve"> از نتا</w:t>
      </w:r>
      <w:r w:rsidRPr="00351C14">
        <w:rPr>
          <w:rFonts w:hint="cs"/>
          <w:rtl/>
        </w:rPr>
        <w:t>ی</w:t>
      </w:r>
      <w:r w:rsidRPr="00351C14">
        <w:rPr>
          <w:rFonts w:hint="eastAsia"/>
          <w:rtl/>
        </w:rPr>
        <w:t>ج</w:t>
      </w:r>
      <w:r w:rsidRPr="00351C14">
        <w:rPr>
          <w:rtl/>
        </w:rPr>
        <w:t xml:space="preserve"> نها</w:t>
      </w:r>
      <w:r w:rsidRPr="00351C14">
        <w:rPr>
          <w:rFonts w:hint="cs"/>
          <w:rtl/>
        </w:rPr>
        <w:t>یی</w:t>
      </w:r>
      <w:r w:rsidRPr="00351C14">
        <w:rPr>
          <w:rFonts w:hint="eastAsia"/>
          <w:rtl/>
        </w:rPr>
        <w:t>،</w:t>
      </w:r>
      <w:r w:rsidRPr="00351C14">
        <w:rPr>
          <w:rtl/>
        </w:rPr>
        <w:t xml:space="preserve"> لا</w:t>
      </w:r>
      <w:r w:rsidRPr="00351C14">
        <w:rPr>
          <w:rFonts w:hint="cs"/>
          <w:rtl/>
        </w:rPr>
        <w:t>ی</w:t>
      </w:r>
      <w:r w:rsidRPr="00351C14">
        <w:rPr>
          <w:rFonts w:hint="eastAsia"/>
          <w:rtl/>
        </w:rPr>
        <w:t>ه</w:t>
      </w:r>
      <w:r w:rsidRPr="00351C14">
        <w:rPr>
          <w:rtl/>
        </w:rPr>
        <w:t xml:space="preserve"> پتانس</w:t>
      </w:r>
      <w:r w:rsidRPr="00351C14">
        <w:rPr>
          <w:rFonts w:hint="cs"/>
          <w:rtl/>
        </w:rPr>
        <w:t>ی</w:t>
      </w:r>
      <w:r w:rsidRPr="00351C14">
        <w:rPr>
          <w:rFonts w:hint="eastAsia"/>
          <w:rtl/>
        </w:rPr>
        <w:t>ل</w:t>
      </w:r>
      <w:r w:rsidRPr="00351C14">
        <w:rPr>
          <w:rtl/>
        </w:rPr>
        <w:t xml:space="preserve"> منطقه مورد مطالعه را به سه روش  </w:t>
      </w:r>
      <w:r w:rsidRPr="00987616">
        <w:rPr>
          <w:szCs w:val="20"/>
        </w:rPr>
        <w:t>weighted sum</w:t>
      </w:r>
      <w:r w:rsidRPr="00351C14">
        <w:rPr>
          <w:rtl/>
        </w:rPr>
        <w:t xml:space="preserve">، </w:t>
      </w:r>
      <w:r w:rsidRPr="00987616">
        <w:rPr>
          <w:szCs w:val="20"/>
        </w:rPr>
        <w:t>weighted overlay</w:t>
      </w:r>
      <w:r w:rsidRPr="00987616">
        <w:rPr>
          <w:szCs w:val="20"/>
          <w:rtl/>
        </w:rPr>
        <w:t xml:space="preserve"> </w:t>
      </w:r>
      <w:r w:rsidRPr="00351C14">
        <w:rPr>
          <w:rtl/>
        </w:rPr>
        <w:t xml:space="preserve">و </w:t>
      </w:r>
      <w:r w:rsidRPr="00987616">
        <w:rPr>
          <w:szCs w:val="20"/>
        </w:rPr>
        <w:t>raster</w:t>
      </w:r>
      <w:r w:rsidRPr="00351C14">
        <w:t xml:space="preserve"> </w:t>
      </w:r>
      <w:r w:rsidRPr="00987616">
        <w:rPr>
          <w:szCs w:val="20"/>
        </w:rPr>
        <w:t>calculator</w:t>
      </w:r>
      <w:r w:rsidRPr="00351C14">
        <w:rPr>
          <w:rtl/>
        </w:rPr>
        <w:t xml:space="preserve"> ته</w:t>
      </w:r>
      <w:r w:rsidRPr="00351C14">
        <w:rPr>
          <w:rFonts w:hint="cs"/>
          <w:rtl/>
        </w:rPr>
        <w:t>ی</w:t>
      </w:r>
      <w:r w:rsidRPr="00351C14">
        <w:rPr>
          <w:rFonts w:hint="eastAsia"/>
          <w:rtl/>
        </w:rPr>
        <w:t>ه</w:t>
      </w:r>
      <w:r w:rsidRPr="00351C14">
        <w:rPr>
          <w:rtl/>
        </w:rPr>
        <w:t xml:space="preserve"> کردند. نتا</w:t>
      </w:r>
      <w:r w:rsidRPr="00351C14">
        <w:rPr>
          <w:rFonts w:hint="cs"/>
          <w:rtl/>
        </w:rPr>
        <w:t>ی</w:t>
      </w:r>
      <w:r w:rsidRPr="00351C14">
        <w:rPr>
          <w:rFonts w:hint="eastAsia"/>
          <w:rtl/>
        </w:rPr>
        <w:t>ج</w:t>
      </w:r>
      <w:r w:rsidRPr="00351C14">
        <w:rPr>
          <w:rtl/>
        </w:rPr>
        <w:t xml:space="preserve"> حاصل از آن نشان داد که در ب</w:t>
      </w:r>
      <w:r w:rsidRPr="00351C14">
        <w:rPr>
          <w:rFonts w:hint="cs"/>
          <w:rtl/>
        </w:rPr>
        <w:t>ی</w:t>
      </w:r>
      <w:r w:rsidRPr="00351C14">
        <w:rPr>
          <w:rFonts w:hint="eastAsia"/>
          <w:rtl/>
        </w:rPr>
        <w:t>ن</w:t>
      </w:r>
      <w:r w:rsidRPr="00351C14">
        <w:rPr>
          <w:rtl/>
        </w:rPr>
        <w:t xml:space="preserve"> سه روش وزن</w:t>
      </w:r>
      <w:r w:rsidRPr="00351C14">
        <w:rPr>
          <w:rFonts w:hint="cs"/>
          <w:rtl/>
        </w:rPr>
        <w:t>ی</w:t>
      </w:r>
      <w:r w:rsidRPr="00351C14">
        <w:rPr>
          <w:rFonts w:hint="eastAsia"/>
          <w:rtl/>
        </w:rPr>
        <w:t>،</w:t>
      </w:r>
      <w:r w:rsidRPr="00351C14">
        <w:rPr>
          <w:rtl/>
        </w:rPr>
        <w:t xml:space="preserve"> </w:t>
      </w:r>
      <w:r w:rsidRPr="00987616">
        <w:rPr>
          <w:szCs w:val="20"/>
        </w:rPr>
        <w:t>weighted sum</w:t>
      </w:r>
      <w:r w:rsidRPr="00351C14">
        <w:rPr>
          <w:rtl/>
        </w:rPr>
        <w:t xml:space="preserve"> حداکثر پهنه را به پتانس</w:t>
      </w:r>
      <w:r w:rsidRPr="00351C14">
        <w:rPr>
          <w:rFonts w:hint="cs"/>
          <w:rtl/>
        </w:rPr>
        <w:t>ی</w:t>
      </w:r>
      <w:r w:rsidRPr="00351C14">
        <w:rPr>
          <w:rFonts w:hint="eastAsia"/>
          <w:rtl/>
        </w:rPr>
        <w:t>ل</w:t>
      </w:r>
      <w:r>
        <w:rPr>
          <w:rFonts w:ascii="Cambria" w:hAnsi="Cambria" w:cs="Cambria"/>
          <w:vertAlign w:val="subscript"/>
          <w:rtl/>
        </w:rPr>
        <w:softHyphen/>
      </w:r>
      <w:r>
        <w:rPr>
          <w:rFonts w:ascii="Cambria" w:hAnsi="Cambria" w:cs="Cambria" w:hint="cs"/>
          <w:vertAlign w:val="subscript"/>
          <w:rtl/>
        </w:rPr>
        <w:t xml:space="preserve"> </w:t>
      </w:r>
      <w:r w:rsidRPr="00351C14">
        <w:rPr>
          <w:rFonts w:hint="cs"/>
          <w:rtl/>
        </w:rPr>
        <w:t>بالا</w:t>
      </w:r>
      <w:r w:rsidRPr="00351C14">
        <w:rPr>
          <w:rtl/>
        </w:rPr>
        <w:t xml:space="preserve"> و در </w:t>
      </w:r>
      <w:r w:rsidRPr="00987616">
        <w:rPr>
          <w:szCs w:val="20"/>
        </w:rPr>
        <w:t>raster calculator</w:t>
      </w:r>
      <w:r w:rsidRPr="00351C14">
        <w:rPr>
          <w:rtl/>
        </w:rPr>
        <w:t xml:space="preserve"> حداقل پهنه را به پتانس</w:t>
      </w:r>
      <w:r w:rsidRPr="00351C14">
        <w:rPr>
          <w:rFonts w:hint="cs"/>
          <w:rtl/>
        </w:rPr>
        <w:t>ی</w:t>
      </w:r>
      <w:r w:rsidRPr="00351C14">
        <w:rPr>
          <w:rFonts w:hint="eastAsia"/>
          <w:rtl/>
        </w:rPr>
        <w:t>ل</w:t>
      </w:r>
      <w:r>
        <w:rPr>
          <w:rFonts w:ascii="Cambria" w:hAnsi="Cambria" w:cs="Cambria"/>
          <w:rtl/>
        </w:rPr>
        <w:softHyphen/>
      </w:r>
      <w:r>
        <w:rPr>
          <w:rFonts w:ascii="Cambria" w:hAnsi="Cambria" w:cs="Cambria" w:hint="cs"/>
          <w:rtl/>
        </w:rPr>
        <w:t xml:space="preserve"> </w:t>
      </w:r>
      <w:r w:rsidRPr="00351C14">
        <w:rPr>
          <w:rFonts w:hint="cs"/>
          <w:rtl/>
        </w:rPr>
        <w:t>بالا</w:t>
      </w:r>
      <w:r w:rsidRPr="00351C14">
        <w:rPr>
          <w:rtl/>
        </w:rPr>
        <w:t xml:space="preserve"> اختصاص داده است. اما روش </w:t>
      </w:r>
      <w:r w:rsidRPr="00987616">
        <w:rPr>
          <w:szCs w:val="20"/>
        </w:rPr>
        <w:t>weighted overlay</w:t>
      </w:r>
      <w:r w:rsidRPr="00351C14">
        <w:rPr>
          <w:rtl/>
        </w:rPr>
        <w:t xml:space="preserve"> حد</w:t>
      </w:r>
      <w:r>
        <w:rPr>
          <w:rFonts w:ascii="Cambria" w:hAnsi="Cambria" w:cs="Cambria"/>
          <w:vertAlign w:val="subscript"/>
          <w:rtl/>
        </w:rPr>
        <w:softHyphen/>
      </w:r>
      <w:r>
        <w:rPr>
          <w:rFonts w:ascii="Cambria" w:hAnsi="Cambria" w:cs="Cambria" w:hint="cs"/>
          <w:vertAlign w:val="subscript"/>
          <w:rtl/>
        </w:rPr>
        <w:t xml:space="preserve"> </w:t>
      </w:r>
      <w:r w:rsidRPr="00351C14">
        <w:rPr>
          <w:rFonts w:hint="cs"/>
          <w:rtl/>
        </w:rPr>
        <w:t>فاصل</w:t>
      </w:r>
      <w:r w:rsidRPr="00351C14">
        <w:rPr>
          <w:rtl/>
        </w:rPr>
        <w:t xml:space="preserve"> </w:t>
      </w:r>
      <w:r w:rsidRPr="00351C14">
        <w:rPr>
          <w:rFonts w:hint="cs"/>
          <w:rtl/>
        </w:rPr>
        <w:t>بی</w:t>
      </w:r>
      <w:r w:rsidRPr="00351C14">
        <w:rPr>
          <w:rFonts w:hint="eastAsia"/>
          <w:rtl/>
        </w:rPr>
        <w:t>ن</w:t>
      </w:r>
      <w:r w:rsidRPr="00351C14">
        <w:rPr>
          <w:rtl/>
        </w:rPr>
        <w:t xml:space="preserve"> دو روش گفته شده بوده است و ن</w:t>
      </w:r>
      <w:r w:rsidRPr="00351C14">
        <w:rPr>
          <w:rFonts w:hint="eastAsia"/>
          <w:rtl/>
        </w:rPr>
        <w:t>تا</w:t>
      </w:r>
      <w:r w:rsidRPr="00351C14">
        <w:rPr>
          <w:rFonts w:hint="cs"/>
          <w:rtl/>
        </w:rPr>
        <w:t>ی</w:t>
      </w:r>
      <w:r w:rsidRPr="00351C14">
        <w:rPr>
          <w:rFonts w:hint="eastAsia"/>
          <w:rtl/>
        </w:rPr>
        <w:t>ج</w:t>
      </w:r>
      <w:r w:rsidRPr="00351C14">
        <w:rPr>
          <w:rtl/>
        </w:rPr>
        <w:t xml:space="preserve"> حاصل از آن از اطم</w:t>
      </w:r>
      <w:r w:rsidRPr="00351C14">
        <w:rPr>
          <w:rFonts w:hint="cs"/>
          <w:rtl/>
        </w:rPr>
        <w:t>ی</w:t>
      </w:r>
      <w:r w:rsidRPr="00351C14">
        <w:rPr>
          <w:rFonts w:hint="eastAsia"/>
          <w:rtl/>
        </w:rPr>
        <w:t>نان</w:t>
      </w:r>
      <w:r w:rsidRPr="00351C14">
        <w:rPr>
          <w:rtl/>
        </w:rPr>
        <w:t xml:space="preserve"> بالاتر</w:t>
      </w:r>
      <w:r w:rsidRPr="00351C14">
        <w:rPr>
          <w:rFonts w:hint="cs"/>
          <w:rtl/>
        </w:rPr>
        <w:t>ی</w:t>
      </w:r>
      <w:r w:rsidRPr="00351C14">
        <w:rPr>
          <w:rtl/>
        </w:rPr>
        <w:t xml:space="preserve"> برخوردار است. در ا</w:t>
      </w:r>
      <w:r w:rsidRPr="00351C14">
        <w:rPr>
          <w:rFonts w:hint="cs"/>
          <w:rtl/>
        </w:rPr>
        <w:t>ی</w:t>
      </w:r>
      <w:r w:rsidRPr="00351C14">
        <w:rPr>
          <w:rFonts w:hint="eastAsia"/>
          <w:rtl/>
        </w:rPr>
        <w:t>ن</w:t>
      </w:r>
      <w:r w:rsidRPr="00351C14">
        <w:rPr>
          <w:rtl/>
        </w:rPr>
        <w:t xml:space="preserve"> ب</w:t>
      </w:r>
      <w:r w:rsidRPr="00351C14">
        <w:rPr>
          <w:rFonts w:hint="cs"/>
          <w:rtl/>
        </w:rPr>
        <w:t>ی</w:t>
      </w:r>
      <w:r w:rsidRPr="00351C14">
        <w:rPr>
          <w:rFonts w:hint="eastAsia"/>
          <w:rtl/>
        </w:rPr>
        <w:t>ن</w:t>
      </w:r>
      <w:r w:rsidRPr="00351C14">
        <w:rPr>
          <w:rtl/>
        </w:rPr>
        <w:t xml:space="preserve"> پهنه پتانس</w:t>
      </w:r>
      <w:r w:rsidRPr="00351C14">
        <w:rPr>
          <w:rFonts w:hint="cs"/>
          <w:rtl/>
        </w:rPr>
        <w:t>ی</w:t>
      </w:r>
      <w:r w:rsidRPr="00351C14">
        <w:rPr>
          <w:rFonts w:hint="eastAsia"/>
          <w:rtl/>
        </w:rPr>
        <w:t>ل</w:t>
      </w:r>
      <w:r w:rsidRPr="00351C14">
        <w:rPr>
          <w:rtl/>
        </w:rPr>
        <w:t xml:space="preserve"> بالا ب</w:t>
      </w:r>
      <w:r w:rsidRPr="00351C14">
        <w:rPr>
          <w:rFonts w:hint="cs"/>
          <w:rtl/>
        </w:rPr>
        <w:t>ی</w:t>
      </w:r>
      <w:r w:rsidRPr="00351C14">
        <w:rPr>
          <w:rFonts w:hint="eastAsia"/>
          <w:rtl/>
        </w:rPr>
        <w:t>شتر</w:t>
      </w:r>
      <w:r w:rsidRPr="00351C14">
        <w:rPr>
          <w:rtl/>
        </w:rPr>
        <w:t xml:space="preserve"> منطبق بر رسوبات آبرفت</w:t>
      </w:r>
      <w:r w:rsidRPr="00351C14">
        <w:rPr>
          <w:rFonts w:hint="cs"/>
          <w:rtl/>
        </w:rPr>
        <w:t>ی</w:t>
      </w:r>
      <w:r w:rsidRPr="00351C14">
        <w:rPr>
          <w:rtl/>
        </w:rPr>
        <w:t xml:space="preserve"> درشت دانه </w:t>
      </w:r>
      <w:r w:rsidRPr="00351C14">
        <w:rPr>
          <w:rtl/>
        </w:rPr>
        <w:lastRenderedPageBreak/>
        <w:t>دوران چهارم و مخروط افکنه</w:t>
      </w:r>
      <w:r>
        <w:rPr>
          <w:rFonts w:ascii="Cambria" w:hAnsi="Cambria" w:cs="Cambria"/>
          <w:rtl/>
        </w:rPr>
        <w:softHyphen/>
      </w:r>
      <w:r w:rsidRPr="00351C14">
        <w:rPr>
          <w:rFonts w:hint="cs"/>
          <w:rtl/>
        </w:rPr>
        <w:t>هاست</w:t>
      </w:r>
      <w:r>
        <w:rPr>
          <w:rtl/>
        </w:rPr>
        <w:fldChar w:fldCharType="begin"/>
      </w:r>
      <w:r>
        <w:rPr>
          <w:rtl/>
        </w:rPr>
        <w:instrText xml:space="preserve"> </w:instrText>
      </w:r>
      <w:r>
        <w:instrText>ADDIN EN.CITE &lt;EndNote&gt;&lt;Cite&gt;&lt;Author&gt;SAFE&lt;/Author&gt;&lt;Year&gt;2011&lt;/Year&gt;&lt;RecNum&gt;92&lt;/RecNum&gt;&lt;DisplayText&gt;(1)&lt;/DisplayText&gt;&lt;record&gt;&lt;rec-number&gt;92&lt;/rec-number&gt;&lt;foreign-keys&gt;&lt;key app="EN" db-id="p2t0zs0x3v5at9ezwpdvpf9ofzestw5e52v2" timestamp="1636072040"&gt;92&lt;/key</w:instrText>
      </w:r>
      <w:r>
        <w:rPr>
          <w:rtl/>
        </w:rPr>
        <w:instrText>&gt;&lt;/</w:instrText>
      </w:r>
      <w:r>
        <w:instrText>foreign-keys&gt;&lt;ref-type name="Journal Article"&gt;17&lt;/ref-type&gt;&lt;contributors&gt;&lt;authors&gt;&lt;author&gt;SAFE,A.A.&lt;/author&gt;&lt;author&gt;KARGAR,A.&lt;/author&gt;&lt;/authors&gt;&lt;/contributors&gt;&lt;titles&gt;&lt;title&gt;FINDING POTENTIAL OF GROUND WATER SOURCES USING HIERARCHICAL ANALYSIS PROCESS</w:instrText>
      </w:r>
      <w:r>
        <w:rPr>
          <w:rtl/>
        </w:rPr>
        <w:instrText xml:space="preserve"> </w:instrText>
      </w:r>
      <w:r>
        <w:instrText>AND GIS TECHNIQUE CASE STUDY: SIRJAN WATERSHED BASIN&lt;/title&gt;&lt;secondary-title&gt;JOURNAL OF PHYSICAL GEOGRAPHY&lt;/secondary-title&gt;&lt;/titles&gt;&lt;periodical&gt;&lt;full-title&gt;JOURNAL OF PHYSICAL GEOGRAPHY&lt;/full-title&gt;&lt;/periodical&gt;&lt;pages&gt;-&lt;/pages&gt;&lt;volume&gt;4&lt;/volume&gt;&lt;number&gt;1</w:instrText>
      </w:r>
      <w:r>
        <w:rPr>
          <w:rtl/>
        </w:rPr>
        <w:instrText>2&lt;/</w:instrText>
      </w:r>
      <w:r>
        <w:instrText>number&gt;&lt;dates&gt;&lt;year&gt;2011&lt;/year&gt;&lt;/dates&gt;&lt;isbn&gt;2008-360X&lt;/isbn&gt;&lt;urls&gt;&lt;related-urls&gt;&lt;url&gt;https://www.sid.ir/en/journal/ViewPaper.aspx?ID=212733&lt;/url&gt;&lt;/related-urls&gt;&lt;/urls&gt;&lt;/record&gt;&lt;/Cite&gt;&lt;/EndNote</w:instrText>
      </w:r>
      <w:r>
        <w:rPr>
          <w:rtl/>
        </w:rPr>
        <w:instrText>&gt;</w:instrText>
      </w:r>
      <w:r>
        <w:rPr>
          <w:rtl/>
        </w:rPr>
        <w:fldChar w:fldCharType="separate"/>
      </w:r>
      <w:r>
        <w:rPr>
          <w:noProof/>
          <w:rtl/>
        </w:rPr>
        <w:t>(1)</w:t>
      </w:r>
      <w:r>
        <w:rPr>
          <w:rtl/>
        </w:rPr>
        <w:fldChar w:fldCharType="end"/>
      </w:r>
      <w:r w:rsidRPr="00351C14">
        <w:rPr>
          <w:rtl/>
        </w:rPr>
        <w:t>.</w:t>
      </w:r>
    </w:p>
    <w:p w14:paraId="58ECEB18" w14:textId="59ADCEAF" w:rsidR="004F0437" w:rsidRDefault="004F0437" w:rsidP="009E1C13">
      <w:pPr>
        <w:pStyle w:val="00"/>
        <w:rPr>
          <w:rtl/>
        </w:rPr>
      </w:pPr>
      <w:r w:rsidRPr="00351C14">
        <w:rPr>
          <w:rtl/>
        </w:rPr>
        <w:t>واعظ</w:t>
      </w:r>
      <w:r w:rsidRPr="00351C14">
        <w:rPr>
          <w:rFonts w:hint="cs"/>
          <w:rtl/>
        </w:rPr>
        <w:t>ی</w:t>
      </w:r>
      <w:r>
        <w:rPr>
          <w:rFonts w:ascii="Cambria" w:hAnsi="Cambria" w:cs="Cambria"/>
          <w:rtl/>
        </w:rPr>
        <w:softHyphen/>
      </w:r>
      <w:r w:rsidRPr="00351C14">
        <w:rPr>
          <w:rFonts w:hint="cs"/>
          <w:rtl/>
        </w:rPr>
        <w:t>هی</w:t>
      </w:r>
      <w:r w:rsidRPr="00351C14">
        <w:rPr>
          <w:rFonts w:hint="eastAsia"/>
          <w:rtl/>
        </w:rPr>
        <w:t>ر</w:t>
      </w:r>
      <w:r>
        <w:rPr>
          <w:rtl/>
        </w:rPr>
        <w:t xml:space="preserve"> و </w:t>
      </w:r>
      <w:r>
        <w:rPr>
          <w:rFonts w:hint="cs"/>
          <w:rtl/>
        </w:rPr>
        <w:t xml:space="preserve">تبرمایه </w:t>
      </w:r>
      <w:r w:rsidRPr="00351C14">
        <w:rPr>
          <w:rtl/>
        </w:rPr>
        <w:t>(139</w:t>
      </w:r>
      <w:r>
        <w:rPr>
          <w:rFonts w:hint="cs"/>
          <w:rtl/>
        </w:rPr>
        <w:t>5</w:t>
      </w:r>
      <w:r w:rsidRPr="00351C14">
        <w:rPr>
          <w:rtl/>
        </w:rPr>
        <w:t>) در پژوهش</w:t>
      </w:r>
      <w:r w:rsidRPr="00351C14">
        <w:rPr>
          <w:rFonts w:hint="cs"/>
          <w:rtl/>
        </w:rPr>
        <w:t>ی</w:t>
      </w:r>
      <w:r w:rsidRPr="00351C14">
        <w:rPr>
          <w:rtl/>
        </w:rPr>
        <w:t xml:space="preserve"> به ارز</w:t>
      </w:r>
      <w:r w:rsidRPr="00351C14">
        <w:rPr>
          <w:rFonts w:hint="cs"/>
          <w:rtl/>
        </w:rPr>
        <w:t>ی</w:t>
      </w:r>
      <w:r w:rsidRPr="00351C14">
        <w:rPr>
          <w:rFonts w:hint="eastAsia"/>
          <w:rtl/>
        </w:rPr>
        <w:t>اب</w:t>
      </w:r>
      <w:r w:rsidRPr="00351C14">
        <w:rPr>
          <w:rFonts w:hint="cs"/>
          <w:rtl/>
        </w:rPr>
        <w:t>ی</w:t>
      </w:r>
      <w:r w:rsidRPr="00351C14">
        <w:rPr>
          <w:rtl/>
        </w:rPr>
        <w:t xml:space="preserve"> پتانس</w:t>
      </w:r>
      <w:r w:rsidRPr="00351C14">
        <w:rPr>
          <w:rFonts w:hint="cs"/>
          <w:rtl/>
        </w:rPr>
        <w:t>ی</w:t>
      </w:r>
      <w:r w:rsidRPr="00351C14">
        <w:rPr>
          <w:rFonts w:hint="eastAsia"/>
          <w:rtl/>
        </w:rPr>
        <w:t>ل</w:t>
      </w:r>
      <w:r w:rsidRPr="00351C14">
        <w:rPr>
          <w:rtl/>
        </w:rPr>
        <w:t xml:space="preserve"> آب ز</w:t>
      </w:r>
      <w:r w:rsidRPr="00351C14">
        <w:rPr>
          <w:rFonts w:hint="cs"/>
          <w:rtl/>
        </w:rPr>
        <w:t>ی</w:t>
      </w:r>
      <w:r w:rsidRPr="00351C14">
        <w:rPr>
          <w:rFonts w:hint="eastAsia"/>
          <w:rtl/>
        </w:rPr>
        <w:t>رزم</w:t>
      </w:r>
      <w:r w:rsidRPr="00351C14">
        <w:rPr>
          <w:rFonts w:hint="cs"/>
          <w:rtl/>
        </w:rPr>
        <w:t>ی</w:t>
      </w:r>
      <w:r w:rsidRPr="00351C14">
        <w:rPr>
          <w:rFonts w:hint="eastAsia"/>
          <w:rtl/>
        </w:rPr>
        <w:t>ن</w:t>
      </w:r>
      <w:r w:rsidRPr="00351C14">
        <w:rPr>
          <w:rFonts w:hint="cs"/>
          <w:rtl/>
        </w:rPr>
        <w:t>ی</w:t>
      </w:r>
      <w:r w:rsidRPr="00351C14">
        <w:rPr>
          <w:rtl/>
        </w:rPr>
        <w:t xml:space="preserve"> در سازند</w:t>
      </w:r>
      <w:r>
        <w:rPr>
          <w:rFonts w:ascii="Cambria" w:hAnsi="Cambria" w:cs="Cambria"/>
          <w:rtl/>
        </w:rPr>
        <w:softHyphen/>
      </w:r>
      <w:r w:rsidRPr="00351C14">
        <w:rPr>
          <w:rFonts w:hint="cs"/>
          <w:rtl/>
        </w:rPr>
        <w:t>های</w:t>
      </w:r>
      <w:r w:rsidRPr="00351C14">
        <w:rPr>
          <w:rtl/>
        </w:rPr>
        <w:t xml:space="preserve"> سخت با به کارگ</w:t>
      </w:r>
      <w:r w:rsidRPr="00351C14">
        <w:rPr>
          <w:rFonts w:hint="cs"/>
          <w:rtl/>
        </w:rPr>
        <w:t>ی</w:t>
      </w:r>
      <w:r w:rsidRPr="00351C14">
        <w:rPr>
          <w:rFonts w:hint="eastAsia"/>
          <w:rtl/>
        </w:rPr>
        <w:t>ر</w:t>
      </w:r>
      <w:r w:rsidRPr="00351C14">
        <w:rPr>
          <w:rFonts w:hint="cs"/>
          <w:rtl/>
        </w:rPr>
        <w:t>ی</w:t>
      </w:r>
      <w:r w:rsidRPr="00351C14">
        <w:rPr>
          <w:rtl/>
        </w:rPr>
        <w:t xml:space="preserve"> روش</w:t>
      </w:r>
      <w:r>
        <w:rPr>
          <w:rFonts w:ascii="Cambria" w:hAnsi="Cambria" w:cs="Cambria"/>
          <w:rtl/>
        </w:rPr>
        <w:softHyphen/>
      </w:r>
      <w:r w:rsidRPr="00351C14">
        <w:rPr>
          <w:rFonts w:hint="cs"/>
          <w:rtl/>
        </w:rPr>
        <w:t>های</w:t>
      </w:r>
      <w:r w:rsidRPr="00351C14">
        <w:rPr>
          <w:rtl/>
        </w:rPr>
        <w:t xml:space="preserve"> تصم</w:t>
      </w:r>
      <w:r w:rsidRPr="00351C14">
        <w:rPr>
          <w:rFonts w:hint="cs"/>
          <w:rtl/>
        </w:rPr>
        <w:t>ی</w:t>
      </w:r>
      <w:r w:rsidRPr="00351C14">
        <w:rPr>
          <w:rFonts w:hint="eastAsia"/>
          <w:rtl/>
        </w:rPr>
        <w:t>م</w:t>
      </w:r>
      <w:r>
        <w:rPr>
          <w:rtl/>
        </w:rPr>
        <w:softHyphen/>
      </w:r>
      <w:r w:rsidRPr="00351C14">
        <w:rPr>
          <w:rtl/>
        </w:rPr>
        <w:t>گ</w:t>
      </w:r>
      <w:r w:rsidRPr="00351C14">
        <w:rPr>
          <w:rFonts w:hint="cs"/>
          <w:rtl/>
        </w:rPr>
        <w:t>ی</w:t>
      </w:r>
      <w:r w:rsidRPr="00351C14">
        <w:rPr>
          <w:rFonts w:hint="eastAsia"/>
          <w:rtl/>
        </w:rPr>
        <w:t>ر</w:t>
      </w:r>
      <w:r w:rsidRPr="00351C14">
        <w:rPr>
          <w:rFonts w:hint="cs"/>
          <w:rtl/>
        </w:rPr>
        <w:t>ی</w:t>
      </w:r>
      <w:r w:rsidRPr="00351C14">
        <w:rPr>
          <w:rtl/>
        </w:rPr>
        <w:t xml:space="preserve"> چندمع</w:t>
      </w:r>
      <w:r w:rsidRPr="00351C14">
        <w:rPr>
          <w:rFonts w:hint="cs"/>
          <w:rtl/>
        </w:rPr>
        <w:t>ی</w:t>
      </w:r>
      <w:r w:rsidRPr="00351C14">
        <w:rPr>
          <w:rFonts w:hint="eastAsia"/>
          <w:rtl/>
        </w:rPr>
        <w:t>اره</w:t>
      </w:r>
      <w:r w:rsidRPr="00351C14">
        <w:rPr>
          <w:rtl/>
        </w:rPr>
        <w:t xml:space="preserve"> پرداختند. نتا</w:t>
      </w:r>
      <w:r w:rsidRPr="00351C14">
        <w:rPr>
          <w:rFonts w:hint="cs"/>
          <w:rtl/>
        </w:rPr>
        <w:t>ی</w:t>
      </w:r>
      <w:r w:rsidRPr="00351C14">
        <w:rPr>
          <w:rFonts w:hint="eastAsia"/>
          <w:rtl/>
        </w:rPr>
        <w:t>ج</w:t>
      </w:r>
      <w:r w:rsidRPr="00351C14">
        <w:rPr>
          <w:rtl/>
        </w:rPr>
        <w:t xml:space="preserve"> هرکدام از روش</w:t>
      </w:r>
      <w:r>
        <w:rPr>
          <w:rFonts w:ascii="Cambria" w:hAnsi="Cambria" w:cs="Cambria"/>
          <w:rtl/>
        </w:rPr>
        <w:softHyphen/>
      </w:r>
      <w:r w:rsidRPr="00351C14">
        <w:rPr>
          <w:rFonts w:hint="cs"/>
          <w:rtl/>
        </w:rPr>
        <w:t>ها</w:t>
      </w:r>
      <w:r w:rsidRPr="00351C14">
        <w:rPr>
          <w:rtl/>
        </w:rPr>
        <w:t xml:space="preserve"> </w:t>
      </w:r>
      <w:r w:rsidRPr="00351C14">
        <w:rPr>
          <w:rFonts w:hint="cs"/>
          <w:rtl/>
        </w:rPr>
        <w:t>را</w:t>
      </w:r>
      <w:r w:rsidRPr="00351C14">
        <w:rPr>
          <w:rtl/>
        </w:rPr>
        <w:t xml:space="preserve"> </w:t>
      </w:r>
      <w:r w:rsidRPr="00351C14">
        <w:rPr>
          <w:rFonts w:hint="cs"/>
          <w:rtl/>
        </w:rPr>
        <w:t>در</w:t>
      </w:r>
      <w:r w:rsidRPr="00351C14">
        <w:rPr>
          <w:rtl/>
        </w:rPr>
        <w:t xml:space="preserve"> </w:t>
      </w:r>
      <w:r w:rsidRPr="00351C14">
        <w:rPr>
          <w:rFonts w:hint="cs"/>
          <w:rtl/>
        </w:rPr>
        <w:t>پنج</w:t>
      </w:r>
      <w:r w:rsidRPr="00351C14">
        <w:rPr>
          <w:rtl/>
        </w:rPr>
        <w:t xml:space="preserve"> </w:t>
      </w:r>
      <w:r w:rsidRPr="00351C14">
        <w:rPr>
          <w:rFonts w:hint="cs"/>
          <w:rtl/>
        </w:rPr>
        <w:t>طبقه</w:t>
      </w:r>
      <w:r w:rsidRPr="00351C14">
        <w:rPr>
          <w:rtl/>
        </w:rPr>
        <w:t xml:space="preserve"> </w:t>
      </w:r>
      <w:r w:rsidRPr="00351C14">
        <w:rPr>
          <w:rFonts w:hint="cs"/>
          <w:rtl/>
        </w:rPr>
        <w:t>خی</w:t>
      </w:r>
      <w:r w:rsidRPr="00351C14">
        <w:rPr>
          <w:rFonts w:hint="eastAsia"/>
          <w:rtl/>
        </w:rPr>
        <w:t>ل</w:t>
      </w:r>
      <w:r w:rsidRPr="00351C14">
        <w:rPr>
          <w:rFonts w:hint="cs"/>
          <w:rtl/>
        </w:rPr>
        <w:t>ی</w:t>
      </w:r>
      <w:r>
        <w:rPr>
          <w:rFonts w:ascii="Cambria" w:hAnsi="Cambria" w:cs="Cambria"/>
          <w:rtl/>
        </w:rPr>
        <w:softHyphen/>
      </w:r>
      <w:r w:rsidRPr="00351C14">
        <w:rPr>
          <w:rFonts w:hint="cs"/>
          <w:rtl/>
        </w:rPr>
        <w:t>کم،</w:t>
      </w:r>
      <w:r w:rsidRPr="00351C14">
        <w:rPr>
          <w:rtl/>
        </w:rPr>
        <w:t xml:space="preserve"> کم، متوسط، ز</w:t>
      </w:r>
      <w:r w:rsidRPr="00351C14">
        <w:rPr>
          <w:rFonts w:hint="cs"/>
          <w:rtl/>
        </w:rPr>
        <w:t>ی</w:t>
      </w:r>
      <w:r w:rsidRPr="00351C14">
        <w:rPr>
          <w:rFonts w:hint="eastAsia"/>
          <w:rtl/>
        </w:rPr>
        <w:t>اد</w:t>
      </w:r>
      <w:r w:rsidRPr="00351C14">
        <w:rPr>
          <w:rtl/>
        </w:rPr>
        <w:t xml:space="preserve"> و خ</w:t>
      </w:r>
      <w:r w:rsidRPr="00351C14">
        <w:rPr>
          <w:rFonts w:hint="cs"/>
          <w:rtl/>
        </w:rPr>
        <w:t>ی</w:t>
      </w:r>
      <w:r w:rsidRPr="00351C14">
        <w:rPr>
          <w:rFonts w:hint="eastAsia"/>
          <w:rtl/>
        </w:rPr>
        <w:t>ل</w:t>
      </w:r>
      <w:r w:rsidRPr="00351C14">
        <w:rPr>
          <w:rFonts w:hint="cs"/>
          <w:rtl/>
        </w:rPr>
        <w:t>ی</w:t>
      </w:r>
      <w:r>
        <w:rPr>
          <w:rFonts w:ascii="Cambria" w:hAnsi="Cambria" w:cs="Cambria"/>
          <w:rtl/>
        </w:rPr>
        <w:softHyphen/>
      </w:r>
      <w:r w:rsidRPr="00351C14">
        <w:rPr>
          <w:rFonts w:hint="cs"/>
          <w:rtl/>
        </w:rPr>
        <w:t>زی</w:t>
      </w:r>
      <w:r w:rsidRPr="00351C14">
        <w:rPr>
          <w:rFonts w:hint="eastAsia"/>
          <w:rtl/>
        </w:rPr>
        <w:t>اد</w:t>
      </w:r>
      <w:r w:rsidRPr="00351C14">
        <w:rPr>
          <w:rtl/>
        </w:rPr>
        <w:t xml:space="preserve"> طبقه</w:t>
      </w:r>
      <w:r>
        <w:rPr>
          <w:rFonts w:ascii="Cambria" w:hAnsi="Cambria" w:cs="Cambria"/>
          <w:rtl/>
        </w:rPr>
        <w:softHyphen/>
      </w:r>
      <w:r w:rsidRPr="00351C14">
        <w:rPr>
          <w:rFonts w:hint="cs"/>
          <w:rtl/>
        </w:rPr>
        <w:t>بندی</w:t>
      </w:r>
      <w:r w:rsidRPr="00351C14">
        <w:rPr>
          <w:rtl/>
        </w:rPr>
        <w:t xml:space="preserve"> کردند. بر اساس نقشه</w:t>
      </w:r>
      <w:r>
        <w:rPr>
          <w:rFonts w:ascii="Cambria" w:hAnsi="Cambria" w:cs="Cambria"/>
          <w:rtl/>
        </w:rPr>
        <w:softHyphen/>
      </w:r>
      <w:r w:rsidRPr="00351C14">
        <w:rPr>
          <w:rFonts w:hint="cs"/>
          <w:rtl/>
        </w:rPr>
        <w:t>های</w:t>
      </w:r>
      <w:r w:rsidRPr="00351C14">
        <w:rPr>
          <w:rtl/>
        </w:rPr>
        <w:t xml:space="preserve"> حاصل شده ب</w:t>
      </w:r>
      <w:r w:rsidRPr="00351C14">
        <w:rPr>
          <w:rFonts w:hint="eastAsia"/>
          <w:rtl/>
        </w:rPr>
        <w:t>ه</w:t>
      </w:r>
      <w:r w:rsidRPr="00351C14">
        <w:rPr>
          <w:rtl/>
        </w:rPr>
        <w:t xml:space="preserve"> ترت</w:t>
      </w:r>
      <w:r w:rsidRPr="00351C14">
        <w:rPr>
          <w:rFonts w:hint="cs"/>
          <w:rtl/>
        </w:rPr>
        <w:t>ی</w:t>
      </w:r>
      <w:r w:rsidRPr="00351C14">
        <w:rPr>
          <w:rFonts w:hint="eastAsia"/>
          <w:rtl/>
        </w:rPr>
        <w:t>ب</w:t>
      </w:r>
      <w:r w:rsidRPr="00351C14">
        <w:rPr>
          <w:rtl/>
        </w:rPr>
        <w:t xml:space="preserve"> مناطق شمال</w:t>
      </w:r>
      <w:r>
        <w:rPr>
          <w:rFonts w:ascii="Cambria" w:hAnsi="Cambria" w:cs="Cambria"/>
          <w:rtl/>
        </w:rPr>
        <w:softHyphen/>
      </w:r>
      <w:r w:rsidRPr="00351C14">
        <w:rPr>
          <w:rFonts w:hint="cs"/>
          <w:rtl/>
        </w:rPr>
        <w:t>غربی</w:t>
      </w:r>
      <w:r w:rsidRPr="00351C14">
        <w:rPr>
          <w:rFonts w:hint="eastAsia"/>
          <w:rtl/>
        </w:rPr>
        <w:t>،</w:t>
      </w:r>
      <w:r w:rsidRPr="00351C14">
        <w:rPr>
          <w:rtl/>
        </w:rPr>
        <w:t xml:space="preserve"> غرب</w:t>
      </w:r>
      <w:r w:rsidRPr="00351C14">
        <w:rPr>
          <w:rFonts w:hint="cs"/>
          <w:rtl/>
        </w:rPr>
        <w:t>ی</w:t>
      </w:r>
      <w:r w:rsidRPr="00351C14">
        <w:rPr>
          <w:rtl/>
        </w:rPr>
        <w:t xml:space="preserve"> و جنوب</w:t>
      </w:r>
      <w:r>
        <w:rPr>
          <w:rFonts w:ascii="Cambria" w:hAnsi="Cambria" w:cs="Cambria"/>
          <w:rtl/>
        </w:rPr>
        <w:softHyphen/>
      </w:r>
      <w:r w:rsidRPr="00351C14">
        <w:rPr>
          <w:rFonts w:hint="cs"/>
          <w:rtl/>
        </w:rPr>
        <w:t>غربی</w:t>
      </w:r>
      <w:r w:rsidRPr="00351C14">
        <w:rPr>
          <w:rtl/>
        </w:rPr>
        <w:t xml:space="preserve"> محدوده مطالعات</w:t>
      </w:r>
      <w:r w:rsidRPr="00351C14">
        <w:rPr>
          <w:rFonts w:hint="cs"/>
          <w:rtl/>
        </w:rPr>
        <w:t>ی</w:t>
      </w:r>
      <w:r w:rsidRPr="00351C14">
        <w:rPr>
          <w:rtl/>
        </w:rPr>
        <w:t xml:space="preserve"> دارا</w:t>
      </w:r>
      <w:r w:rsidRPr="00351C14">
        <w:rPr>
          <w:rFonts w:hint="cs"/>
          <w:rtl/>
        </w:rPr>
        <w:t>ی</w:t>
      </w:r>
      <w:r w:rsidRPr="00351C14">
        <w:rPr>
          <w:rtl/>
        </w:rPr>
        <w:t xml:space="preserve"> پتانس</w:t>
      </w:r>
      <w:r w:rsidRPr="00351C14">
        <w:rPr>
          <w:rFonts w:hint="cs"/>
          <w:rtl/>
        </w:rPr>
        <w:t>ی</w:t>
      </w:r>
      <w:r w:rsidRPr="00351C14">
        <w:rPr>
          <w:rFonts w:hint="eastAsia"/>
          <w:rtl/>
        </w:rPr>
        <w:t>ل</w:t>
      </w:r>
      <w:r w:rsidRPr="00351C14">
        <w:rPr>
          <w:rtl/>
        </w:rPr>
        <w:t xml:space="preserve"> منابع آب</w:t>
      </w:r>
      <w:r w:rsidRPr="00351C14">
        <w:rPr>
          <w:rFonts w:hint="cs"/>
          <w:rtl/>
        </w:rPr>
        <w:t>ی</w:t>
      </w:r>
      <w:r w:rsidRPr="00351C14">
        <w:rPr>
          <w:rtl/>
        </w:rPr>
        <w:t xml:space="preserve"> ب</w:t>
      </w:r>
      <w:r w:rsidRPr="00351C14">
        <w:rPr>
          <w:rFonts w:hint="cs"/>
          <w:rtl/>
        </w:rPr>
        <w:t>ی</w:t>
      </w:r>
      <w:r w:rsidRPr="00351C14">
        <w:rPr>
          <w:rFonts w:hint="eastAsia"/>
          <w:rtl/>
        </w:rPr>
        <w:t>شتر</w:t>
      </w:r>
      <w:r w:rsidRPr="00351C14">
        <w:rPr>
          <w:rFonts w:hint="cs"/>
          <w:rtl/>
        </w:rPr>
        <w:t>ی</w:t>
      </w:r>
      <w:r w:rsidRPr="00351C14">
        <w:rPr>
          <w:rtl/>
        </w:rPr>
        <w:t xml:space="preserve"> نسبت به سا</w:t>
      </w:r>
      <w:r w:rsidRPr="00351C14">
        <w:rPr>
          <w:rFonts w:hint="cs"/>
          <w:rtl/>
        </w:rPr>
        <w:t>ی</w:t>
      </w:r>
      <w:r w:rsidRPr="00351C14">
        <w:rPr>
          <w:rFonts w:hint="eastAsia"/>
          <w:rtl/>
        </w:rPr>
        <w:t>ر</w:t>
      </w:r>
      <w:r w:rsidRPr="00351C14">
        <w:rPr>
          <w:rtl/>
        </w:rPr>
        <w:t xml:space="preserve"> مناطق هستند و دل</w:t>
      </w:r>
      <w:r w:rsidRPr="00351C14">
        <w:rPr>
          <w:rFonts w:hint="cs"/>
          <w:rtl/>
        </w:rPr>
        <w:t>ی</w:t>
      </w:r>
      <w:r w:rsidRPr="00351C14">
        <w:rPr>
          <w:rFonts w:hint="eastAsia"/>
          <w:rtl/>
        </w:rPr>
        <w:t>ل</w:t>
      </w:r>
      <w:r w:rsidRPr="00351C14">
        <w:rPr>
          <w:rtl/>
        </w:rPr>
        <w:t xml:space="preserve"> آن م</w:t>
      </w:r>
      <w:r w:rsidRPr="00351C14">
        <w:rPr>
          <w:rFonts w:hint="cs"/>
          <w:rtl/>
        </w:rPr>
        <w:t>ی</w:t>
      </w:r>
      <w:r>
        <w:rPr>
          <w:rFonts w:ascii="Cambria" w:hAnsi="Cambria" w:cs="Cambria"/>
          <w:rtl/>
        </w:rPr>
        <w:softHyphen/>
      </w:r>
      <w:r w:rsidRPr="00351C14">
        <w:rPr>
          <w:rFonts w:hint="cs"/>
          <w:rtl/>
        </w:rPr>
        <w:t>تواند</w:t>
      </w:r>
      <w:r w:rsidRPr="00351C14">
        <w:rPr>
          <w:rtl/>
        </w:rPr>
        <w:t xml:space="preserve"> انطباق با مناطق</w:t>
      </w:r>
      <w:r w:rsidRPr="00351C14">
        <w:rPr>
          <w:rFonts w:hint="cs"/>
          <w:rtl/>
        </w:rPr>
        <w:t>ی</w:t>
      </w:r>
      <w:r w:rsidRPr="00351C14">
        <w:rPr>
          <w:rtl/>
        </w:rPr>
        <w:t xml:space="preserve"> با ش</w:t>
      </w:r>
      <w:r w:rsidRPr="00351C14">
        <w:rPr>
          <w:rFonts w:hint="cs"/>
          <w:rtl/>
        </w:rPr>
        <w:t>ی</w:t>
      </w:r>
      <w:r w:rsidRPr="00351C14">
        <w:rPr>
          <w:rFonts w:hint="eastAsia"/>
          <w:rtl/>
        </w:rPr>
        <w:t>ب</w:t>
      </w:r>
      <w:r w:rsidRPr="00351C14">
        <w:rPr>
          <w:rtl/>
        </w:rPr>
        <w:t xml:space="preserve"> و ارتفاع پا</w:t>
      </w:r>
      <w:r w:rsidRPr="00351C14">
        <w:rPr>
          <w:rFonts w:hint="cs"/>
          <w:rtl/>
        </w:rPr>
        <w:t>یی</w:t>
      </w:r>
      <w:r w:rsidRPr="00351C14">
        <w:rPr>
          <w:rFonts w:hint="eastAsia"/>
          <w:rtl/>
        </w:rPr>
        <w:t>ن</w:t>
      </w:r>
      <w:r w:rsidRPr="00351C14">
        <w:rPr>
          <w:rtl/>
        </w:rPr>
        <w:t xml:space="preserve"> و پوشش گ</w:t>
      </w:r>
      <w:r w:rsidRPr="00351C14">
        <w:rPr>
          <w:rFonts w:hint="cs"/>
          <w:rtl/>
        </w:rPr>
        <w:t>ی</w:t>
      </w:r>
      <w:r w:rsidRPr="00351C14">
        <w:rPr>
          <w:rFonts w:hint="eastAsia"/>
          <w:rtl/>
        </w:rPr>
        <w:t>اه</w:t>
      </w:r>
      <w:r w:rsidRPr="00351C14">
        <w:rPr>
          <w:rFonts w:hint="cs"/>
          <w:rtl/>
        </w:rPr>
        <w:t>ی</w:t>
      </w:r>
      <w:r w:rsidRPr="00351C14">
        <w:rPr>
          <w:rtl/>
        </w:rPr>
        <w:t xml:space="preserve"> بالا و وجود پوشش</w:t>
      </w:r>
      <w:r w:rsidRPr="00351C14">
        <w:rPr>
          <w:rFonts w:hint="cs"/>
          <w:rtl/>
        </w:rPr>
        <w:t>ی</w:t>
      </w:r>
      <w:r w:rsidRPr="00351C14">
        <w:rPr>
          <w:rtl/>
        </w:rPr>
        <w:t xml:space="preserve"> از لا</w:t>
      </w:r>
      <w:r w:rsidRPr="00351C14">
        <w:rPr>
          <w:rFonts w:hint="cs"/>
          <w:rtl/>
        </w:rPr>
        <w:t>ی</w:t>
      </w:r>
      <w:r w:rsidRPr="00351C14">
        <w:rPr>
          <w:rFonts w:hint="eastAsia"/>
          <w:rtl/>
        </w:rPr>
        <w:t>ه</w:t>
      </w:r>
      <w:r w:rsidRPr="00351C14">
        <w:rPr>
          <w:rtl/>
        </w:rPr>
        <w:t xml:space="preserve"> تغذ</w:t>
      </w:r>
      <w:r w:rsidRPr="00351C14">
        <w:rPr>
          <w:rFonts w:hint="cs"/>
          <w:rtl/>
        </w:rPr>
        <w:t>ی</w:t>
      </w:r>
      <w:r w:rsidRPr="00351C14">
        <w:rPr>
          <w:rFonts w:hint="eastAsia"/>
          <w:rtl/>
        </w:rPr>
        <w:t>ه</w:t>
      </w:r>
      <w:r>
        <w:rPr>
          <w:rtl/>
        </w:rPr>
        <w:softHyphen/>
      </w:r>
      <w:r w:rsidRPr="00351C14">
        <w:rPr>
          <w:rtl/>
        </w:rPr>
        <w:t>کننده آبرفت</w:t>
      </w:r>
      <w:r w:rsidRPr="00351C14">
        <w:rPr>
          <w:rFonts w:hint="cs"/>
          <w:rtl/>
        </w:rPr>
        <w:t>ی</w:t>
      </w:r>
      <w:r w:rsidRPr="00351C14">
        <w:rPr>
          <w:rtl/>
        </w:rPr>
        <w:t xml:space="preserve"> سازند سخت باشد. نتا</w:t>
      </w:r>
      <w:r w:rsidRPr="00351C14">
        <w:rPr>
          <w:rFonts w:hint="cs"/>
          <w:rtl/>
        </w:rPr>
        <w:t>ی</w:t>
      </w:r>
      <w:r w:rsidRPr="00351C14">
        <w:rPr>
          <w:rFonts w:hint="eastAsia"/>
          <w:rtl/>
        </w:rPr>
        <w:t>ج</w:t>
      </w:r>
      <w:r w:rsidRPr="00351C14">
        <w:rPr>
          <w:rtl/>
        </w:rPr>
        <w:t xml:space="preserve"> حاصل از دو روش نشان داد که روش </w:t>
      </w:r>
      <w:r w:rsidRPr="00EE2661">
        <w:rPr>
          <w:szCs w:val="20"/>
        </w:rPr>
        <w:t>AHP</w:t>
      </w:r>
      <w:r w:rsidRPr="00EE2661">
        <w:rPr>
          <w:szCs w:val="20"/>
          <w:rtl/>
        </w:rPr>
        <w:t xml:space="preserve"> </w:t>
      </w:r>
      <w:r>
        <w:rPr>
          <w:rtl/>
        </w:rPr>
        <w:t>نسبت به روش</w:t>
      </w:r>
      <w:r w:rsidRPr="00351C14">
        <w:rPr>
          <w:rtl/>
        </w:rPr>
        <w:t xml:space="preserve"> </w:t>
      </w:r>
      <w:r w:rsidRPr="00EE2661">
        <w:rPr>
          <w:szCs w:val="20"/>
        </w:rPr>
        <w:t>SAW</w:t>
      </w:r>
      <w:r w:rsidR="007F5D59">
        <w:rPr>
          <w:szCs w:val="20"/>
          <w:rtl/>
        </w:rPr>
        <w:footnoteReference w:id="15"/>
      </w:r>
      <w:r w:rsidRPr="00EE2661">
        <w:rPr>
          <w:szCs w:val="20"/>
          <w:rtl/>
        </w:rPr>
        <w:t xml:space="preserve"> </w:t>
      </w:r>
      <w:r w:rsidRPr="00351C14">
        <w:rPr>
          <w:rtl/>
        </w:rPr>
        <w:t>نتا</w:t>
      </w:r>
      <w:r w:rsidRPr="00351C14">
        <w:rPr>
          <w:rFonts w:hint="cs"/>
          <w:rtl/>
        </w:rPr>
        <w:t>ی</w:t>
      </w:r>
      <w:r w:rsidRPr="00351C14">
        <w:rPr>
          <w:rFonts w:hint="eastAsia"/>
          <w:rtl/>
        </w:rPr>
        <w:t>ج</w:t>
      </w:r>
      <w:r w:rsidRPr="00351C14">
        <w:rPr>
          <w:rtl/>
        </w:rPr>
        <w:t xml:space="preserve"> بهتر</w:t>
      </w:r>
      <w:r w:rsidRPr="00351C14">
        <w:rPr>
          <w:rFonts w:hint="cs"/>
          <w:rtl/>
        </w:rPr>
        <w:t>ی</w:t>
      </w:r>
      <w:r w:rsidRPr="00351C14">
        <w:rPr>
          <w:rtl/>
        </w:rPr>
        <w:t xml:space="preserve"> را نشان </w:t>
      </w:r>
      <w:r w:rsidRPr="00503DC5">
        <w:rPr>
          <w:szCs w:val="20"/>
          <w:rtl/>
        </w:rPr>
        <w:t>م</w:t>
      </w:r>
      <w:r w:rsidRPr="00503DC5">
        <w:rPr>
          <w:rFonts w:hint="cs"/>
          <w:szCs w:val="20"/>
          <w:rtl/>
        </w:rPr>
        <w:t>ی</w:t>
      </w:r>
      <w:r w:rsidRPr="00503DC5">
        <w:rPr>
          <w:szCs w:val="20"/>
          <w:rtl/>
        </w:rPr>
        <w:softHyphen/>
      </w:r>
      <w:r w:rsidRPr="00503DC5">
        <w:rPr>
          <w:rFonts w:hint="cs"/>
          <w:szCs w:val="20"/>
          <w:rtl/>
        </w:rPr>
        <w:t>دهد</w:t>
      </w:r>
      <w:r w:rsidRPr="00351C14">
        <w:rPr>
          <w:rtl/>
        </w:rPr>
        <w:t>. بر اساس ا</w:t>
      </w:r>
      <w:r w:rsidRPr="00351C14">
        <w:rPr>
          <w:rFonts w:hint="cs"/>
          <w:rtl/>
        </w:rPr>
        <w:t>ی</w:t>
      </w:r>
      <w:r w:rsidRPr="00351C14">
        <w:rPr>
          <w:rFonts w:hint="eastAsia"/>
          <w:rtl/>
        </w:rPr>
        <w:t>ن</w:t>
      </w:r>
      <w:r w:rsidRPr="00351C14">
        <w:rPr>
          <w:rtl/>
        </w:rPr>
        <w:t xml:space="preserve"> روش ب</w:t>
      </w:r>
      <w:r w:rsidRPr="00351C14">
        <w:rPr>
          <w:rFonts w:hint="cs"/>
          <w:rtl/>
        </w:rPr>
        <w:t>ی</w:t>
      </w:r>
      <w:r w:rsidRPr="00351C14">
        <w:rPr>
          <w:rFonts w:hint="eastAsia"/>
          <w:rtl/>
        </w:rPr>
        <w:t>ش</w:t>
      </w:r>
      <w:r w:rsidRPr="00351C14">
        <w:rPr>
          <w:rtl/>
        </w:rPr>
        <w:t xml:space="preserve"> از 50 درصد منطقه دارا</w:t>
      </w:r>
      <w:r w:rsidRPr="00351C14">
        <w:rPr>
          <w:rFonts w:hint="cs"/>
          <w:rtl/>
        </w:rPr>
        <w:t>ی</w:t>
      </w:r>
      <w:r w:rsidRPr="00351C14">
        <w:rPr>
          <w:rtl/>
        </w:rPr>
        <w:t xml:space="preserve"> پتانس</w:t>
      </w:r>
      <w:r w:rsidRPr="00351C14">
        <w:rPr>
          <w:rFonts w:hint="cs"/>
          <w:rtl/>
        </w:rPr>
        <w:t>ی</w:t>
      </w:r>
      <w:r w:rsidRPr="00351C14">
        <w:rPr>
          <w:rFonts w:hint="eastAsia"/>
          <w:rtl/>
        </w:rPr>
        <w:t>ل</w:t>
      </w:r>
      <w:r w:rsidRPr="00351C14">
        <w:rPr>
          <w:rtl/>
        </w:rPr>
        <w:t xml:space="preserve"> منابع آب</w:t>
      </w:r>
      <w:r w:rsidRPr="00351C14">
        <w:rPr>
          <w:rFonts w:hint="cs"/>
          <w:rtl/>
        </w:rPr>
        <w:t>ی</w:t>
      </w:r>
      <w:r w:rsidRPr="00351C14">
        <w:rPr>
          <w:rtl/>
        </w:rPr>
        <w:t xml:space="preserve"> متوسط به بالا</w:t>
      </w:r>
      <w:r w:rsidRPr="00351C14">
        <w:rPr>
          <w:rFonts w:hint="cs"/>
          <w:rtl/>
        </w:rPr>
        <w:t>یی</w:t>
      </w:r>
      <w:r w:rsidRPr="00351C14">
        <w:rPr>
          <w:rtl/>
        </w:rPr>
        <w:t xml:space="preserve"> م</w:t>
      </w:r>
      <w:r w:rsidRPr="00351C14">
        <w:rPr>
          <w:rFonts w:hint="cs"/>
          <w:rtl/>
        </w:rPr>
        <w:t>ی</w:t>
      </w:r>
      <w:r>
        <w:rPr>
          <w:rFonts w:ascii="Cambria" w:hAnsi="Cambria" w:cs="Cambria"/>
          <w:rtl/>
        </w:rPr>
        <w:softHyphen/>
      </w:r>
      <w:r w:rsidRPr="00351C14">
        <w:rPr>
          <w:rFonts w:hint="cs"/>
          <w:rtl/>
        </w:rPr>
        <w:t>باشد</w:t>
      </w:r>
      <w:r w:rsidRPr="00351C14">
        <w:rPr>
          <w:rtl/>
        </w:rPr>
        <w:t xml:space="preserve"> که ب</w:t>
      </w:r>
      <w:r w:rsidRPr="00351C14">
        <w:rPr>
          <w:rFonts w:hint="cs"/>
          <w:rtl/>
        </w:rPr>
        <w:t>ی</w:t>
      </w:r>
      <w:r w:rsidRPr="00351C14">
        <w:rPr>
          <w:rFonts w:hint="eastAsia"/>
          <w:rtl/>
        </w:rPr>
        <w:t>شتر</w:t>
      </w:r>
      <w:r w:rsidRPr="00351C14">
        <w:rPr>
          <w:rtl/>
        </w:rPr>
        <w:t xml:space="preserve"> مناطق غرب</w:t>
      </w:r>
      <w:r w:rsidRPr="00351C14">
        <w:rPr>
          <w:rFonts w:hint="cs"/>
          <w:rtl/>
        </w:rPr>
        <w:t>ی</w:t>
      </w:r>
      <w:r w:rsidRPr="00351C14">
        <w:rPr>
          <w:rtl/>
        </w:rPr>
        <w:t xml:space="preserve"> و مرکز</w:t>
      </w:r>
      <w:r w:rsidRPr="00351C14">
        <w:rPr>
          <w:rFonts w:hint="cs"/>
          <w:rtl/>
        </w:rPr>
        <w:t>ی</w:t>
      </w:r>
      <w:r w:rsidRPr="00351C14">
        <w:rPr>
          <w:rtl/>
        </w:rPr>
        <w:t xml:space="preserve"> محدوده را شامل م</w:t>
      </w:r>
      <w:r w:rsidRPr="00351C14">
        <w:rPr>
          <w:rFonts w:hint="cs"/>
          <w:rtl/>
        </w:rPr>
        <w:t>ی</w:t>
      </w:r>
      <w:r>
        <w:rPr>
          <w:rtl/>
        </w:rPr>
        <w:softHyphen/>
      </w:r>
      <w:r w:rsidRPr="00351C14">
        <w:rPr>
          <w:rtl/>
        </w:rPr>
        <w:t>شود</w:t>
      </w:r>
      <w:r w:rsidR="003E01D5">
        <w:rPr>
          <w:rFonts w:hint="cs"/>
          <w:rtl/>
        </w:rPr>
        <w:t xml:space="preserve"> </w:t>
      </w:r>
      <w:r>
        <w:rPr>
          <w:rtl/>
        </w:rPr>
        <w:fldChar w:fldCharType="begin"/>
      </w:r>
      <w:r w:rsidR="00D448A7">
        <w:rPr>
          <w:rtl/>
        </w:rPr>
        <w:instrText xml:space="preserve"> </w:instrText>
      </w:r>
      <w:r w:rsidR="00D448A7">
        <w:instrText>ADDIN EN.CITE &lt;EndNote&gt;&lt;Cite&gt;&lt;Author&gt;Vaezihir&lt;/Author&gt;&lt;Year&gt;2016&lt;/Year&gt;&lt;RecNum&gt;93&lt;/RecNum&gt;&lt;DisplayText&gt;(24)&lt;/DisplayText&gt;&lt;record&gt;&lt;rec-number&gt;93&lt;/rec-number&gt;&lt;foreign-keys&gt;&lt;key app="EN" db-id="p2t0zs0x3v5at9ezwpdvpf9ofzestw5e52v2" timestamp="1636072316"&gt;93</w:instrText>
      </w:r>
      <w:r w:rsidR="00D448A7">
        <w:rPr>
          <w:rtl/>
        </w:rPr>
        <w:instrText>&lt;/</w:instrText>
      </w:r>
      <w:r w:rsidR="00D448A7">
        <w:instrText>key&gt;&lt;/foreign-keys&gt;&lt;ref-type name="Journal Article"&gt;17&lt;/ref-type&gt;&lt;contributors&gt;&lt;authors&gt;&lt;author&gt;Vaezihir, A.&lt;/author&gt;&lt;author&gt;tabarmayeh, mehri&lt;/author&gt;&lt;/authors&gt;&lt;/contributors&gt;&lt;titles&gt;&lt;title&gt;Evaluation of Potential Groundwater Resources in Fractured Rocks using AHP and SAW Methods (Case Study: Almaneh Basin, Marivan, Iran)&lt;/title&gt;&lt;secondary-title&gt;Water and Soil&lt;/secondary-title&gt;&lt;short-title&gt;Evaluation of Potential Groundwater Resources in Fractured Rocks using AHP and SAW Methods (Case Study: Almaneh Basin, Marivan, Iran)&lt;/short-title&gt;&lt;/titles&gt;&lt;periodical&gt;&lt;full-title&gt;Water and Soil&lt;/full-title&gt;&lt;/periodical&gt;&lt;pages&gt;1461-1477&lt;/pages&gt;&lt;volume&gt;30&lt;/volume&gt;&lt;number&gt;5&lt;/number&gt;&lt;keywords&gt;&lt;keyword&gt;Almaneh&lt;/keyword&gt;&lt;keyword&gt;Analytic Hierarchy Process&lt;/keyword&gt;&lt;keyword&gt;Groundwater potential&lt;/keyword&gt;&lt;keyword&gt;Simple Additive Weighted&lt;/keyword&gt;&lt;/keywords&gt;&lt;dates&gt;&lt;year&gt;2016&lt;/year&gt;&lt;/dates&gt;&lt;urls&gt;&lt;related-urls&gt;&lt;url&gt;https://jsw.um.ac.ir/article_38445_9ff3040d46e507f98d4200d6ebff7781.pdf&lt;/url&gt;&lt;/related-urls&gt;&lt;/urls&gt;&lt;electronic</w:instrText>
      </w:r>
      <w:r w:rsidR="00D448A7">
        <w:rPr>
          <w:rtl/>
        </w:rPr>
        <w:instrText>-</w:instrText>
      </w:r>
      <w:r w:rsidR="00D448A7">
        <w:instrText>resource-num&gt;10.22067/jsw.v0i0.46758&lt;/electronic-resource-num&gt;&lt;/record&gt;&lt;/Cite&gt;&lt;/EndNote</w:instrText>
      </w:r>
      <w:r w:rsidR="00D448A7">
        <w:rPr>
          <w:rtl/>
        </w:rPr>
        <w:instrText>&gt;</w:instrText>
      </w:r>
      <w:r>
        <w:rPr>
          <w:rtl/>
        </w:rPr>
        <w:fldChar w:fldCharType="separate"/>
      </w:r>
      <w:r w:rsidR="00D448A7">
        <w:rPr>
          <w:noProof/>
          <w:rtl/>
        </w:rPr>
        <w:t>(24)</w:t>
      </w:r>
      <w:r>
        <w:rPr>
          <w:rtl/>
        </w:rPr>
        <w:fldChar w:fldCharType="end"/>
      </w:r>
      <w:r w:rsidRPr="00351C14">
        <w:rPr>
          <w:rtl/>
        </w:rPr>
        <w:t>.</w:t>
      </w:r>
    </w:p>
    <w:p w14:paraId="1403DAED" w14:textId="4EE8D715" w:rsidR="004F0437" w:rsidRDefault="004F0437" w:rsidP="009E1C13">
      <w:pPr>
        <w:pStyle w:val="00"/>
        <w:rPr>
          <w:rtl/>
        </w:rPr>
      </w:pPr>
      <w:r w:rsidRPr="00351C14">
        <w:rPr>
          <w:rtl/>
        </w:rPr>
        <w:t>در پژوهش</w:t>
      </w:r>
      <w:r w:rsidRPr="00351C14">
        <w:rPr>
          <w:rFonts w:hint="cs"/>
          <w:rtl/>
        </w:rPr>
        <w:t>ی</w:t>
      </w:r>
      <w:r w:rsidRPr="00351C14">
        <w:rPr>
          <w:rtl/>
        </w:rPr>
        <w:t xml:space="preserve"> د</w:t>
      </w:r>
      <w:r w:rsidRPr="00351C14">
        <w:rPr>
          <w:rFonts w:hint="cs"/>
          <w:rtl/>
        </w:rPr>
        <w:t>ی</w:t>
      </w:r>
      <w:r w:rsidRPr="00351C14">
        <w:rPr>
          <w:rFonts w:hint="eastAsia"/>
          <w:rtl/>
        </w:rPr>
        <w:t>گر</w:t>
      </w:r>
      <w:r w:rsidRPr="00351C14">
        <w:rPr>
          <w:rtl/>
        </w:rPr>
        <w:t xml:space="preserve"> رحمت</w:t>
      </w:r>
      <w:r w:rsidRPr="00351C14">
        <w:rPr>
          <w:rFonts w:hint="cs"/>
          <w:rtl/>
        </w:rPr>
        <w:t>ی</w:t>
      </w:r>
      <w:r w:rsidRPr="00351C14">
        <w:rPr>
          <w:rtl/>
        </w:rPr>
        <w:t xml:space="preserve"> و همکاران</w:t>
      </w:r>
      <w:r>
        <w:rPr>
          <w:rFonts w:hint="cs"/>
          <w:rtl/>
        </w:rPr>
        <w:t xml:space="preserve"> </w:t>
      </w:r>
      <w:r w:rsidRPr="00351C14">
        <w:rPr>
          <w:rtl/>
        </w:rPr>
        <w:t>(1396) به ارز</w:t>
      </w:r>
      <w:r w:rsidRPr="00351C14">
        <w:rPr>
          <w:rFonts w:hint="cs"/>
          <w:rtl/>
        </w:rPr>
        <w:t>ی</w:t>
      </w:r>
      <w:r w:rsidRPr="00351C14">
        <w:rPr>
          <w:rFonts w:hint="eastAsia"/>
          <w:rtl/>
        </w:rPr>
        <w:t>اب</w:t>
      </w:r>
      <w:r w:rsidRPr="00351C14">
        <w:rPr>
          <w:rFonts w:hint="cs"/>
          <w:rtl/>
        </w:rPr>
        <w:t>ی</w:t>
      </w:r>
      <w:r w:rsidRPr="00351C14">
        <w:rPr>
          <w:rtl/>
        </w:rPr>
        <w:t xml:space="preserve"> کارا</w:t>
      </w:r>
      <w:r w:rsidRPr="00351C14">
        <w:rPr>
          <w:rFonts w:hint="cs"/>
          <w:rtl/>
        </w:rPr>
        <w:t>یی</w:t>
      </w:r>
      <w:r w:rsidRPr="00351C14">
        <w:rPr>
          <w:rtl/>
        </w:rPr>
        <w:t xml:space="preserve"> تحل</w:t>
      </w:r>
      <w:r w:rsidRPr="00351C14">
        <w:rPr>
          <w:rFonts w:hint="cs"/>
          <w:rtl/>
        </w:rPr>
        <w:t>ی</w:t>
      </w:r>
      <w:r w:rsidRPr="00351C14">
        <w:rPr>
          <w:rFonts w:hint="eastAsia"/>
          <w:rtl/>
        </w:rPr>
        <w:t>ل</w:t>
      </w:r>
      <w:r w:rsidRPr="00351C14">
        <w:rPr>
          <w:rtl/>
        </w:rPr>
        <w:t xml:space="preserve"> سلسله مراتب</w:t>
      </w:r>
      <w:r w:rsidRPr="00351C14">
        <w:rPr>
          <w:rFonts w:hint="cs"/>
          <w:rtl/>
        </w:rPr>
        <w:t>ی</w:t>
      </w:r>
      <w:r w:rsidRPr="00351C14">
        <w:rPr>
          <w:rtl/>
        </w:rPr>
        <w:t xml:space="preserve"> در پ</w:t>
      </w:r>
      <w:r w:rsidRPr="00351C14">
        <w:rPr>
          <w:rFonts w:hint="cs"/>
          <w:rtl/>
        </w:rPr>
        <w:t>ی</w:t>
      </w:r>
      <w:r w:rsidRPr="00351C14">
        <w:rPr>
          <w:rFonts w:hint="eastAsia"/>
          <w:rtl/>
        </w:rPr>
        <w:t>ش</w:t>
      </w:r>
      <w:r>
        <w:rPr>
          <w:rFonts w:ascii="Cambria" w:hAnsi="Cambria" w:cs="Cambria"/>
          <w:rtl/>
        </w:rPr>
        <w:softHyphen/>
      </w:r>
      <w:r w:rsidRPr="00351C14">
        <w:rPr>
          <w:rFonts w:hint="cs"/>
          <w:rtl/>
        </w:rPr>
        <w:t>بی</w:t>
      </w:r>
      <w:r w:rsidRPr="00351C14">
        <w:rPr>
          <w:rFonts w:hint="eastAsia"/>
          <w:rtl/>
        </w:rPr>
        <w:t>ن</w:t>
      </w:r>
      <w:r w:rsidRPr="00351C14">
        <w:rPr>
          <w:rFonts w:hint="cs"/>
          <w:rtl/>
        </w:rPr>
        <w:t>ی</w:t>
      </w:r>
      <w:r w:rsidRPr="00351C14">
        <w:rPr>
          <w:rtl/>
        </w:rPr>
        <w:t xml:space="preserve"> پتانس</w:t>
      </w:r>
      <w:r w:rsidRPr="00351C14">
        <w:rPr>
          <w:rFonts w:hint="cs"/>
          <w:rtl/>
        </w:rPr>
        <w:t>ی</w:t>
      </w:r>
      <w:r w:rsidRPr="00351C14">
        <w:rPr>
          <w:rFonts w:hint="eastAsia"/>
          <w:rtl/>
        </w:rPr>
        <w:t>ل</w:t>
      </w:r>
      <w:r w:rsidRPr="00351C14">
        <w:rPr>
          <w:rtl/>
        </w:rPr>
        <w:t xml:space="preserve"> آب ز</w:t>
      </w:r>
      <w:r w:rsidRPr="00351C14">
        <w:rPr>
          <w:rFonts w:hint="cs"/>
          <w:rtl/>
        </w:rPr>
        <w:t>ی</w:t>
      </w:r>
      <w:r w:rsidRPr="00351C14">
        <w:rPr>
          <w:rFonts w:hint="eastAsia"/>
          <w:rtl/>
        </w:rPr>
        <w:t>رزم</w:t>
      </w:r>
      <w:r w:rsidRPr="00351C14">
        <w:rPr>
          <w:rFonts w:hint="cs"/>
          <w:rtl/>
        </w:rPr>
        <w:t>ی</w:t>
      </w:r>
      <w:r w:rsidRPr="00351C14">
        <w:rPr>
          <w:rFonts w:hint="eastAsia"/>
          <w:rtl/>
        </w:rPr>
        <w:t>ن</w:t>
      </w:r>
      <w:r w:rsidRPr="00351C14">
        <w:rPr>
          <w:rFonts w:hint="cs"/>
          <w:rtl/>
        </w:rPr>
        <w:t>ی</w:t>
      </w:r>
      <w:r w:rsidRPr="00351C14">
        <w:rPr>
          <w:rtl/>
        </w:rPr>
        <w:t xml:space="preserve"> پرداختند. در نها</w:t>
      </w:r>
      <w:r w:rsidRPr="00351C14">
        <w:rPr>
          <w:rFonts w:hint="cs"/>
          <w:rtl/>
        </w:rPr>
        <w:t>ی</w:t>
      </w:r>
      <w:r w:rsidRPr="00351C14">
        <w:rPr>
          <w:rFonts w:hint="eastAsia"/>
          <w:rtl/>
        </w:rPr>
        <w:t>ت</w:t>
      </w:r>
      <w:r w:rsidRPr="00351C14">
        <w:rPr>
          <w:rtl/>
        </w:rPr>
        <w:t xml:space="preserve"> نتا</w:t>
      </w:r>
      <w:r w:rsidRPr="00351C14">
        <w:rPr>
          <w:rFonts w:hint="cs"/>
          <w:rtl/>
        </w:rPr>
        <w:t>ی</w:t>
      </w:r>
      <w:r w:rsidRPr="00351C14">
        <w:rPr>
          <w:rFonts w:hint="eastAsia"/>
          <w:rtl/>
        </w:rPr>
        <w:t>ج</w:t>
      </w:r>
      <w:r w:rsidRPr="00351C14">
        <w:rPr>
          <w:rtl/>
        </w:rPr>
        <w:t xml:space="preserve"> حاصل مقا</w:t>
      </w:r>
      <w:r w:rsidRPr="00351C14">
        <w:rPr>
          <w:rFonts w:hint="cs"/>
          <w:rtl/>
        </w:rPr>
        <w:t>ی</w:t>
      </w:r>
      <w:r w:rsidRPr="00351C14">
        <w:rPr>
          <w:rFonts w:hint="eastAsia"/>
          <w:rtl/>
        </w:rPr>
        <w:t>سه</w:t>
      </w:r>
      <w:r w:rsidRPr="00351C14">
        <w:rPr>
          <w:rtl/>
        </w:rPr>
        <w:t xml:space="preserve"> پتانس</w:t>
      </w:r>
      <w:r w:rsidRPr="00351C14">
        <w:rPr>
          <w:rFonts w:hint="cs"/>
          <w:rtl/>
        </w:rPr>
        <w:t>ی</w:t>
      </w:r>
      <w:r w:rsidRPr="00351C14">
        <w:rPr>
          <w:rFonts w:hint="eastAsia"/>
          <w:rtl/>
        </w:rPr>
        <w:t>ل</w:t>
      </w:r>
      <w:r w:rsidRPr="00351C14">
        <w:rPr>
          <w:rtl/>
        </w:rPr>
        <w:t xml:space="preserve"> پ</w:t>
      </w:r>
      <w:r w:rsidRPr="00351C14">
        <w:rPr>
          <w:rFonts w:hint="cs"/>
          <w:rtl/>
        </w:rPr>
        <w:t>ی</w:t>
      </w:r>
      <w:r w:rsidRPr="00351C14">
        <w:rPr>
          <w:rFonts w:hint="eastAsia"/>
          <w:rtl/>
        </w:rPr>
        <w:t>ش</w:t>
      </w:r>
      <w:r>
        <w:rPr>
          <w:rFonts w:ascii="Cambria" w:hAnsi="Cambria" w:cs="Cambria"/>
          <w:rtl/>
        </w:rPr>
        <w:softHyphen/>
      </w:r>
      <w:r w:rsidRPr="00351C14">
        <w:rPr>
          <w:rFonts w:hint="cs"/>
          <w:rtl/>
        </w:rPr>
        <w:t>بی</w:t>
      </w:r>
      <w:r w:rsidRPr="00351C14">
        <w:rPr>
          <w:rFonts w:hint="eastAsia"/>
          <w:rtl/>
        </w:rPr>
        <w:t>ن</w:t>
      </w:r>
      <w:r w:rsidRPr="00351C14">
        <w:rPr>
          <w:rFonts w:hint="cs"/>
          <w:rtl/>
        </w:rPr>
        <w:t>ی</w:t>
      </w:r>
      <w:r w:rsidRPr="00351C14">
        <w:rPr>
          <w:rtl/>
        </w:rPr>
        <w:t xml:space="preserve"> شده آب ز</w:t>
      </w:r>
      <w:r w:rsidRPr="00351C14">
        <w:rPr>
          <w:rFonts w:hint="cs"/>
          <w:rtl/>
        </w:rPr>
        <w:t>ی</w:t>
      </w:r>
      <w:r w:rsidRPr="00351C14">
        <w:rPr>
          <w:rFonts w:hint="eastAsia"/>
          <w:rtl/>
        </w:rPr>
        <w:t>رزم</w:t>
      </w:r>
      <w:r w:rsidRPr="00351C14">
        <w:rPr>
          <w:rFonts w:hint="cs"/>
          <w:rtl/>
        </w:rPr>
        <w:t>ی</w:t>
      </w:r>
      <w:r w:rsidRPr="00351C14">
        <w:rPr>
          <w:rFonts w:hint="eastAsia"/>
          <w:rtl/>
        </w:rPr>
        <w:t>ن</w:t>
      </w:r>
      <w:r w:rsidRPr="00351C14">
        <w:rPr>
          <w:rFonts w:hint="cs"/>
          <w:rtl/>
        </w:rPr>
        <w:t>ی</w:t>
      </w:r>
      <w:r w:rsidRPr="00351C14">
        <w:rPr>
          <w:rtl/>
        </w:rPr>
        <w:t xml:space="preserve"> و توص</w:t>
      </w:r>
      <w:r w:rsidRPr="00351C14">
        <w:rPr>
          <w:rFonts w:hint="cs"/>
          <w:rtl/>
        </w:rPr>
        <w:t>ی</w:t>
      </w:r>
      <w:r w:rsidRPr="00351C14">
        <w:rPr>
          <w:rFonts w:hint="eastAsia"/>
          <w:rtl/>
        </w:rPr>
        <w:t>ف</w:t>
      </w:r>
      <w:r w:rsidRPr="00351C14">
        <w:rPr>
          <w:rtl/>
        </w:rPr>
        <w:t xml:space="preserve"> ظرف</w:t>
      </w:r>
      <w:r w:rsidRPr="00351C14">
        <w:rPr>
          <w:rFonts w:hint="cs"/>
          <w:rtl/>
        </w:rPr>
        <w:t>ی</w:t>
      </w:r>
      <w:r w:rsidRPr="00351C14">
        <w:rPr>
          <w:rFonts w:hint="eastAsia"/>
          <w:rtl/>
        </w:rPr>
        <w:t>ت</w:t>
      </w:r>
      <w:r w:rsidRPr="00351C14">
        <w:rPr>
          <w:rtl/>
        </w:rPr>
        <w:t xml:space="preserve"> و</w:t>
      </w:r>
      <w:r w:rsidRPr="00351C14">
        <w:rPr>
          <w:rFonts w:hint="cs"/>
          <w:rtl/>
        </w:rPr>
        <w:t>ی</w:t>
      </w:r>
      <w:r w:rsidRPr="00351C14">
        <w:rPr>
          <w:rFonts w:hint="eastAsia"/>
          <w:rtl/>
        </w:rPr>
        <w:t>ژه</w:t>
      </w:r>
      <w:r>
        <w:rPr>
          <w:rFonts w:ascii="Cambria" w:hAnsi="Cambria" w:cs="Cambria"/>
          <w:rtl/>
        </w:rPr>
        <w:softHyphen/>
      </w:r>
      <w:r w:rsidRPr="00351C14">
        <w:rPr>
          <w:rFonts w:hint="cs"/>
          <w:rtl/>
        </w:rPr>
        <w:t>ی</w:t>
      </w:r>
      <w:r w:rsidRPr="00351C14">
        <w:rPr>
          <w:rtl/>
        </w:rPr>
        <w:t xml:space="preserve"> چاه</w:t>
      </w:r>
      <w:r>
        <w:rPr>
          <w:rFonts w:ascii="Cambria" w:hAnsi="Cambria" w:cs="Cambria"/>
          <w:rtl/>
        </w:rPr>
        <w:softHyphen/>
      </w:r>
      <w:r w:rsidRPr="00351C14">
        <w:rPr>
          <w:rFonts w:hint="cs"/>
          <w:rtl/>
        </w:rPr>
        <w:t>ها</w:t>
      </w:r>
      <w:r w:rsidRPr="00351C14">
        <w:rPr>
          <w:rtl/>
        </w:rPr>
        <w:t xml:space="preserve"> </w:t>
      </w:r>
      <w:r w:rsidRPr="00351C14">
        <w:rPr>
          <w:rFonts w:hint="cs"/>
          <w:rtl/>
        </w:rPr>
        <w:t>نشان</w:t>
      </w:r>
      <w:r w:rsidRPr="00351C14">
        <w:rPr>
          <w:rtl/>
        </w:rPr>
        <w:t xml:space="preserve"> </w:t>
      </w:r>
      <w:r w:rsidRPr="00351C14">
        <w:rPr>
          <w:rFonts w:hint="cs"/>
          <w:rtl/>
        </w:rPr>
        <w:t>داد</w:t>
      </w:r>
      <w:r w:rsidRPr="00351C14">
        <w:rPr>
          <w:rtl/>
        </w:rPr>
        <w:t xml:space="preserve"> </w:t>
      </w:r>
      <w:r w:rsidRPr="00351C14">
        <w:rPr>
          <w:rFonts w:hint="cs"/>
          <w:rtl/>
        </w:rPr>
        <w:t>که</w:t>
      </w:r>
      <w:r w:rsidRPr="00351C14">
        <w:rPr>
          <w:rtl/>
        </w:rPr>
        <w:t xml:space="preserve"> </w:t>
      </w:r>
      <w:r w:rsidRPr="00351C14">
        <w:rPr>
          <w:rFonts w:hint="cs"/>
          <w:rtl/>
        </w:rPr>
        <w:t>دقت</w:t>
      </w:r>
      <w:r w:rsidRPr="00351C14">
        <w:rPr>
          <w:rtl/>
        </w:rPr>
        <w:t xml:space="preserve"> </w:t>
      </w:r>
      <w:r w:rsidRPr="00351C14">
        <w:rPr>
          <w:rFonts w:hint="cs"/>
          <w:rtl/>
        </w:rPr>
        <w:t>نقشه</w:t>
      </w:r>
      <w:r>
        <w:rPr>
          <w:rFonts w:ascii="Cambria" w:hAnsi="Cambria" w:cs="Cambria"/>
          <w:rtl/>
        </w:rPr>
        <w:softHyphen/>
      </w:r>
      <w:r w:rsidRPr="00351C14">
        <w:rPr>
          <w:rFonts w:hint="cs"/>
          <w:rtl/>
        </w:rPr>
        <w:t>ی</w:t>
      </w:r>
      <w:r w:rsidRPr="00351C14">
        <w:rPr>
          <w:rtl/>
        </w:rPr>
        <w:t xml:space="preserve"> پ</w:t>
      </w:r>
      <w:r w:rsidRPr="00351C14">
        <w:rPr>
          <w:rFonts w:hint="cs"/>
          <w:rtl/>
        </w:rPr>
        <w:t>ی</w:t>
      </w:r>
      <w:r w:rsidRPr="00351C14">
        <w:rPr>
          <w:rFonts w:hint="eastAsia"/>
          <w:rtl/>
        </w:rPr>
        <w:t>ش</w:t>
      </w:r>
      <w:r>
        <w:rPr>
          <w:rFonts w:ascii="Cambria" w:hAnsi="Cambria" w:cs="Cambria"/>
          <w:rtl/>
        </w:rPr>
        <w:softHyphen/>
      </w:r>
      <w:r w:rsidRPr="00351C14">
        <w:rPr>
          <w:rFonts w:hint="cs"/>
          <w:rtl/>
        </w:rPr>
        <w:t>بی</w:t>
      </w:r>
      <w:r w:rsidRPr="00351C14">
        <w:rPr>
          <w:rFonts w:hint="eastAsia"/>
          <w:rtl/>
        </w:rPr>
        <w:t>ن</w:t>
      </w:r>
      <w:r w:rsidRPr="00351C14">
        <w:rPr>
          <w:rFonts w:hint="cs"/>
          <w:rtl/>
        </w:rPr>
        <w:t>ی</w:t>
      </w:r>
      <w:r w:rsidRPr="00351C14">
        <w:rPr>
          <w:rtl/>
        </w:rPr>
        <w:t xml:space="preserve"> پتانس</w:t>
      </w:r>
      <w:r w:rsidRPr="00351C14">
        <w:rPr>
          <w:rFonts w:hint="cs"/>
          <w:rtl/>
        </w:rPr>
        <w:t>ی</w:t>
      </w:r>
      <w:r w:rsidRPr="00351C14">
        <w:rPr>
          <w:rFonts w:hint="eastAsia"/>
          <w:rtl/>
        </w:rPr>
        <w:t>ل</w:t>
      </w:r>
      <w:r w:rsidRPr="00351C14">
        <w:rPr>
          <w:rtl/>
        </w:rPr>
        <w:t xml:space="preserve"> آب ز</w:t>
      </w:r>
      <w:r w:rsidRPr="00351C14">
        <w:rPr>
          <w:rFonts w:hint="cs"/>
          <w:rtl/>
        </w:rPr>
        <w:t>ی</w:t>
      </w:r>
      <w:r w:rsidRPr="00351C14">
        <w:rPr>
          <w:rFonts w:hint="eastAsia"/>
          <w:rtl/>
        </w:rPr>
        <w:t>رزم</w:t>
      </w:r>
      <w:r w:rsidRPr="00351C14">
        <w:rPr>
          <w:rFonts w:hint="cs"/>
          <w:rtl/>
        </w:rPr>
        <w:t>ی</w:t>
      </w:r>
      <w:r w:rsidRPr="00351C14">
        <w:rPr>
          <w:rFonts w:hint="eastAsia"/>
          <w:rtl/>
        </w:rPr>
        <w:t>ن</w:t>
      </w:r>
      <w:r w:rsidRPr="00351C14">
        <w:rPr>
          <w:rFonts w:hint="cs"/>
          <w:rtl/>
        </w:rPr>
        <w:t>ی</w:t>
      </w:r>
      <w:r w:rsidRPr="00351C14">
        <w:rPr>
          <w:rtl/>
        </w:rPr>
        <w:t xml:space="preserve"> 85 درصد بوده است. بنابرا</w:t>
      </w:r>
      <w:r w:rsidRPr="00351C14">
        <w:rPr>
          <w:rFonts w:hint="cs"/>
          <w:rtl/>
        </w:rPr>
        <w:t>ی</w:t>
      </w:r>
      <w:r w:rsidRPr="00351C14">
        <w:rPr>
          <w:rFonts w:hint="eastAsia"/>
          <w:rtl/>
        </w:rPr>
        <w:t>ن</w:t>
      </w:r>
      <w:r w:rsidRPr="00351C14">
        <w:rPr>
          <w:rtl/>
        </w:rPr>
        <w:t xml:space="preserve"> به کارگ</w:t>
      </w:r>
      <w:r w:rsidRPr="00351C14">
        <w:rPr>
          <w:rFonts w:hint="cs"/>
          <w:rtl/>
        </w:rPr>
        <w:t>ی</w:t>
      </w:r>
      <w:r w:rsidRPr="00351C14">
        <w:rPr>
          <w:rFonts w:hint="eastAsia"/>
          <w:rtl/>
        </w:rPr>
        <w:t>ر</w:t>
      </w:r>
      <w:r w:rsidRPr="00351C14">
        <w:rPr>
          <w:rFonts w:hint="cs"/>
          <w:rtl/>
        </w:rPr>
        <w:t>ی</w:t>
      </w:r>
      <w:r w:rsidRPr="00351C14">
        <w:rPr>
          <w:rtl/>
        </w:rPr>
        <w:t xml:space="preserve"> روش تحل</w:t>
      </w:r>
      <w:r w:rsidRPr="00351C14">
        <w:rPr>
          <w:rFonts w:hint="cs"/>
          <w:rtl/>
        </w:rPr>
        <w:t>ی</w:t>
      </w:r>
      <w:r w:rsidRPr="00351C14">
        <w:rPr>
          <w:rFonts w:hint="eastAsia"/>
          <w:rtl/>
        </w:rPr>
        <w:t>ل</w:t>
      </w:r>
      <w:r w:rsidRPr="00351C14">
        <w:rPr>
          <w:rtl/>
        </w:rPr>
        <w:t xml:space="preserve"> سلسله مراتب</w:t>
      </w:r>
      <w:r w:rsidRPr="00351C14">
        <w:rPr>
          <w:rFonts w:hint="cs"/>
          <w:rtl/>
        </w:rPr>
        <w:t>ی</w:t>
      </w:r>
      <w:r w:rsidRPr="00351C14">
        <w:rPr>
          <w:rtl/>
        </w:rPr>
        <w:t xml:space="preserve"> به منظور پ</w:t>
      </w:r>
      <w:r w:rsidRPr="00351C14">
        <w:rPr>
          <w:rFonts w:hint="cs"/>
          <w:rtl/>
        </w:rPr>
        <w:t>ی</w:t>
      </w:r>
      <w:r w:rsidRPr="00351C14">
        <w:rPr>
          <w:rFonts w:hint="eastAsia"/>
          <w:rtl/>
        </w:rPr>
        <w:t>ش</w:t>
      </w:r>
      <w:r>
        <w:rPr>
          <w:rFonts w:ascii="Cambria" w:hAnsi="Cambria" w:cs="Cambria"/>
          <w:rtl/>
        </w:rPr>
        <w:softHyphen/>
      </w:r>
      <w:r w:rsidRPr="00351C14">
        <w:rPr>
          <w:rFonts w:hint="cs"/>
          <w:rtl/>
        </w:rPr>
        <w:t>بی</w:t>
      </w:r>
      <w:r w:rsidRPr="00351C14">
        <w:rPr>
          <w:rFonts w:hint="eastAsia"/>
          <w:rtl/>
        </w:rPr>
        <w:t>ن</w:t>
      </w:r>
      <w:r w:rsidRPr="00351C14">
        <w:rPr>
          <w:rFonts w:hint="cs"/>
          <w:rtl/>
        </w:rPr>
        <w:t>ی</w:t>
      </w:r>
      <w:r w:rsidRPr="00351C14">
        <w:rPr>
          <w:rtl/>
        </w:rPr>
        <w:t xml:space="preserve"> پتانس</w:t>
      </w:r>
      <w:r w:rsidRPr="00351C14">
        <w:rPr>
          <w:rFonts w:hint="cs"/>
          <w:rtl/>
        </w:rPr>
        <w:t>ی</w:t>
      </w:r>
      <w:r w:rsidRPr="00351C14">
        <w:rPr>
          <w:rFonts w:hint="eastAsia"/>
          <w:rtl/>
        </w:rPr>
        <w:t>ل</w:t>
      </w:r>
      <w:r w:rsidRPr="00351C14">
        <w:rPr>
          <w:rtl/>
        </w:rPr>
        <w:t xml:space="preserve"> آب ز</w:t>
      </w:r>
      <w:r w:rsidRPr="00351C14">
        <w:rPr>
          <w:rFonts w:hint="cs"/>
          <w:rtl/>
        </w:rPr>
        <w:t>ی</w:t>
      </w:r>
      <w:r w:rsidRPr="00351C14">
        <w:rPr>
          <w:rFonts w:hint="eastAsia"/>
          <w:rtl/>
        </w:rPr>
        <w:t>رزم</w:t>
      </w:r>
      <w:r w:rsidRPr="00351C14">
        <w:rPr>
          <w:rFonts w:hint="cs"/>
          <w:rtl/>
        </w:rPr>
        <w:t>ی</w:t>
      </w:r>
      <w:r w:rsidRPr="00351C14">
        <w:rPr>
          <w:rFonts w:hint="eastAsia"/>
          <w:rtl/>
        </w:rPr>
        <w:t>ن</w:t>
      </w:r>
      <w:r w:rsidRPr="00351C14">
        <w:rPr>
          <w:rFonts w:hint="cs"/>
          <w:rtl/>
        </w:rPr>
        <w:t>ی</w:t>
      </w:r>
      <w:r w:rsidRPr="00351C14">
        <w:rPr>
          <w:rtl/>
        </w:rPr>
        <w:t xml:space="preserve"> مخصوصا</w:t>
      </w:r>
      <w:r>
        <w:rPr>
          <w:rFonts w:hint="cs"/>
          <w:rtl/>
        </w:rPr>
        <w:t>ً</w:t>
      </w:r>
      <w:r w:rsidRPr="00351C14">
        <w:rPr>
          <w:rtl/>
        </w:rPr>
        <w:t xml:space="preserve"> در آبخوان</w:t>
      </w:r>
      <w:r>
        <w:rPr>
          <w:rFonts w:ascii="Cambria" w:hAnsi="Cambria" w:cs="Cambria"/>
          <w:rtl/>
        </w:rPr>
        <w:softHyphen/>
      </w:r>
      <w:r w:rsidRPr="00351C14">
        <w:rPr>
          <w:rFonts w:hint="cs"/>
          <w:rtl/>
        </w:rPr>
        <w:t>های</w:t>
      </w:r>
      <w:r w:rsidRPr="00351C14">
        <w:rPr>
          <w:rtl/>
        </w:rPr>
        <w:t xml:space="preserve"> فاقد اطلاعات، بس</w:t>
      </w:r>
      <w:r w:rsidRPr="00351C14">
        <w:rPr>
          <w:rFonts w:hint="cs"/>
          <w:rtl/>
        </w:rPr>
        <w:t>ی</w:t>
      </w:r>
      <w:r w:rsidRPr="00351C14">
        <w:rPr>
          <w:rFonts w:hint="eastAsia"/>
          <w:rtl/>
        </w:rPr>
        <w:t>ار</w:t>
      </w:r>
      <w:r w:rsidRPr="00351C14">
        <w:rPr>
          <w:rtl/>
        </w:rPr>
        <w:t xml:space="preserve"> مف</w:t>
      </w:r>
      <w:r w:rsidRPr="00351C14">
        <w:rPr>
          <w:rFonts w:hint="cs"/>
          <w:rtl/>
        </w:rPr>
        <w:t>ی</w:t>
      </w:r>
      <w:r w:rsidRPr="00351C14">
        <w:rPr>
          <w:rFonts w:hint="eastAsia"/>
          <w:rtl/>
        </w:rPr>
        <w:t>د</w:t>
      </w:r>
      <w:r w:rsidRPr="00351C14">
        <w:rPr>
          <w:rtl/>
        </w:rPr>
        <w:t xml:space="preserve"> و قابل اعتماد است</w:t>
      </w:r>
      <w:r>
        <w:rPr>
          <w:rtl/>
        </w:rPr>
        <w:fldChar w:fldCharType="begin"/>
      </w:r>
      <w:r w:rsidR="006A6691">
        <w:rPr>
          <w:rtl/>
        </w:rPr>
        <w:instrText xml:space="preserve"> </w:instrText>
      </w:r>
      <w:r w:rsidR="006A6691">
        <w:instrText>ADDIN EN.CITE &lt;EndNote&gt;&lt;Cite&gt;&lt;Author&gt;Rahmati&lt;/Author&gt;&lt;Year&gt;2018&lt;/Year&gt;&lt;RecNum&gt;94&lt;/RecNum&gt;&lt;DisplayText&gt;(25)&lt;/DisplayText&gt;&lt;record&gt;&lt;rec-number&gt;94&lt;/rec-number&gt;&lt;foreign-keys&gt;&lt;key app="EN" db-id="p2t0zs0x3v5at9ezwpdvpf9ofzestw5e52v2" timestamp="1636072510"&gt;94</w:instrText>
      </w:r>
      <w:r w:rsidR="006A6691">
        <w:rPr>
          <w:rtl/>
        </w:rPr>
        <w:instrText>&lt;/</w:instrText>
      </w:r>
      <w:r w:rsidR="006A6691">
        <w:instrText>key&gt;&lt;/foreign-keys&gt;&lt;ref-type name="Journal Article"&gt;17&lt;/ref-type&gt;&lt;contributors&gt;&lt;authors&gt;&lt;author&gt;Omid Rahmati&lt;/author&gt;&lt;author&gt;Aliakbar Nazari Samani&lt;/author&gt;&lt;author&gt;Mohammad Mahdavi&lt;/author&gt;&lt;/authors&gt;&lt;/contributors&gt;&lt;titles&gt;&lt;title&gt;Assessing the effectiveness of the analytic hierarchy process as a groundwater predicting tool (Case study: Ghorve-Dehgolan plain)&lt;/title&gt;&lt;secondary-title&gt;Journal of Range and Watershed Management&lt;/secondary-title&gt;&lt;/titles&gt;&lt;periodical&gt;&lt;full-title&gt;Journal of Range and Watershed Management&lt;/full-title&gt;&lt;/periodical&gt;&lt;pages&gt;869-879&lt;/pages&gt;&lt;volume&gt;70&lt;/volume&gt;&lt;number&gt;4&lt;/number&gt;&lt;keywords&gt;&lt;keyword&gt;analytic hierarchy process&lt;/keyword&gt;&lt;keyword&gt;groundwater&lt;/keyword&gt;&lt;keyword&gt;potential&lt;/keyword&gt;&lt;keyword&gt;specific capacity&lt;/keyword&gt;&lt;keyword&gt;Gorve-Dehgolan plain&lt;/keyword&gt;&lt;/keywords&gt;&lt;dates&gt;&lt;year&gt;2018&lt;/year&gt;&lt;/dates&gt;&lt;isbn&gt;2008-5044&lt;/isbn&gt;&lt;urls&gt;&lt;related-urls&gt;&lt;url&gt;https://www.magiran.com/paper/1804259&lt;/url&gt;&lt;/related-urls&gt;&lt;/urls&gt;&lt;language&gt;Fa&lt;/language&gt;&lt;/record&gt;&lt;/Cite&gt;&lt;/EndNote</w:instrText>
      </w:r>
      <w:r w:rsidR="006A6691">
        <w:rPr>
          <w:rtl/>
        </w:rPr>
        <w:instrText>&gt;</w:instrText>
      </w:r>
      <w:r>
        <w:rPr>
          <w:rtl/>
        </w:rPr>
        <w:fldChar w:fldCharType="separate"/>
      </w:r>
      <w:r w:rsidR="006A6691">
        <w:rPr>
          <w:noProof/>
          <w:rtl/>
        </w:rPr>
        <w:t>(25)</w:t>
      </w:r>
      <w:r>
        <w:rPr>
          <w:rtl/>
        </w:rPr>
        <w:fldChar w:fldCharType="end"/>
      </w:r>
      <w:r w:rsidRPr="00351C14">
        <w:rPr>
          <w:rtl/>
        </w:rPr>
        <w:t>.</w:t>
      </w:r>
    </w:p>
    <w:p w14:paraId="72F27C74" w14:textId="1AAC150A" w:rsidR="004F0437" w:rsidRDefault="004F0437" w:rsidP="00323CCC">
      <w:pPr>
        <w:rPr>
          <w:rtl/>
        </w:rPr>
      </w:pPr>
      <w:r w:rsidRPr="00351C14">
        <w:rPr>
          <w:rtl/>
        </w:rPr>
        <w:t>مطالعه</w:t>
      </w:r>
      <w:r>
        <w:rPr>
          <w:rFonts w:ascii="Cambria" w:hAnsi="Cambria" w:cs="Cambria"/>
          <w:rtl/>
        </w:rPr>
        <w:softHyphen/>
      </w:r>
      <w:r w:rsidRPr="00351C14">
        <w:rPr>
          <w:rFonts w:hint="cs"/>
          <w:rtl/>
        </w:rPr>
        <w:t>ای</w:t>
      </w:r>
      <w:r w:rsidRPr="00351C14">
        <w:rPr>
          <w:rtl/>
        </w:rPr>
        <w:t xml:space="preserve"> به منظور مقا</w:t>
      </w:r>
      <w:r w:rsidRPr="00351C14">
        <w:rPr>
          <w:rFonts w:hint="cs"/>
          <w:rtl/>
        </w:rPr>
        <w:t>ی</w:t>
      </w:r>
      <w:r w:rsidRPr="00351C14">
        <w:rPr>
          <w:rFonts w:hint="eastAsia"/>
          <w:rtl/>
        </w:rPr>
        <w:t>سه</w:t>
      </w:r>
      <w:r w:rsidRPr="00351C14">
        <w:rPr>
          <w:rtl/>
        </w:rPr>
        <w:t xml:space="preserve"> مدل</w:t>
      </w:r>
      <w:r>
        <w:rPr>
          <w:rFonts w:ascii="Cambria" w:hAnsi="Cambria" w:cs="Cambria"/>
          <w:rtl/>
        </w:rPr>
        <w:softHyphen/>
      </w:r>
      <w:r w:rsidRPr="00351C14">
        <w:rPr>
          <w:rFonts w:hint="cs"/>
          <w:rtl/>
        </w:rPr>
        <w:t>های</w:t>
      </w:r>
      <w:r w:rsidRPr="00351C14">
        <w:rPr>
          <w:rtl/>
        </w:rPr>
        <w:t xml:space="preserve"> تصم</w:t>
      </w:r>
      <w:r w:rsidRPr="00351C14">
        <w:rPr>
          <w:rFonts w:hint="cs"/>
          <w:rtl/>
        </w:rPr>
        <w:t>ی</w:t>
      </w:r>
      <w:r w:rsidRPr="00351C14">
        <w:rPr>
          <w:rFonts w:hint="eastAsia"/>
          <w:rtl/>
        </w:rPr>
        <w:t>م</w:t>
      </w:r>
      <w:r>
        <w:rPr>
          <w:rFonts w:ascii="Cambria" w:hAnsi="Cambria" w:cs="Cambria"/>
          <w:rtl/>
        </w:rPr>
        <w:softHyphen/>
      </w:r>
      <w:r w:rsidRPr="00351C14">
        <w:rPr>
          <w:rFonts w:hint="cs"/>
          <w:rtl/>
        </w:rPr>
        <w:t>گی</w:t>
      </w:r>
      <w:r w:rsidRPr="00351C14">
        <w:rPr>
          <w:rFonts w:hint="eastAsia"/>
          <w:rtl/>
        </w:rPr>
        <w:t>ر</w:t>
      </w:r>
      <w:r w:rsidRPr="00351C14">
        <w:rPr>
          <w:rFonts w:hint="cs"/>
          <w:rtl/>
        </w:rPr>
        <w:t>ی</w:t>
      </w:r>
      <w:r w:rsidRPr="00351C14">
        <w:rPr>
          <w:rtl/>
        </w:rPr>
        <w:t xml:space="preserve"> تاپس</w:t>
      </w:r>
      <w:r w:rsidRPr="00351C14">
        <w:rPr>
          <w:rFonts w:hint="cs"/>
          <w:rtl/>
        </w:rPr>
        <w:t>ی</w:t>
      </w:r>
      <w:r w:rsidRPr="00351C14">
        <w:rPr>
          <w:rFonts w:hint="eastAsia"/>
          <w:rtl/>
        </w:rPr>
        <w:t>س</w:t>
      </w:r>
      <w:r w:rsidR="0089600A">
        <w:rPr>
          <w:rtl/>
        </w:rPr>
        <w:footnoteReference w:id="16"/>
      </w:r>
      <w:r w:rsidRPr="00351C14">
        <w:rPr>
          <w:rtl/>
        </w:rPr>
        <w:t xml:space="preserve"> و تحل</w:t>
      </w:r>
      <w:r w:rsidRPr="00351C14">
        <w:rPr>
          <w:rFonts w:hint="cs"/>
          <w:rtl/>
        </w:rPr>
        <w:t>ی</w:t>
      </w:r>
      <w:r w:rsidRPr="00351C14">
        <w:rPr>
          <w:rFonts w:hint="eastAsia"/>
          <w:rtl/>
        </w:rPr>
        <w:t>ل</w:t>
      </w:r>
      <w:r>
        <w:rPr>
          <w:rFonts w:ascii="Cambria" w:hAnsi="Cambria" w:cs="Cambria"/>
          <w:rtl/>
        </w:rPr>
        <w:softHyphen/>
      </w:r>
      <w:r w:rsidRPr="00351C14">
        <w:rPr>
          <w:rFonts w:hint="cs"/>
          <w:rtl/>
        </w:rPr>
        <w:t>سلسله</w:t>
      </w:r>
      <w:r w:rsidRPr="00351C14">
        <w:rPr>
          <w:rtl/>
        </w:rPr>
        <w:t xml:space="preserve"> </w:t>
      </w:r>
      <w:r>
        <w:rPr>
          <w:rFonts w:ascii="Cambria" w:hAnsi="Cambria" w:cs="Cambria"/>
          <w:rtl/>
        </w:rPr>
        <w:softHyphen/>
      </w:r>
      <w:r w:rsidRPr="00351C14">
        <w:rPr>
          <w:rFonts w:hint="cs"/>
          <w:rtl/>
        </w:rPr>
        <w:t>مراتبی</w:t>
      </w:r>
      <w:r w:rsidRPr="00351C14">
        <w:rPr>
          <w:rtl/>
        </w:rPr>
        <w:t xml:space="preserve"> در پتانس</w:t>
      </w:r>
      <w:r w:rsidRPr="00351C14">
        <w:rPr>
          <w:rFonts w:hint="cs"/>
          <w:rtl/>
        </w:rPr>
        <w:t>ی</w:t>
      </w:r>
      <w:r w:rsidRPr="00351C14">
        <w:rPr>
          <w:rFonts w:hint="eastAsia"/>
          <w:rtl/>
        </w:rPr>
        <w:t>ل</w:t>
      </w:r>
      <w:r>
        <w:rPr>
          <w:rFonts w:ascii="Cambria" w:hAnsi="Cambria" w:cs="Cambria"/>
          <w:rtl/>
        </w:rPr>
        <w:softHyphen/>
      </w:r>
      <w:r w:rsidRPr="00351C14">
        <w:rPr>
          <w:rFonts w:hint="cs"/>
          <w:rtl/>
        </w:rPr>
        <w:t>ی</w:t>
      </w:r>
      <w:r w:rsidRPr="00351C14">
        <w:rPr>
          <w:rFonts w:hint="eastAsia"/>
          <w:rtl/>
        </w:rPr>
        <w:t>اب</w:t>
      </w:r>
      <w:r w:rsidRPr="00351C14">
        <w:rPr>
          <w:rFonts w:hint="cs"/>
          <w:rtl/>
        </w:rPr>
        <w:t>ی</w:t>
      </w:r>
      <w:r w:rsidRPr="00351C14">
        <w:rPr>
          <w:rtl/>
        </w:rPr>
        <w:t xml:space="preserve"> منابع آب ز</w:t>
      </w:r>
      <w:r w:rsidRPr="00351C14">
        <w:rPr>
          <w:rFonts w:hint="cs"/>
          <w:rtl/>
        </w:rPr>
        <w:t>ی</w:t>
      </w:r>
      <w:r w:rsidRPr="00351C14">
        <w:rPr>
          <w:rFonts w:hint="eastAsia"/>
          <w:rtl/>
        </w:rPr>
        <w:t>رزم</w:t>
      </w:r>
      <w:r w:rsidRPr="00351C14">
        <w:rPr>
          <w:rFonts w:hint="cs"/>
          <w:rtl/>
        </w:rPr>
        <w:t>ی</w:t>
      </w:r>
      <w:r w:rsidRPr="00351C14">
        <w:rPr>
          <w:rFonts w:hint="eastAsia"/>
          <w:rtl/>
        </w:rPr>
        <w:t>ن</w:t>
      </w:r>
      <w:r w:rsidRPr="00351C14">
        <w:rPr>
          <w:rFonts w:hint="cs"/>
          <w:rtl/>
        </w:rPr>
        <w:t>ی</w:t>
      </w:r>
      <w:r w:rsidRPr="00351C14">
        <w:rPr>
          <w:rtl/>
        </w:rPr>
        <w:t xml:space="preserve"> انجام گرفت. نتا</w:t>
      </w:r>
      <w:r w:rsidRPr="00351C14">
        <w:rPr>
          <w:rFonts w:hint="cs"/>
          <w:rtl/>
        </w:rPr>
        <w:t>ی</w:t>
      </w:r>
      <w:r w:rsidRPr="00351C14">
        <w:rPr>
          <w:rFonts w:hint="eastAsia"/>
          <w:rtl/>
        </w:rPr>
        <w:t>ج</w:t>
      </w:r>
      <w:r w:rsidRPr="00351C14">
        <w:rPr>
          <w:rtl/>
        </w:rPr>
        <w:t xml:space="preserve"> آن نشان داد که روش تحل</w:t>
      </w:r>
      <w:r w:rsidRPr="00351C14">
        <w:rPr>
          <w:rFonts w:hint="cs"/>
          <w:rtl/>
        </w:rPr>
        <w:t>ی</w:t>
      </w:r>
      <w:r w:rsidRPr="00351C14">
        <w:rPr>
          <w:rFonts w:hint="eastAsia"/>
          <w:rtl/>
        </w:rPr>
        <w:t>ل</w:t>
      </w:r>
      <w:r>
        <w:rPr>
          <w:rFonts w:ascii="Cambria" w:hAnsi="Cambria" w:cs="Cambria"/>
          <w:rtl/>
        </w:rPr>
        <w:softHyphen/>
      </w:r>
      <w:r w:rsidRPr="00351C14">
        <w:rPr>
          <w:rFonts w:hint="cs"/>
          <w:rtl/>
        </w:rPr>
        <w:t>سلسله</w:t>
      </w:r>
      <w:r w:rsidRPr="00351C14">
        <w:rPr>
          <w:rtl/>
        </w:rPr>
        <w:t xml:space="preserve"> </w:t>
      </w:r>
      <w:r>
        <w:rPr>
          <w:rFonts w:ascii="Cambria" w:hAnsi="Cambria" w:cs="Cambria"/>
          <w:rtl/>
        </w:rPr>
        <w:softHyphen/>
      </w:r>
      <w:r w:rsidRPr="00351C14">
        <w:rPr>
          <w:rFonts w:hint="cs"/>
          <w:rtl/>
        </w:rPr>
        <w:t>مراتبی</w:t>
      </w:r>
      <w:r w:rsidRPr="00351C14">
        <w:rPr>
          <w:rtl/>
        </w:rPr>
        <w:t xml:space="preserve"> با دقت 6/61 درصد نسبت به روش تاپس</w:t>
      </w:r>
      <w:r w:rsidRPr="00351C14">
        <w:rPr>
          <w:rFonts w:hint="cs"/>
          <w:rtl/>
        </w:rPr>
        <w:t>ی</w:t>
      </w:r>
      <w:r w:rsidRPr="00351C14">
        <w:rPr>
          <w:rFonts w:hint="eastAsia"/>
          <w:rtl/>
        </w:rPr>
        <w:t>س،</w:t>
      </w:r>
      <w:r w:rsidRPr="00351C14">
        <w:rPr>
          <w:rtl/>
        </w:rPr>
        <w:t xml:space="preserve"> منابع آب ز</w:t>
      </w:r>
      <w:r w:rsidRPr="00351C14">
        <w:rPr>
          <w:rFonts w:hint="cs"/>
          <w:rtl/>
        </w:rPr>
        <w:t>ی</w:t>
      </w:r>
      <w:r w:rsidRPr="00351C14">
        <w:rPr>
          <w:rFonts w:hint="eastAsia"/>
          <w:rtl/>
        </w:rPr>
        <w:t>رزم</w:t>
      </w:r>
      <w:r w:rsidRPr="00351C14">
        <w:rPr>
          <w:rFonts w:hint="cs"/>
          <w:rtl/>
        </w:rPr>
        <w:t>ی</w:t>
      </w:r>
      <w:r w:rsidRPr="00351C14">
        <w:rPr>
          <w:rFonts w:hint="eastAsia"/>
          <w:rtl/>
        </w:rPr>
        <w:t>ن</w:t>
      </w:r>
      <w:r w:rsidRPr="00351C14">
        <w:rPr>
          <w:rFonts w:hint="cs"/>
          <w:rtl/>
        </w:rPr>
        <w:t>ی</w:t>
      </w:r>
      <w:r w:rsidRPr="00351C14">
        <w:rPr>
          <w:rtl/>
        </w:rPr>
        <w:t xml:space="preserve"> موجود را بهتر شناسا</w:t>
      </w:r>
      <w:r w:rsidRPr="00351C14">
        <w:rPr>
          <w:rFonts w:hint="cs"/>
          <w:rtl/>
        </w:rPr>
        <w:t>یی</w:t>
      </w:r>
      <w:r w:rsidRPr="00351C14">
        <w:rPr>
          <w:rtl/>
        </w:rPr>
        <w:t xml:space="preserve"> م</w:t>
      </w:r>
      <w:r w:rsidRPr="00351C14">
        <w:rPr>
          <w:rFonts w:hint="cs"/>
          <w:rtl/>
        </w:rPr>
        <w:t>ی</w:t>
      </w:r>
      <w:r>
        <w:rPr>
          <w:rFonts w:ascii="Cambria" w:hAnsi="Cambria" w:cs="Cambria"/>
          <w:rtl/>
        </w:rPr>
        <w:softHyphen/>
      </w:r>
      <w:r w:rsidRPr="00351C14">
        <w:rPr>
          <w:rFonts w:hint="cs"/>
          <w:rtl/>
        </w:rPr>
        <w:t>کند</w:t>
      </w:r>
      <w:r>
        <w:rPr>
          <w:rtl/>
        </w:rPr>
        <w:fldChar w:fldCharType="begin"/>
      </w:r>
      <w:r w:rsidR="00D448A7">
        <w:rPr>
          <w:rtl/>
        </w:rPr>
        <w:instrText xml:space="preserve"> </w:instrText>
      </w:r>
      <w:r w:rsidR="00D448A7">
        <w:instrText>ADDIN EN.CITE &lt;EndNote&gt;&lt;Cite&gt;&lt;Author&gt;mehdi&lt;/Author&gt;&lt;Year&gt;1394&lt;/Year&gt;&lt;RecNum&gt;41&lt;/RecNum&gt;&lt;DisplayText&gt;(26)&lt;/DisplayText&gt;&lt;record&gt;&lt;rec-number&gt;41&lt;/rec-number&gt;&lt;foreign-keys&gt;&lt;key app="EN" db-id="p2t0zs0x3v5at9ezwpdvpf9ofzestw5e52v2" timestamp="1633037721"&gt;41&lt;/key&gt;&lt;/foreign-keys&gt;&lt;ref-type name="Journal Article"&gt;17&lt;/ref-type&gt;&lt;contributors&gt;&lt;authors&gt;&lt;author&gt;Mofidi Far mehdi&lt;/author&gt;&lt;author&gt;Islah Mehdi&lt;/author&gt;&lt;author&gt;Hassan Abadi Ali&lt;/author&gt;&lt;/authors&gt;&lt;/contributors&gt;&lt;titles&gt;&lt;title&gt;Comparison of TOPSIS Decision Models and Hierarchical Analysis in Finding the Groundwater Potential of Ardakan- Yazd Plain Basin in GIS Environment&lt;/title&gt;&lt;/titles&gt;&lt;dates&gt;&lt;year&gt;1394&lt;/year&gt;&lt;/dates&gt;&lt;urls&gt;&lt;/urls&gt;&lt;/record&gt;&lt;/Cite&gt;&lt;/EndNote</w:instrText>
      </w:r>
      <w:r w:rsidR="00D448A7">
        <w:rPr>
          <w:rtl/>
        </w:rPr>
        <w:instrText>&gt;</w:instrText>
      </w:r>
      <w:r>
        <w:rPr>
          <w:rtl/>
        </w:rPr>
        <w:fldChar w:fldCharType="separate"/>
      </w:r>
      <w:r w:rsidR="00D448A7">
        <w:rPr>
          <w:noProof/>
          <w:rtl/>
        </w:rPr>
        <w:t>(26)</w:t>
      </w:r>
      <w:r>
        <w:rPr>
          <w:rtl/>
        </w:rPr>
        <w:fldChar w:fldCharType="end"/>
      </w:r>
      <w:r w:rsidRPr="00351C14">
        <w:rPr>
          <w:rtl/>
        </w:rPr>
        <w:t>.</w:t>
      </w:r>
    </w:p>
    <w:p w14:paraId="5B9D5D7C" w14:textId="122C021D" w:rsidR="004F0437" w:rsidRDefault="004F0437" w:rsidP="009E1C13">
      <w:pPr>
        <w:pStyle w:val="00"/>
        <w:rPr>
          <w:rtl/>
        </w:rPr>
      </w:pPr>
      <w:r w:rsidRPr="00351C14">
        <w:rPr>
          <w:rtl/>
        </w:rPr>
        <w:t>رزند</w:t>
      </w:r>
      <w:r w:rsidRPr="00351C14">
        <w:rPr>
          <w:rFonts w:hint="cs"/>
          <w:rtl/>
        </w:rPr>
        <w:t>ی</w:t>
      </w:r>
      <w:r w:rsidRPr="00351C14">
        <w:rPr>
          <w:rtl/>
        </w:rPr>
        <w:t xml:space="preserve"> و همکاران</w:t>
      </w:r>
      <w:r>
        <w:rPr>
          <w:rFonts w:hint="cs"/>
          <w:rtl/>
        </w:rPr>
        <w:t xml:space="preserve"> </w:t>
      </w:r>
      <w:r w:rsidRPr="00351C14">
        <w:rPr>
          <w:rtl/>
        </w:rPr>
        <w:t>(1394) با انجام پژوهش</w:t>
      </w:r>
      <w:r w:rsidRPr="00351C14">
        <w:rPr>
          <w:rFonts w:hint="cs"/>
          <w:rtl/>
        </w:rPr>
        <w:t>ی</w:t>
      </w:r>
      <w:r w:rsidRPr="00351C14">
        <w:rPr>
          <w:rtl/>
        </w:rPr>
        <w:t xml:space="preserve"> در ارتباط با پتانس</w:t>
      </w:r>
      <w:r w:rsidRPr="00351C14">
        <w:rPr>
          <w:rFonts w:hint="cs"/>
          <w:rtl/>
        </w:rPr>
        <w:t>ی</w:t>
      </w:r>
      <w:r w:rsidRPr="00351C14">
        <w:rPr>
          <w:rFonts w:hint="eastAsia"/>
          <w:rtl/>
        </w:rPr>
        <w:t>ل</w:t>
      </w:r>
      <w:r>
        <w:rPr>
          <w:rFonts w:ascii="Cambria" w:hAnsi="Cambria" w:cs="Cambria"/>
          <w:rtl/>
        </w:rPr>
        <w:softHyphen/>
      </w:r>
      <w:r w:rsidRPr="00351C14">
        <w:rPr>
          <w:rFonts w:hint="cs"/>
          <w:rtl/>
        </w:rPr>
        <w:t>ی</w:t>
      </w:r>
      <w:r w:rsidRPr="00351C14">
        <w:rPr>
          <w:rFonts w:hint="eastAsia"/>
          <w:rtl/>
        </w:rPr>
        <w:t>اب</w:t>
      </w:r>
      <w:r w:rsidRPr="00351C14">
        <w:rPr>
          <w:rFonts w:hint="cs"/>
          <w:rtl/>
        </w:rPr>
        <w:t>ی</w:t>
      </w:r>
      <w:r w:rsidRPr="00351C14">
        <w:rPr>
          <w:rtl/>
        </w:rPr>
        <w:t xml:space="preserve"> آب ز</w:t>
      </w:r>
      <w:r w:rsidRPr="00351C14">
        <w:rPr>
          <w:rFonts w:hint="cs"/>
          <w:rtl/>
        </w:rPr>
        <w:t>ی</w:t>
      </w:r>
      <w:r w:rsidRPr="00351C14">
        <w:rPr>
          <w:rFonts w:hint="eastAsia"/>
          <w:rtl/>
        </w:rPr>
        <w:t>رزم</w:t>
      </w:r>
      <w:r w:rsidRPr="00351C14">
        <w:rPr>
          <w:rFonts w:hint="cs"/>
          <w:rtl/>
        </w:rPr>
        <w:t>ی</w:t>
      </w:r>
      <w:r w:rsidRPr="00351C14">
        <w:rPr>
          <w:rFonts w:hint="eastAsia"/>
          <w:rtl/>
        </w:rPr>
        <w:t>ن</w:t>
      </w:r>
      <w:r w:rsidRPr="00351C14">
        <w:rPr>
          <w:rFonts w:hint="cs"/>
          <w:rtl/>
        </w:rPr>
        <w:t>ی</w:t>
      </w:r>
      <w:r w:rsidRPr="00351C14">
        <w:rPr>
          <w:rtl/>
        </w:rPr>
        <w:t xml:space="preserve"> با استفاده از روش ترک</w:t>
      </w:r>
      <w:r w:rsidRPr="00351C14">
        <w:rPr>
          <w:rFonts w:hint="cs"/>
          <w:rtl/>
        </w:rPr>
        <w:t>ی</w:t>
      </w:r>
      <w:r w:rsidRPr="00351C14">
        <w:rPr>
          <w:rFonts w:hint="eastAsia"/>
          <w:rtl/>
        </w:rPr>
        <w:t>ب</w:t>
      </w:r>
      <w:r w:rsidRPr="00351C14">
        <w:rPr>
          <w:rFonts w:hint="cs"/>
          <w:rtl/>
        </w:rPr>
        <w:t>ی</w:t>
      </w:r>
      <w:r w:rsidRPr="00351C14">
        <w:rPr>
          <w:rtl/>
        </w:rPr>
        <w:t xml:space="preserve"> تحل</w:t>
      </w:r>
      <w:r w:rsidRPr="00351C14">
        <w:rPr>
          <w:rFonts w:hint="cs"/>
          <w:rtl/>
        </w:rPr>
        <w:t>ی</w:t>
      </w:r>
      <w:r w:rsidRPr="00351C14">
        <w:rPr>
          <w:rFonts w:hint="eastAsia"/>
          <w:rtl/>
        </w:rPr>
        <w:t>ل</w:t>
      </w:r>
      <w:r>
        <w:rPr>
          <w:rFonts w:ascii="Cambria" w:hAnsi="Cambria" w:cs="Cambria"/>
          <w:rtl/>
        </w:rPr>
        <w:softHyphen/>
      </w:r>
      <w:r w:rsidRPr="00351C14">
        <w:rPr>
          <w:rFonts w:hint="cs"/>
          <w:rtl/>
        </w:rPr>
        <w:t>سلسله</w:t>
      </w:r>
      <w:r w:rsidRPr="00351C14">
        <w:rPr>
          <w:rtl/>
        </w:rPr>
        <w:t xml:space="preserve"> مراتب</w:t>
      </w:r>
      <w:r w:rsidRPr="00351C14">
        <w:rPr>
          <w:rFonts w:hint="cs"/>
          <w:rtl/>
        </w:rPr>
        <w:t>ی</w:t>
      </w:r>
      <w:r w:rsidRPr="00351C14">
        <w:rPr>
          <w:rtl/>
        </w:rPr>
        <w:t xml:space="preserve"> و منطق فاز</w:t>
      </w:r>
      <w:r w:rsidRPr="00351C14">
        <w:rPr>
          <w:rFonts w:hint="cs"/>
          <w:rtl/>
        </w:rPr>
        <w:t>ی</w:t>
      </w:r>
      <w:r w:rsidRPr="00351C14">
        <w:rPr>
          <w:rtl/>
        </w:rPr>
        <w:t xml:space="preserve"> در دشت ورام</w:t>
      </w:r>
      <w:r w:rsidRPr="00351C14">
        <w:rPr>
          <w:rFonts w:hint="cs"/>
          <w:rtl/>
        </w:rPr>
        <w:t>ی</w:t>
      </w:r>
      <w:r w:rsidRPr="00351C14">
        <w:rPr>
          <w:rFonts w:hint="eastAsia"/>
          <w:rtl/>
        </w:rPr>
        <w:t>ن،</w:t>
      </w:r>
      <w:r w:rsidRPr="00351C14">
        <w:rPr>
          <w:rtl/>
        </w:rPr>
        <w:t xml:space="preserve"> ب</w:t>
      </w:r>
      <w:r w:rsidRPr="00351C14">
        <w:rPr>
          <w:rFonts w:hint="cs"/>
          <w:rtl/>
        </w:rPr>
        <w:t>ی</w:t>
      </w:r>
      <w:r w:rsidRPr="00351C14">
        <w:rPr>
          <w:rFonts w:hint="eastAsia"/>
          <w:rtl/>
        </w:rPr>
        <w:t>ان</w:t>
      </w:r>
      <w:r w:rsidRPr="00351C14">
        <w:rPr>
          <w:rtl/>
        </w:rPr>
        <w:t xml:space="preserve"> داشتند که با توجه به پ</w:t>
      </w:r>
      <w:r w:rsidRPr="00351C14">
        <w:rPr>
          <w:rFonts w:hint="cs"/>
          <w:rtl/>
        </w:rPr>
        <w:t>ی</w:t>
      </w:r>
      <w:r w:rsidRPr="00351C14">
        <w:rPr>
          <w:rFonts w:hint="eastAsia"/>
          <w:rtl/>
        </w:rPr>
        <w:t>چ</w:t>
      </w:r>
      <w:r w:rsidRPr="00351C14">
        <w:rPr>
          <w:rFonts w:hint="cs"/>
          <w:rtl/>
        </w:rPr>
        <w:t>ی</w:t>
      </w:r>
      <w:r w:rsidRPr="00351C14">
        <w:rPr>
          <w:rFonts w:hint="eastAsia"/>
          <w:rtl/>
        </w:rPr>
        <w:t>دگ</w:t>
      </w:r>
      <w:r w:rsidRPr="00351C14">
        <w:rPr>
          <w:rFonts w:hint="cs"/>
          <w:rtl/>
        </w:rPr>
        <w:t>ی</w:t>
      </w:r>
      <w:r>
        <w:rPr>
          <w:rFonts w:ascii="Cambria" w:hAnsi="Cambria" w:cs="Cambria"/>
          <w:rtl/>
        </w:rPr>
        <w:softHyphen/>
      </w:r>
      <w:r w:rsidRPr="00351C14">
        <w:rPr>
          <w:rFonts w:hint="cs"/>
          <w:rtl/>
        </w:rPr>
        <w:t>های</w:t>
      </w:r>
      <w:r w:rsidRPr="00351C14">
        <w:rPr>
          <w:rtl/>
        </w:rPr>
        <w:t xml:space="preserve"> ه</w:t>
      </w:r>
      <w:r w:rsidRPr="00351C14">
        <w:rPr>
          <w:rFonts w:hint="cs"/>
          <w:rtl/>
        </w:rPr>
        <w:t>ی</w:t>
      </w:r>
      <w:r w:rsidRPr="00351C14">
        <w:rPr>
          <w:rFonts w:hint="eastAsia"/>
          <w:rtl/>
        </w:rPr>
        <w:t>درولوژ</w:t>
      </w:r>
      <w:r w:rsidRPr="00351C14">
        <w:rPr>
          <w:rFonts w:hint="cs"/>
          <w:rtl/>
        </w:rPr>
        <w:t>ی</w:t>
      </w:r>
      <w:r w:rsidRPr="00351C14">
        <w:rPr>
          <w:rFonts w:hint="eastAsia"/>
          <w:rtl/>
        </w:rPr>
        <w:t>ک</w:t>
      </w:r>
      <w:r w:rsidRPr="00351C14">
        <w:rPr>
          <w:rFonts w:hint="cs"/>
          <w:rtl/>
        </w:rPr>
        <w:t>ی</w:t>
      </w:r>
      <w:r w:rsidRPr="00351C14">
        <w:rPr>
          <w:rtl/>
        </w:rPr>
        <w:t xml:space="preserve"> منطقه دقت روش تحل</w:t>
      </w:r>
      <w:r w:rsidRPr="00351C14">
        <w:rPr>
          <w:rFonts w:hint="cs"/>
          <w:rtl/>
        </w:rPr>
        <w:t>ی</w:t>
      </w:r>
      <w:r w:rsidRPr="00351C14">
        <w:rPr>
          <w:rFonts w:hint="eastAsia"/>
          <w:rtl/>
        </w:rPr>
        <w:t>ل</w:t>
      </w:r>
      <w:r w:rsidRPr="00351C14">
        <w:rPr>
          <w:rtl/>
        </w:rPr>
        <w:t xml:space="preserve"> سلسله مراتب</w:t>
      </w:r>
      <w:r w:rsidRPr="00351C14">
        <w:rPr>
          <w:rFonts w:hint="cs"/>
          <w:rtl/>
        </w:rPr>
        <w:t>ی</w:t>
      </w:r>
      <w:r w:rsidRPr="00351C14">
        <w:rPr>
          <w:rtl/>
        </w:rPr>
        <w:t xml:space="preserve"> فاز</w:t>
      </w:r>
      <w:r w:rsidRPr="00351C14">
        <w:rPr>
          <w:rFonts w:hint="cs"/>
          <w:rtl/>
        </w:rPr>
        <w:t>ی</w:t>
      </w:r>
      <w:r w:rsidRPr="00351C14">
        <w:rPr>
          <w:rtl/>
        </w:rPr>
        <w:t xml:space="preserve"> 61 درصد و دقت روش تحل</w:t>
      </w:r>
      <w:r w:rsidRPr="00351C14">
        <w:rPr>
          <w:rFonts w:hint="cs"/>
          <w:rtl/>
        </w:rPr>
        <w:t>ی</w:t>
      </w:r>
      <w:r w:rsidRPr="00351C14">
        <w:rPr>
          <w:rFonts w:hint="eastAsia"/>
          <w:rtl/>
        </w:rPr>
        <w:t>ل</w:t>
      </w:r>
      <w:r>
        <w:rPr>
          <w:rFonts w:ascii="Cambria" w:hAnsi="Cambria" w:cs="Cambria"/>
          <w:rtl/>
        </w:rPr>
        <w:softHyphen/>
      </w:r>
      <w:r w:rsidRPr="00351C14">
        <w:rPr>
          <w:rFonts w:hint="cs"/>
          <w:rtl/>
        </w:rPr>
        <w:t>سلسله</w:t>
      </w:r>
      <w:r w:rsidRPr="00351C14">
        <w:rPr>
          <w:rtl/>
        </w:rPr>
        <w:t xml:space="preserve"> مراتب</w:t>
      </w:r>
      <w:r w:rsidRPr="00351C14">
        <w:rPr>
          <w:rFonts w:hint="cs"/>
          <w:rtl/>
        </w:rPr>
        <w:t>ی</w:t>
      </w:r>
      <w:r w:rsidRPr="00351C14">
        <w:rPr>
          <w:rtl/>
        </w:rPr>
        <w:t xml:space="preserve"> 59 درصد بوده است. همچن</w:t>
      </w:r>
      <w:r w:rsidRPr="00351C14">
        <w:rPr>
          <w:rFonts w:hint="cs"/>
          <w:rtl/>
        </w:rPr>
        <w:t>ی</w:t>
      </w:r>
      <w:r w:rsidRPr="00351C14">
        <w:rPr>
          <w:rFonts w:hint="eastAsia"/>
          <w:rtl/>
        </w:rPr>
        <w:t>ن</w:t>
      </w:r>
      <w:r w:rsidRPr="00351C14">
        <w:rPr>
          <w:rtl/>
        </w:rPr>
        <w:t xml:space="preserve"> مناطق</w:t>
      </w:r>
      <w:r w:rsidRPr="00351C14">
        <w:rPr>
          <w:rFonts w:hint="cs"/>
          <w:rtl/>
        </w:rPr>
        <w:t>ی</w:t>
      </w:r>
      <w:r w:rsidRPr="00351C14">
        <w:rPr>
          <w:rtl/>
        </w:rPr>
        <w:t xml:space="preserve"> با پتانس</w:t>
      </w:r>
      <w:r w:rsidRPr="00351C14">
        <w:rPr>
          <w:rFonts w:hint="cs"/>
          <w:rtl/>
        </w:rPr>
        <w:t>ی</w:t>
      </w:r>
      <w:r w:rsidRPr="00351C14">
        <w:rPr>
          <w:rFonts w:hint="eastAsia"/>
          <w:rtl/>
        </w:rPr>
        <w:t>ل</w:t>
      </w:r>
      <w:r w:rsidRPr="00351C14">
        <w:rPr>
          <w:rtl/>
        </w:rPr>
        <w:t xml:space="preserve"> ب</w:t>
      </w:r>
      <w:r w:rsidRPr="00351C14">
        <w:rPr>
          <w:rFonts w:hint="cs"/>
          <w:rtl/>
        </w:rPr>
        <w:t>ی</w:t>
      </w:r>
      <w:r w:rsidRPr="00351C14">
        <w:rPr>
          <w:rFonts w:hint="eastAsia"/>
          <w:rtl/>
        </w:rPr>
        <w:t>شتر</w:t>
      </w:r>
      <w:r w:rsidRPr="00351C14">
        <w:rPr>
          <w:rtl/>
        </w:rPr>
        <w:t xml:space="preserve"> در ن</w:t>
      </w:r>
      <w:r w:rsidRPr="00351C14">
        <w:rPr>
          <w:rFonts w:hint="cs"/>
          <w:rtl/>
        </w:rPr>
        <w:t>ی</w:t>
      </w:r>
      <w:r w:rsidRPr="00351C14">
        <w:rPr>
          <w:rFonts w:hint="eastAsia"/>
          <w:rtl/>
        </w:rPr>
        <w:t>مه</w:t>
      </w:r>
      <w:r w:rsidRPr="00351C14">
        <w:rPr>
          <w:rtl/>
        </w:rPr>
        <w:t xml:space="preserve"> شمال</w:t>
      </w:r>
      <w:r w:rsidRPr="00351C14">
        <w:rPr>
          <w:rFonts w:hint="cs"/>
          <w:rtl/>
        </w:rPr>
        <w:t>ی</w:t>
      </w:r>
      <w:r w:rsidRPr="00351C14">
        <w:rPr>
          <w:rtl/>
        </w:rPr>
        <w:t xml:space="preserve"> دشت که </w:t>
      </w:r>
      <w:r w:rsidRPr="00351C14">
        <w:rPr>
          <w:rtl/>
        </w:rPr>
        <w:lastRenderedPageBreak/>
        <w:t>پوش</w:t>
      </w:r>
      <w:r w:rsidRPr="00351C14">
        <w:rPr>
          <w:rFonts w:hint="cs"/>
          <w:rtl/>
        </w:rPr>
        <w:t>ی</w:t>
      </w:r>
      <w:r w:rsidRPr="00351C14">
        <w:rPr>
          <w:rFonts w:hint="eastAsia"/>
          <w:rtl/>
        </w:rPr>
        <w:t>ده</w:t>
      </w:r>
      <w:r w:rsidRPr="00351C14">
        <w:rPr>
          <w:rtl/>
        </w:rPr>
        <w:t xml:space="preserve"> از رسوبات درشت دانه دوران کوارترنر</w:t>
      </w:r>
      <w:r w:rsidR="0089600A">
        <w:rPr>
          <w:rtl/>
        </w:rPr>
        <w:footnoteReference w:id="17"/>
      </w:r>
      <w:r w:rsidRPr="00351C14">
        <w:rPr>
          <w:rtl/>
        </w:rPr>
        <w:t xml:space="preserve"> هستند قرار گرفتند. نتا</w:t>
      </w:r>
      <w:r w:rsidRPr="00351C14">
        <w:rPr>
          <w:rFonts w:hint="cs"/>
          <w:rtl/>
        </w:rPr>
        <w:t>ی</w:t>
      </w:r>
      <w:r w:rsidRPr="00351C14">
        <w:rPr>
          <w:rFonts w:hint="eastAsia"/>
          <w:rtl/>
        </w:rPr>
        <w:t>ج</w:t>
      </w:r>
      <w:r w:rsidRPr="00351C14">
        <w:rPr>
          <w:rtl/>
        </w:rPr>
        <w:t xml:space="preserve"> نشان داد که به کارگ</w:t>
      </w:r>
      <w:r w:rsidRPr="00351C14">
        <w:rPr>
          <w:rFonts w:hint="cs"/>
          <w:rtl/>
        </w:rPr>
        <w:t>ی</w:t>
      </w:r>
      <w:r w:rsidRPr="00351C14">
        <w:rPr>
          <w:rFonts w:hint="eastAsia"/>
          <w:rtl/>
        </w:rPr>
        <w:t>ر</w:t>
      </w:r>
      <w:r w:rsidRPr="00351C14">
        <w:rPr>
          <w:rFonts w:hint="cs"/>
          <w:rtl/>
        </w:rPr>
        <w:t>ی</w:t>
      </w:r>
      <w:r w:rsidRPr="00351C14">
        <w:rPr>
          <w:rtl/>
        </w:rPr>
        <w:t xml:space="preserve"> روش تحل</w:t>
      </w:r>
      <w:r w:rsidRPr="00351C14">
        <w:rPr>
          <w:rFonts w:hint="cs"/>
          <w:rtl/>
        </w:rPr>
        <w:t>ی</w:t>
      </w:r>
      <w:r w:rsidRPr="00351C14">
        <w:rPr>
          <w:rFonts w:hint="eastAsia"/>
          <w:rtl/>
        </w:rPr>
        <w:t>ل</w:t>
      </w:r>
      <w:r>
        <w:rPr>
          <w:rFonts w:ascii="Cambria" w:hAnsi="Cambria" w:cs="Cambria"/>
          <w:rtl/>
        </w:rPr>
        <w:softHyphen/>
      </w:r>
      <w:r w:rsidRPr="00351C14">
        <w:rPr>
          <w:rFonts w:hint="cs"/>
          <w:rtl/>
        </w:rPr>
        <w:t>سلسله</w:t>
      </w:r>
      <w:r w:rsidRPr="00351C14">
        <w:rPr>
          <w:rtl/>
        </w:rPr>
        <w:t xml:space="preserve"> مراتب</w:t>
      </w:r>
      <w:r w:rsidRPr="00351C14">
        <w:rPr>
          <w:rFonts w:hint="cs"/>
          <w:rtl/>
        </w:rPr>
        <w:t>ی</w:t>
      </w:r>
      <w:r w:rsidRPr="00351C14">
        <w:rPr>
          <w:rtl/>
        </w:rPr>
        <w:t xml:space="preserve"> فاز</w:t>
      </w:r>
      <w:r w:rsidRPr="00351C14">
        <w:rPr>
          <w:rFonts w:hint="cs"/>
          <w:rtl/>
        </w:rPr>
        <w:t>ی</w:t>
      </w:r>
      <w:r w:rsidRPr="00351C14">
        <w:rPr>
          <w:rtl/>
        </w:rPr>
        <w:t xml:space="preserve"> ضمن صرفه</w:t>
      </w:r>
      <w:r>
        <w:rPr>
          <w:rtl/>
        </w:rPr>
        <w:softHyphen/>
      </w:r>
      <w:r w:rsidRPr="00351C14">
        <w:rPr>
          <w:rtl/>
        </w:rPr>
        <w:t>جو</w:t>
      </w:r>
      <w:r w:rsidRPr="00351C14">
        <w:rPr>
          <w:rFonts w:hint="cs"/>
          <w:rtl/>
        </w:rPr>
        <w:t>یی</w:t>
      </w:r>
      <w:r w:rsidRPr="00351C14">
        <w:rPr>
          <w:rtl/>
        </w:rPr>
        <w:t xml:space="preserve"> در زمان و هز</w:t>
      </w:r>
      <w:r w:rsidRPr="00351C14">
        <w:rPr>
          <w:rFonts w:hint="cs"/>
          <w:rtl/>
        </w:rPr>
        <w:t>ی</w:t>
      </w:r>
      <w:r w:rsidRPr="00351C14">
        <w:rPr>
          <w:rFonts w:hint="eastAsia"/>
          <w:rtl/>
        </w:rPr>
        <w:t>نه،</w:t>
      </w:r>
      <w:r w:rsidRPr="00351C14">
        <w:rPr>
          <w:rtl/>
        </w:rPr>
        <w:t xml:space="preserve"> قابل</w:t>
      </w:r>
      <w:r w:rsidRPr="00351C14">
        <w:rPr>
          <w:rFonts w:hint="cs"/>
          <w:rtl/>
        </w:rPr>
        <w:t>ی</w:t>
      </w:r>
      <w:r w:rsidRPr="00351C14">
        <w:rPr>
          <w:rFonts w:hint="eastAsia"/>
          <w:rtl/>
        </w:rPr>
        <w:t>ت</w:t>
      </w:r>
      <w:r w:rsidRPr="00351C14">
        <w:rPr>
          <w:rtl/>
        </w:rPr>
        <w:t xml:space="preserve"> مناسب</w:t>
      </w:r>
      <w:r w:rsidRPr="00351C14">
        <w:rPr>
          <w:rFonts w:hint="cs"/>
          <w:rtl/>
        </w:rPr>
        <w:t>ی</w:t>
      </w:r>
      <w:r w:rsidRPr="00351C14">
        <w:rPr>
          <w:rtl/>
        </w:rPr>
        <w:t xml:space="preserve"> در پ</w:t>
      </w:r>
      <w:r w:rsidRPr="00351C14">
        <w:rPr>
          <w:rFonts w:hint="cs"/>
          <w:rtl/>
        </w:rPr>
        <w:t>ی</w:t>
      </w:r>
      <w:r w:rsidRPr="00351C14">
        <w:rPr>
          <w:rFonts w:hint="eastAsia"/>
          <w:rtl/>
        </w:rPr>
        <w:t>ش</w:t>
      </w:r>
      <w:r>
        <w:rPr>
          <w:rFonts w:ascii="Cambria" w:hAnsi="Cambria" w:cs="Cambria"/>
          <w:rtl/>
        </w:rPr>
        <w:softHyphen/>
      </w:r>
      <w:r w:rsidRPr="00351C14">
        <w:rPr>
          <w:rFonts w:hint="cs"/>
          <w:rtl/>
        </w:rPr>
        <w:t>بی</w:t>
      </w:r>
      <w:r w:rsidRPr="00351C14">
        <w:rPr>
          <w:rFonts w:hint="eastAsia"/>
          <w:rtl/>
        </w:rPr>
        <w:t>ن</w:t>
      </w:r>
      <w:r w:rsidRPr="00351C14">
        <w:rPr>
          <w:rFonts w:hint="cs"/>
          <w:rtl/>
        </w:rPr>
        <w:t>ی</w:t>
      </w:r>
      <w:r w:rsidRPr="00351C14">
        <w:rPr>
          <w:rtl/>
        </w:rPr>
        <w:t xml:space="preserve"> پتانس</w:t>
      </w:r>
      <w:r w:rsidRPr="00351C14">
        <w:rPr>
          <w:rFonts w:hint="cs"/>
          <w:rtl/>
        </w:rPr>
        <w:t>ی</w:t>
      </w:r>
      <w:r w:rsidRPr="00351C14">
        <w:rPr>
          <w:rFonts w:hint="eastAsia"/>
          <w:rtl/>
        </w:rPr>
        <w:t>ل</w:t>
      </w:r>
      <w:r w:rsidRPr="00351C14">
        <w:rPr>
          <w:rtl/>
        </w:rPr>
        <w:t xml:space="preserve"> آب ز</w:t>
      </w:r>
      <w:r w:rsidRPr="00351C14">
        <w:rPr>
          <w:rFonts w:hint="cs"/>
          <w:rtl/>
        </w:rPr>
        <w:t>ی</w:t>
      </w:r>
      <w:r w:rsidRPr="00351C14">
        <w:rPr>
          <w:rFonts w:hint="eastAsia"/>
          <w:rtl/>
        </w:rPr>
        <w:t>رزم</w:t>
      </w:r>
      <w:r w:rsidRPr="00351C14">
        <w:rPr>
          <w:rFonts w:hint="cs"/>
          <w:rtl/>
        </w:rPr>
        <w:t>ی</w:t>
      </w:r>
      <w:r w:rsidRPr="00351C14">
        <w:rPr>
          <w:rFonts w:hint="eastAsia"/>
          <w:rtl/>
        </w:rPr>
        <w:t>ن</w:t>
      </w:r>
      <w:r w:rsidRPr="00351C14">
        <w:rPr>
          <w:rFonts w:hint="cs"/>
          <w:rtl/>
        </w:rPr>
        <w:t>ی</w:t>
      </w:r>
      <w:r w:rsidRPr="00351C14">
        <w:rPr>
          <w:rtl/>
        </w:rPr>
        <w:t xml:space="preserve"> را دارد</w:t>
      </w:r>
      <w:r>
        <w:rPr>
          <w:rtl/>
        </w:rPr>
        <w:fldChar w:fldCharType="begin"/>
      </w:r>
      <w:r w:rsidR="00D448A7">
        <w:rPr>
          <w:rtl/>
        </w:rPr>
        <w:instrText xml:space="preserve"> </w:instrText>
      </w:r>
      <w:r w:rsidR="00D448A7">
        <w:instrText>ADDIN EN.CITE &lt;EndNote&gt;&lt;Cite&gt;&lt;Author&gt;razandi&lt;/Author&gt;&lt;Year&gt;2016&lt;/Year&gt;&lt;RecNum&gt;96&lt;/RecNum&gt;&lt;DisplayText&gt;(27)&lt;/DisplayText&gt;&lt;record&gt;&lt;rec-number&gt;96&lt;/rec-number&gt;&lt;foreign-keys&gt;&lt;key app="EN" db-id="p2t0zs0x3v5at9ezwpdvpf9ofzestw5e52v2" timestamp="1636073195"&gt;96</w:instrText>
      </w:r>
      <w:r w:rsidR="00D448A7">
        <w:rPr>
          <w:rtl/>
        </w:rPr>
        <w:instrText>&lt;/</w:instrText>
      </w:r>
      <w:r w:rsidR="00D448A7">
        <w:instrText>key&gt;&lt;/foreign-keys&gt;&lt;ref-type name="Journal Article"&gt;17&lt;/ref-type&gt;&lt;contributors&gt;&lt;authors&gt;&lt;author&gt;razandi, uosef&lt;/author&gt;&lt;author&gt;malekian, arash&lt;/author&gt;&lt;author&gt;khalighi sigaroodi, shahram&lt;/author&gt;&lt;author&gt;farrokh zadeh, behnoosh&lt;/author&gt;&lt;/authors&gt;&lt;/contributors&gt;&lt;titles&gt;&lt;title&gt;Potential Detection of Groundwater Using composite Analytical Hierarchy Process and Fuzzy Logic (Case Study: Varamin plain)&lt;/title&gt;&lt;secondary-title&gt;Iranian Jornal of Watershed Management Science&amp;amp;Engineering&lt;/secondary-title&gt;&lt;/titles&gt;&lt;periodical&gt;&lt;full-title&gt;Iranian Jornal of Watershed Management Science&amp;amp;Engineering&lt;/full-title&gt;&lt;/periodical&gt;&lt;pages&gt;0-0&lt;/pages&gt;&lt;volume&gt;9&lt;/volume&gt;&lt;number&gt;31&lt;/number&gt;&lt;section&gt;0&lt;/section&gt;&lt;keywords&gt;&lt;keyword&gt;Potential Detection, Groundwater, Analytical Hierarchy Process, Fuzzy Logic&lt;/keyword&gt;&lt;/keywords&gt;&lt;dates&gt;&lt;year&gt;2016&lt;/year&gt;&lt;/dates&gt;&lt;isbn&gt;2008-9554&lt;/isbn&gt;&lt;call-num&gt;A-10-132-1&lt;/call-num&gt;&lt;work-type&gt;Research&lt;/work-type&gt;&lt;urls&gt;&lt;related-urls&gt;&lt;url&gt;http://jwmsei.ir/article-1-603-fa.html&lt;/url&gt;&lt;/related-urls&gt;&lt;/urls&gt;&lt;language&gt;eng&lt;/language&gt;&lt;access-date&gt;2016&lt;/access-date&gt;&lt;/record&gt;&lt;/Cite&gt;&lt;/EndNote</w:instrText>
      </w:r>
      <w:r w:rsidR="00D448A7">
        <w:rPr>
          <w:rtl/>
        </w:rPr>
        <w:instrText>&gt;</w:instrText>
      </w:r>
      <w:r>
        <w:rPr>
          <w:rtl/>
        </w:rPr>
        <w:fldChar w:fldCharType="separate"/>
      </w:r>
      <w:r w:rsidR="00D448A7">
        <w:rPr>
          <w:noProof/>
          <w:rtl/>
        </w:rPr>
        <w:t>(27)</w:t>
      </w:r>
      <w:r>
        <w:rPr>
          <w:rtl/>
        </w:rPr>
        <w:fldChar w:fldCharType="end"/>
      </w:r>
      <w:r w:rsidRPr="00351C14">
        <w:rPr>
          <w:rtl/>
        </w:rPr>
        <w:t>.</w:t>
      </w:r>
    </w:p>
    <w:p w14:paraId="3F1834E4" w14:textId="4527E1A7" w:rsidR="004F0437" w:rsidRDefault="004F0437" w:rsidP="009E1C13">
      <w:pPr>
        <w:pStyle w:val="00"/>
        <w:rPr>
          <w:rtl/>
        </w:rPr>
      </w:pPr>
      <w:r w:rsidRPr="00351C14">
        <w:rPr>
          <w:rtl/>
        </w:rPr>
        <w:t>در م</w:t>
      </w:r>
      <w:r w:rsidRPr="00351C14">
        <w:rPr>
          <w:rFonts w:hint="cs"/>
          <w:rtl/>
        </w:rPr>
        <w:t>ی</w:t>
      </w:r>
      <w:r w:rsidRPr="00351C14">
        <w:rPr>
          <w:rFonts w:hint="eastAsia"/>
          <w:rtl/>
        </w:rPr>
        <w:t>ان</w:t>
      </w:r>
      <w:r w:rsidRPr="00351C14">
        <w:rPr>
          <w:rtl/>
        </w:rPr>
        <w:t xml:space="preserve"> مقالات و پژوهش</w:t>
      </w:r>
      <w:r>
        <w:rPr>
          <w:rFonts w:ascii="Cambria" w:hAnsi="Cambria" w:cs="Cambria"/>
          <w:rtl/>
        </w:rPr>
        <w:softHyphen/>
      </w:r>
      <w:r w:rsidRPr="00351C14">
        <w:rPr>
          <w:rFonts w:hint="cs"/>
          <w:rtl/>
        </w:rPr>
        <w:t>های</w:t>
      </w:r>
      <w:r w:rsidRPr="00351C14">
        <w:rPr>
          <w:rtl/>
        </w:rPr>
        <w:t xml:space="preserve"> متعدد</w:t>
      </w:r>
      <w:r w:rsidRPr="00351C14">
        <w:rPr>
          <w:rFonts w:hint="cs"/>
          <w:rtl/>
        </w:rPr>
        <w:t>ی</w:t>
      </w:r>
      <w:r w:rsidRPr="00351C14">
        <w:rPr>
          <w:rtl/>
        </w:rPr>
        <w:t xml:space="preserve"> که برا</w:t>
      </w:r>
      <w:r w:rsidRPr="00351C14">
        <w:rPr>
          <w:rFonts w:hint="cs"/>
          <w:rtl/>
        </w:rPr>
        <w:t>ی</w:t>
      </w:r>
      <w:r w:rsidRPr="00351C14">
        <w:rPr>
          <w:rtl/>
        </w:rPr>
        <w:t xml:space="preserve"> ارز</w:t>
      </w:r>
      <w:r w:rsidRPr="00351C14">
        <w:rPr>
          <w:rFonts w:hint="cs"/>
          <w:rtl/>
        </w:rPr>
        <w:t>ی</w:t>
      </w:r>
      <w:r w:rsidRPr="00351C14">
        <w:rPr>
          <w:rFonts w:hint="eastAsia"/>
          <w:rtl/>
        </w:rPr>
        <w:t>اب</w:t>
      </w:r>
      <w:r w:rsidRPr="00351C14">
        <w:rPr>
          <w:rFonts w:hint="cs"/>
          <w:rtl/>
        </w:rPr>
        <w:t>ی</w:t>
      </w:r>
      <w:r w:rsidRPr="00351C14">
        <w:rPr>
          <w:rtl/>
        </w:rPr>
        <w:t xml:space="preserve"> پتانس</w:t>
      </w:r>
      <w:r w:rsidRPr="00351C14">
        <w:rPr>
          <w:rFonts w:hint="cs"/>
          <w:rtl/>
        </w:rPr>
        <w:t>ی</w:t>
      </w:r>
      <w:r w:rsidRPr="00351C14">
        <w:rPr>
          <w:rFonts w:hint="eastAsia"/>
          <w:rtl/>
        </w:rPr>
        <w:t>ل</w:t>
      </w:r>
      <w:r w:rsidRPr="00351C14">
        <w:rPr>
          <w:rtl/>
        </w:rPr>
        <w:t xml:space="preserve"> آب ز</w:t>
      </w:r>
      <w:r w:rsidRPr="00351C14">
        <w:rPr>
          <w:rFonts w:hint="cs"/>
          <w:rtl/>
        </w:rPr>
        <w:t>ی</w:t>
      </w:r>
      <w:r w:rsidRPr="00351C14">
        <w:rPr>
          <w:rFonts w:hint="eastAsia"/>
          <w:rtl/>
        </w:rPr>
        <w:t>رزم</w:t>
      </w:r>
      <w:r w:rsidRPr="00351C14">
        <w:rPr>
          <w:rFonts w:hint="cs"/>
          <w:rtl/>
        </w:rPr>
        <w:t>ی</w:t>
      </w:r>
      <w:r w:rsidRPr="00351C14">
        <w:rPr>
          <w:rFonts w:hint="eastAsia"/>
          <w:rtl/>
        </w:rPr>
        <w:t>ن</w:t>
      </w:r>
      <w:r w:rsidRPr="00351C14">
        <w:rPr>
          <w:rFonts w:hint="cs"/>
          <w:rtl/>
        </w:rPr>
        <w:t>ی</w:t>
      </w:r>
      <w:r w:rsidRPr="00351C14">
        <w:rPr>
          <w:rtl/>
        </w:rPr>
        <w:t xml:space="preserve"> انجام گرفته است، استفاده از روش تحل</w:t>
      </w:r>
      <w:r w:rsidRPr="00351C14">
        <w:rPr>
          <w:rFonts w:hint="cs"/>
          <w:rtl/>
        </w:rPr>
        <w:t>ی</w:t>
      </w:r>
      <w:r w:rsidRPr="00351C14">
        <w:rPr>
          <w:rFonts w:hint="eastAsia"/>
          <w:rtl/>
        </w:rPr>
        <w:t>ل</w:t>
      </w:r>
      <w:r>
        <w:rPr>
          <w:rtl/>
        </w:rPr>
        <w:softHyphen/>
      </w:r>
      <w:r w:rsidRPr="00351C14">
        <w:rPr>
          <w:rtl/>
        </w:rPr>
        <w:t>سلسله مراتب</w:t>
      </w:r>
      <w:r w:rsidRPr="00351C14">
        <w:rPr>
          <w:rFonts w:hint="cs"/>
          <w:rtl/>
        </w:rPr>
        <w:t>ی</w:t>
      </w:r>
      <w:r w:rsidRPr="00351C14">
        <w:rPr>
          <w:rtl/>
        </w:rPr>
        <w:t xml:space="preserve"> ب</w:t>
      </w:r>
      <w:r w:rsidRPr="00351C14">
        <w:rPr>
          <w:rFonts w:hint="cs"/>
          <w:rtl/>
        </w:rPr>
        <w:t>ی</w:t>
      </w:r>
      <w:r w:rsidRPr="00351C14">
        <w:rPr>
          <w:rFonts w:hint="eastAsia"/>
          <w:rtl/>
        </w:rPr>
        <w:t>شتر</w:t>
      </w:r>
      <w:r w:rsidRPr="00351C14">
        <w:rPr>
          <w:rFonts w:hint="cs"/>
          <w:rtl/>
        </w:rPr>
        <w:t>ی</w:t>
      </w:r>
      <w:r w:rsidRPr="00351C14">
        <w:rPr>
          <w:rFonts w:hint="eastAsia"/>
          <w:rtl/>
        </w:rPr>
        <w:t>ن</w:t>
      </w:r>
      <w:r w:rsidRPr="00351C14">
        <w:rPr>
          <w:rtl/>
        </w:rPr>
        <w:t xml:space="preserve"> کاربرد را داشته است. علاوه بر ا</w:t>
      </w:r>
      <w:r w:rsidRPr="00351C14">
        <w:rPr>
          <w:rFonts w:hint="cs"/>
          <w:rtl/>
        </w:rPr>
        <w:t>ی</w:t>
      </w:r>
      <w:r w:rsidRPr="00351C14">
        <w:rPr>
          <w:rFonts w:hint="eastAsia"/>
          <w:rtl/>
        </w:rPr>
        <w:t>ن</w:t>
      </w:r>
      <w:r w:rsidRPr="00351C14">
        <w:rPr>
          <w:rtl/>
        </w:rPr>
        <w:t xml:space="preserve"> استفاده از ا</w:t>
      </w:r>
      <w:r w:rsidRPr="00351C14">
        <w:rPr>
          <w:rFonts w:hint="cs"/>
          <w:rtl/>
        </w:rPr>
        <w:t>ی</w:t>
      </w:r>
      <w:r w:rsidRPr="00351C14">
        <w:rPr>
          <w:rFonts w:hint="eastAsia"/>
          <w:rtl/>
        </w:rPr>
        <w:t>ن</w:t>
      </w:r>
      <w:r w:rsidRPr="00351C14">
        <w:rPr>
          <w:rtl/>
        </w:rPr>
        <w:t xml:space="preserve"> روش</w:t>
      </w:r>
      <w:r>
        <w:rPr>
          <w:rFonts w:ascii="Cambria" w:hAnsi="Cambria" w:cs="Cambria"/>
          <w:rtl/>
        </w:rPr>
        <w:softHyphen/>
      </w:r>
      <w:r w:rsidRPr="00351C14">
        <w:rPr>
          <w:rFonts w:hint="cs"/>
          <w:rtl/>
        </w:rPr>
        <w:t>ها</w:t>
      </w:r>
      <w:r w:rsidRPr="00351C14">
        <w:rPr>
          <w:rtl/>
        </w:rPr>
        <w:t xml:space="preserve"> </w:t>
      </w:r>
      <w:r w:rsidRPr="00351C14">
        <w:rPr>
          <w:rFonts w:hint="cs"/>
          <w:rtl/>
        </w:rPr>
        <w:t>برای</w:t>
      </w:r>
      <w:r w:rsidRPr="00351C14">
        <w:rPr>
          <w:rtl/>
        </w:rPr>
        <w:t xml:space="preserve"> ارز</w:t>
      </w:r>
      <w:r w:rsidRPr="00351C14">
        <w:rPr>
          <w:rFonts w:hint="cs"/>
          <w:rtl/>
        </w:rPr>
        <w:t>ی</w:t>
      </w:r>
      <w:r w:rsidRPr="00351C14">
        <w:rPr>
          <w:rFonts w:hint="eastAsia"/>
          <w:rtl/>
        </w:rPr>
        <w:t>اب</w:t>
      </w:r>
      <w:r w:rsidRPr="00351C14">
        <w:rPr>
          <w:rFonts w:hint="cs"/>
          <w:rtl/>
        </w:rPr>
        <w:t>ی</w:t>
      </w:r>
      <w:r>
        <w:rPr>
          <w:rFonts w:ascii="Cambria" w:hAnsi="Cambria" w:cs="Cambria"/>
          <w:rtl/>
        </w:rPr>
        <w:softHyphen/>
      </w:r>
      <w:r w:rsidRPr="00351C14">
        <w:rPr>
          <w:rFonts w:hint="cs"/>
          <w:rtl/>
        </w:rPr>
        <w:t>های</w:t>
      </w:r>
      <w:r w:rsidRPr="00351C14">
        <w:rPr>
          <w:rtl/>
        </w:rPr>
        <w:t xml:space="preserve"> نواح</w:t>
      </w:r>
      <w:r w:rsidRPr="00351C14">
        <w:rPr>
          <w:rFonts w:hint="cs"/>
          <w:rtl/>
        </w:rPr>
        <w:t>ی</w:t>
      </w:r>
      <w:r w:rsidRPr="00351C14">
        <w:rPr>
          <w:rtl/>
        </w:rPr>
        <w:t xml:space="preserve"> بحران</w:t>
      </w:r>
      <w:r w:rsidRPr="00351C14">
        <w:rPr>
          <w:rFonts w:hint="cs"/>
          <w:rtl/>
        </w:rPr>
        <w:t>ی</w:t>
      </w:r>
      <w:r w:rsidRPr="00351C14">
        <w:rPr>
          <w:rtl/>
        </w:rPr>
        <w:t xml:space="preserve"> آب ز</w:t>
      </w:r>
      <w:r w:rsidRPr="00351C14">
        <w:rPr>
          <w:rFonts w:hint="cs"/>
          <w:rtl/>
        </w:rPr>
        <w:t>ی</w:t>
      </w:r>
      <w:r w:rsidRPr="00351C14">
        <w:rPr>
          <w:rFonts w:hint="eastAsia"/>
          <w:rtl/>
        </w:rPr>
        <w:t>رزم</w:t>
      </w:r>
      <w:r w:rsidRPr="00351C14">
        <w:rPr>
          <w:rFonts w:hint="cs"/>
          <w:rtl/>
        </w:rPr>
        <w:t>ی</w:t>
      </w:r>
      <w:r w:rsidRPr="00351C14">
        <w:rPr>
          <w:rFonts w:hint="eastAsia"/>
          <w:rtl/>
        </w:rPr>
        <w:t>ن</w:t>
      </w:r>
      <w:r w:rsidRPr="00351C14">
        <w:rPr>
          <w:rFonts w:hint="cs"/>
          <w:rtl/>
        </w:rPr>
        <w:t>ی</w:t>
      </w:r>
      <w:r w:rsidRPr="00351C14">
        <w:rPr>
          <w:rtl/>
        </w:rPr>
        <w:t xml:space="preserve"> بس</w:t>
      </w:r>
      <w:r w:rsidRPr="00351C14">
        <w:rPr>
          <w:rFonts w:hint="cs"/>
          <w:rtl/>
        </w:rPr>
        <w:t>ی</w:t>
      </w:r>
      <w:r w:rsidRPr="00351C14">
        <w:rPr>
          <w:rFonts w:hint="eastAsia"/>
          <w:rtl/>
        </w:rPr>
        <w:t>ار</w:t>
      </w:r>
      <w:r w:rsidRPr="00351C14">
        <w:rPr>
          <w:rtl/>
        </w:rPr>
        <w:t xml:space="preserve"> نادر بوده و در سال</w:t>
      </w:r>
      <w:r>
        <w:rPr>
          <w:rFonts w:ascii="Cambria" w:hAnsi="Cambria" w:cs="Cambria"/>
          <w:rtl/>
        </w:rPr>
        <w:softHyphen/>
      </w:r>
      <w:r w:rsidRPr="00351C14">
        <w:rPr>
          <w:rFonts w:hint="cs"/>
          <w:rtl/>
        </w:rPr>
        <w:t>های</w:t>
      </w:r>
      <w:r w:rsidRPr="00351C14">
        <w:rPr>
          <w:rtl/>
        </w:rPr>
        <w:t xml:space="preserve"> </w:t>
      </w:r>
      <w:r w:rsidRPr="00351C14">
        <w:rPr>
          <w:rFonts w:hint="eastAsia"/>
          <w:rtl/>
        </w:rPr>
        <w:t>اخ</w:t>
      </w:r>
      <w:r w:rsidRPr="00351C14">
        <w:rPr>
          <w:rFonts w:hint="cs"/>
          <w:rtl/>
        </w:rPr>
        <w:t>ی</w:t>
      </w:r>
      <w:r w:rsidRPr="00351C14">
        <w:rPr>
          <w:rFonts w:hint="eastAsia"/>
          <w:rtl/>
        </w:rPr>
        <w:t>ر</w:t>
      </w:r>
      <w:r w:rsidRPr="00351C14">
        <w:rPr>
          <w:rtl/>
        </w:rPr>
        <w:t xml:space="preserve"> برخ</w:t>
      </w:r>
      <w:r w:rsidRPr="00351C14">
        <w:rPr>
          <w:rFonts w:hint="cs"/>
          <w:rtl/>
        </w:rPr>
        <w:t>ی</w:t>
      </w:r>
      <w:r w:rsidRPr="00351C14">
        <w:rPr>
          <w:rtl/>
        </w:rPr>
        <w:t xml:space="preserve"> محققان از ا</w:t>
      </w:r>
      <w:r w:rsidRPr="00351C14">
        <w:rPr>
          <w:rFonts w:hint="cs"/>
          <w:rtl/>
        </w:rPr>
        <w:t>ی</w:t>
      </w:r>
      <w:r w:rsidRPr="00351C14">
        <w:rPr>
          <w:rFonts w:hint="eastAsia"/>
          <w:rtl/>
        </w:rPr>
        <w:t>ن</w:t>
      </w:r>
      <w:r w:rsidRPr="00351C14">
        <w:rPr>
          <w:rtl/>
        </w:rPr>
        <w:t xml:space="preserve"> روش</w:t>
      </w:r>
      <w:r>
        <w:rPr>
          <w:rFonts w:ascii="Cambria" w:hAnsi="Cambria" w:cs="Cambria"/>
          <w:rtl/>
        </w:rPr>
        <w:softHyphen/>
      </w:r>
      <w:r w:rsidRPr="00351C14">
        <w:rPr>
          <w:rFonts w:hint="cs"/>
          <w:rtl/>
        </w:rPr>
        <w:t>ها</w:t>
      </w:r>
      <w:r w:rsidRPr="00351C14">
        <w:rPr>
          <w:rtl/>
        </w:rPr>
        <w:t xml:space="preserve"> </w:t>
      </w:r>
      <w:r w:rsidRPr="00351C14">
        <w:rPr>
          <w:rFonts w:hint="cs"/>
          <w:rtl/>
        </w:rPr>
        <w:t>برای</w:t>
      </w:r>
      <w:r w:rsidRPr="00351C14">
        <w:rPr>
          <w:rtl/>
        </w:rPr>
        <w:t xml:space="preserve"> بررس</w:t>
      </w:r>
      <w:r w:rsidRPr="00351C14">
        <w:rPr>
          <w:rFonts w:hint="cs"/>
          <w:rtl/>
        </w:rPr>
        <w:t>ی</w:t>
      </w:r>
      <w:r w:rsidRPr="00351C14">
        <w:rPr>
          <w:rtl/>
        </w:rPr>
        <w:t xml:space="preserve"> نواح</w:t>
      </w:r>
      <w:r w:rsidRPr="00351C14">
        <w:rPr>
          <w:rFonts w:hint="cs"/>
          <w:rtl/>
        </w:rPr>
        <w:t>ی</w:t>
      </w:r>
      <w:r w:rsidRPr="00351C14">
        <w:rPr>
          <w:rtl/>
        </w:rPr>
        <w:t xml:space="preserve"> بحران</w:t>
      </w:r>
      <w:r w:rsidRPr="00351C14">
        <w:rPr>
          <w:rFonts w:hint="cs"/>
          <w:rtl/>
        </w:rPr>
        <w:t>ی</w:t>
      </w:r>
      <w:r w:rsidRPr="00351C14">
        <w:rPr>
          <w:rtl/>
        </w:rPr>
        <w:t xml:space="preserve"> آب ز</w:t>
      </w:r>
      <w:r w:rsidRPr="00351C14">
        <w:rPr>
          <w:rFonts w:hint="cs"/>
          <w:rtl/>
        </w:rPr>
        <w:t>ی</w:t>
      </w:r>
      <w:r w:rsidRPr="00351C14">
        <w:rPr>
          <w:rFonts w:hint="eastAsia"/>
          <w:rtl/>
        </w:rPr>
        <w:t>رزم</w:t>
      </w:r>
      <w:r w:rsidRPr="00351C14">
        <w:rPr>
          <w:rFonts w:hint="cs"/>
          <w:rtl/>
        </w:rPr>
        <w:t>ی</w:t>
      </w:r>
      <w:r w:rsidRPr="00351C14">
        <w:rPr>
          <w:rFonts w:hint="eastAsia"/>
          <w:rtl/>
        </w:rPr>
        <w:t>ن</w:t>
      </w:r>
      <w:r w:rsidRPr="00351C14">
        <w:rPr>
          <w:rFonts w:hint="cs"/>
          <w:rtl/>
        </w:rPr>
        <w:t>ی</w:t>
      </w:r>
      <w:r w:rsidRPr="00351C14">
        <w:rPr>
          <w:rtl/>
        </w:rPr>
        <w:t xml:space="preserve"> استفاده کرده</w:t>
      </w:r>
      <w:r>
        <w:rPr>
          <w:rFonts w:ascii="Cambria" w:hAnsi="Cambria" w:cs="Cambria"/>
          <w:rtl/>
        </w:rPr>
        <w:softHyphen/>
      </w:r>
      <w:r w:rsidRPr="00351C14">
        <w:rPr>
          <w:rFonts w:hint="cs"/>
          <w:rtl/>
        </w:rPr>
        <w:t>اند</w:t>
      </w:r>
      <w:r w:rsidRPr="00351C14">
        <w:rPr>
          <w:rtl/>
        </w:rPr>
        <w:t xml:space="preserve">. </w:t>
      </w:r>
      <w:r w:rsidRPr="00351C14">
        <w:rPr>
          <w:rFonts w:hint="cs"/>
          <w:rtl/>
        </w:rPr>
        <w:t>برای</w:t>
      </w:r>
      <w:r w:rsidRPr="00351C14">
        <w:rPr>
          <w:rtl/>
        </w:rPr>
        <w:t xml:space="preserve"> مثال در مطالعه</w:t>
      </w:r>
      <w:r>
        <w:rPr>
          <w:rFonts w:ascii="Cambria" w:hAnsi="Cambria" w:cs="Cambria"/>
          <w:rtl/>
        </w:rPr>
        <w:softHyphen/>
      </w:r>
      <w:r w:rsidRPr="00351C14">
        <w:rPr>
          <w:rFonts w:hint="cs"/>
          <w:rtl/>
        </w:rPr>
        <w:t>ای</w:t>
      </w:r>
      <w:r w:rsidRPr="00351C14">
        <w:rPr>
          <w:rtl/>
        </w:rPr>
        <w:t xml:space="preserve"> که طاهر</w:t>
      </w:r>
      <w:r w:rsidRPr="00351C14">
        <w:rPr>
          <w:rFonts w:hint="cs"/>
          <w:rtl/>
        </w:rPr>
        <w:t>ی</w:t>
      </w:r>
      <w:r w:rsidRPr="00351C14">
        <w:rPr>
          <w:rtl/>
        </w:rPr>
        <w:t xml:space="preserve"> و همکاران</w:t>
      </w:r>
      <w:r>
        <w:rPr>
          <w:rFonts w:hint="cs"/>
          <w:rtl/>
        </w:rPr>
        <w:t xml:space="preserve"> </w:t>
      </w:r>
      <w:r w:rsidRPr="00351C14">
        <w:rPr>
          <w:rtl/>
        </w:rPr>
        <w:t>(2019) برا</w:t>
      </w:r>
      <w:r w:rsidRPr="00351C14">
        <w:rPr>
          <w:rFonts w:hint="cs"/>
          <w:rtl/>
        </w:rPr>
        <w:t>ی</w:t>
      </w:r>
      <w:r w:rsidRPr="00351C14">
        <w:rPr>
          <w:rtl/>
        </w:rPr>
        <w:t xml:space="preserve"> ارز</w:t>
      </w:r>
      <w:r w:rsidRPr="00351C14">
        <w:rPr>
          <w:rFonts w:hint="cs"/>
          <w:rtl/>
        </w:rPr>
        <w:t>ی</w:t>
      </w:r>
      <w:r w:rsidRPr="00351C14">
        <w:rPr>
          <w:rFonts w:hint="eastAsia"/>
          <w:rtl/>
        </w:rPr>
        <w:t>اب</w:t>
      </w:r>
      <w:r w:rsidRPr="00351C14">
        <w:rPr>
          <w:rFonts w:hint="cs"/>
          <w:rtl/>
        </w:rPr>
        <w:t>ی</w:t>
      </w:r>
      <w:r w:rsidRPr="00351C14">
        <w:rPr>
          <w:rtl/>
        </w:rPr>
        <w:t xml:space="preserve"> منطقه بحران</w:t>
      </w:r>
      <w:r w:rsidRPr="00351C14">
        <w:rPr>
          <w:rFonts w:hint="cs"/>
          <w:rtl/>
        </w:rPr>
        <w:t>ی</w:t>
      </w:r>
      <w:r w:rsidRPr="00351C14">
        <w:rPr>
          <w:rtl/>
        </w:rPr>
        <w:t xml:space="preserve"> </w:t>
      </w:r>
      <w:r w:rsidRPr="00351C14">
        <w:rPr>
          <w:rFonts w:hint="cs"/>
          <w:rtl/>
        </w:rPr>
        <w:t>ی</w:t>
      </w:r>
      <w:r w:rsidRPr="00351C14">
        <w:rPr>
          <w:rFonts w:hint="eastAsia"/>
          <w:rtl/>
        </w:rPr>
        <w:t>ک</w:t>
      </w:r>
      <w:r w:rsidRPr="00351C14">
        <w:rPr>
          <w:rtl/>
        </w:rPr>
        <w:t xml:space="preserve"> س</w:t>
      </w:r>
      <w:r w:rsidRPr="00351C14">
        <w:rPr>
          <w:rFonts w:hint="cs"/>
          <w:rtl/>
        </w:rPr>
        <w:t>ی</w:t>
      </w:r>
      <w:r w:rsidRPr="00351C14">
        <w:rPr>
          <w:rFonts w:hint="eastAsia"/>
          <w:rtl/>
        </w:rPr>
        <w:t>ستم</w:t>
      </w:r>
      <w:r w:rsidRPr="00351C14">
        <w:rPr>
          <w:rtl/>
        </w:rPr>
        <w:t xml:space="preserve"> آبخوان آبرفت</w:t>
      </w:r>
      <w:r w:rsidRPr="00351C14">
        <w:rPr>
          <w:rFonts w:hint="cs"/>
          <w:rtl/>
        </w:rPr>
        <w:t>ی</w:t>
      </w:r>
      <w:r w:rsidRPr="00351C14">
        <w:rPr>
          <w:rtl/>
        </w:rPr>
        <w:t xml:space="preserve"> با استفاده از مدل عامل</w:t>
      </w:r>
      <w:r>
        <w:rPr>
          <w:rtl/>
        </w:rPr>
        <w:softHyphen/>
      </w:r>
      <w:r w:rsidRPr="00351C14">
        <w:rPr>
          <w:rtl/>
        </w:rPr>
        <w:t>ها</w:t>
      </w:r>
      <w:r w:rsidRPr="00351C14">
        <w:rPr>
          <w:rFonts w:hint="cs"/>
          <w:rtl/>
        </w:rPr>
        <w:t>ی</w:t>
      </w:r>
      <w:r w:rsidRPr="00351C14">
        <w:rPr>
          <w:rtl/>
        </w:rPr>
        <w:t xml:space="preserve"> چند</w:t>
      </w:r>
      <w:r>
        <w:rPr>
          <w:rFonts w:ascii="Cambria" w:hAnsi="Cambria" w:cs="Cambria"/>
          <w:rtl/>
        </w:rPr>
        <w:softHyphen/>
      </w:r>
      <w:r w:rsidRPr="00351C14">
        <w:rPr>
          <w:rFonts w:hint="cs"/>
          <w:rtl/>
        </w:rPr>
        <w:t>تأثی</w:t>
      </w:r>
      <w:r w:rsidRPr="00351C14">
        <w:rPr>
          <w:rFonts w:hint="eastAsia"/>
          <w:rtl/>
        </w:rPr>
        <w:t>ره</w:t>
      </w:r>
      <w:r>
        <w:rPr>
          <w:rFonts w:hint="cs"/>
          <w:rtl/>
        </w:rPr>
        <w:t xml:space="preserve"> </w:t>
      </w:r>
      <w:r w:rsidRPr="00351C14">
        <w:rPr>
          <w:rtl/>
        </w:rPr>
        <w:t>(</w:t>
      </w:r>
      <w:r w:rsidRPr="00EE2661">
        <w:rPr>
          <w:szCs w:val="20"/>
        </w:rPr>
        <w:t>MIF</w:t>
      </w:r>
      <w:r w:rsidRPr="00351C14">
        <w:rPr>
          <w:rtl/>
        </w:rPr>
        <w:t>) و فرا</w:t>
      </w:r>
      <w:r w:rsidRPr="00351C14">
        <w:rPr>
          <w:rFonts w:hint="cs"/>
          <w:rtl/>
        </w:rPr>
        <w:t>ی</w:t>
      </w:r>
      <w:r w:rsidRPr="00351C14">
        <w:rPr>
          <w:rFonts w:hint="eastAsia"/>
          <w:rtl/>
        </w:rPr>
        <w:t>ند</w:t>
      </w:r>
      <w:r w:rsidRPr="00351C14">
        <w:rPr>
          <w:rtl/>
        </w:rPr>
        <w:t xml:space="preserve"> تحل</w:t>
      </w:r>
      <w:r w:rsidRPr="00351C14">
        <w:rPr>
          <w:rFonts w:hint="cs"/>
          <w:rtl/>
        </w:rPr>
        <w:t>ی</w:t>
      </w:r>
      <w:r w:rsidRPr="00351C14">
        <w:rPr>
          <w:rFonts w:hint="eastAsia"/>
          <w:rtl/>
        </w:rPr>
        <w:t>ل</w:t>
      </w:r>
      <w:r w:rsidRPr="00351C14">
        <w:rPr>
          <w:rtl/>
        </w:rPr>
        <w:t xml:space="preserve"> سلسله مراتب</w:t>
      </w:r>
      <w:r w:rsidRPr="00351C14">
        <w:rPr>
          <w:rFonts w:hint="cs"/>
          <w:rtl/>
        </w:rPr>
        <w:t>ی</w:t>
      </w:r>
      <w:r>
        <w:rPr>
          <w:rFonts w:hint="cs"/>
          <w:rtl/>
        </w:rPr>
        <w:t xml:space="preserve"> </w:t>
      </w:r>
      <w:r w:rsidRPr="00351C14">
        <w:rPr>
          <w:rtl/>
        </w:rPr>
        <w:t>(</w:t>
      </w:r>
      <w:r w:rsidRPr="00EE2661">
        <w:rPr>
          <w:szCs w:val="20"/>
        </w:rPr>
        <w:t>AHP</w:t>
      </w:r>
      <w:r w:rsidRPr="00351C14">
        <w:rPr>
          <w:rtl/>
        </w:rPr>
        <w:t>) در حوضه آبر</w:t>
      </w:r>
      <w:r w:rsidRPr="00351C14">
        <w:rPr>
          <w:rFonts w:hint="cs"/>
          <w:rtl/>
        </w:rPr>
        <w:t>ی</w:t>
      </w:r>
      <w:r w:rsidRPr="00351C14">
        <w:rPr>
          <w:rFonts w:hint="eastAsia"/>
          <w:rtl/>
        </w:rPr>
        <w:t>ز</w:t>
      </w:r>
      <w:r w:rsidRPr="00351C14">
        <w:rPr>
          <w:rtl/>
        </w:rPr>
        <w:t xml:space="preserve"> ز</w:t>
      </w:r>
      <w:r w:rsidRPr="00351C14">
        <w:rPr>
          <w:rFonts w:hint="cs"/>
          <w:rtl/>
        </w:rPr>
        <w:t>ی</w:t>
      </w:r>
      <w:r w:rsidRPr="00351C14">
        <w:rPr>
          <w:rFonts w:hint="eastAsia"/>
          <w:rtl/>
        </w:rPr>
        <w:t>رزم</w:t>
      </w:r>
      <w:r w:rsidRPr="00351C14">
        <w:rPr>
          <w:rFonts w:hint="cs"/>
          <w:rtl/>
        </w:rPr>
        <w:t>ی</w:t>
      </w:r>
      <w:r w:rsidRPr="00351C14">
        <w:rPr>
          <w:rFonts w:hint="eastAsia"/>
          <w:rtl/>
        </w:rPr>
        <w:t>ن</w:t>
      </w:r>
      <w:r w:rsidRPr="00351C14">
        <w:rPr>
          <w:rFonts w:hint="cs"/>
          <w:rtl/>
        </w:rPr>
        <w:t>ی</w:t>
      </w:r>
      <w:r w:rsidRPr="00351C14">
        <w:rPr>
          <w:rtl/>
        </w:rPr>
        <w:t xml:space="preserve"> کنگاور در غرب ا</w:t>
      </w:r>
      <w:r w:rsidRPr="00351C14">
        <w:rPr>
          <w:rFonts w:hint="cs"/>
          <w:rtl/>
        </w:rPr>
        <w:t>ی</w:t>
      </w:r>
      <w:r w:rsidRPr="00351C14">
        <w:rPr>
          <w:rFonts w:hint="eastAsia"/>
          <w:rtl/>
        </w:rPr>
        <w:t>ران</w:t>
      </w:r>
      <w:r w:rsidRPr="00351C14">
        <w:rPr>
          <w:rtl/>
        </w:rPr>
        <w:t xml:space="preserve"> انجام دادند، مشخص شد که هر دو روش نتا</w:t>
      </w:r>
      <w:r w:rsidRPr="00351C14">
        <w:rPr>
          <w:rFonts w:hint="cs"/>
          <w:rtl/>
        </w:rPr>
        <w:t>ی</w:t>
      </w:r>
      <w:r w:rsidRPr="00351C14">
        <w:rPr>
          <w:rFonts w:hint="eastAsia"/>
          <w:rtl/>
        </w:rPr>
        <w:t>ج</w:t>
      </w:r>
      <w:r w:rsidRPr="00351C14">
        <w:rPr>
          <w:rtl/>
        </w:rPr>
        <w:t xml:space="preserve"> قابل قبول و مشابه</w:t>
      </w:r>
      <w:r w:rsidRPr="00351C14">
        <w:rPr>
          <w:rFonts w:hint="cs"/>
          <w:rtl/>
        </w:rPr>
        <w:t>ی</w:t>
      </w:r>
      <w:r w:rsidRPr="00351C14">
        <w:rPr>
          <w:rtl/>
        </w:rPr>
        <w:t xml:space="preserve"> را تول</w:t>
      </w:r>
      <w:r w:rsidRPr="00351C14">
        <w:rPr>
          <w:rFonts w:hint="cs"/>
          <w:rtl/>
        </w:rPr>
        <w:t>ی</w:t>
      </w:r>
      <w:r w:rsidRPr="00351C14">
        <w:rPr>
          <w:rFonts w:hint="eastAsia"/>
          <w:rtl/>
        </w:rPr>
        <w:t>د</w:t>
      </w:r>
      <w:r w:rsidRPr="00351C14">
        <w:rPr>
          <w:rtl/>
        </w:rPr>
        <w:t xml:space="preserve"> م</w:t>
      </w:r>
      <w:r w:rsidRPr="00351C14">
        <w:rPr>
          <w:rFonts w:hint="cs"/>
          <w:rtl/>
        </w:rPr>
        <w:t>ی</w:t>
      </w:r>
      <w:r>
        <w:rPr>
          <w:rFonts w:ascii="Cambria" w:hAnsi="Cambria" w:cs="Cambria"/>
          <w:rtl/>
        </w:rPr>
        <w:softHyphen/>
      </w:r>
      <w:r w:rsidRPr="00351C14">
        <w:rPr>
          <w:rFonts w:hint="cs"/>
          <w:rtl/>
        </w:rPr>
        <w:t>کنند،</w:t>
      </w:r>
      <w:r w:rsidRPr="00351C14">
        <w:rPr>
          <w:rtl/>
        </w:rPr>
        <w:t xml:space="preserve"> اما بر اساس تحل</w:t>
      </w:r>
      <w:r w:rsidRPr="00351C14">
        <w:rPr>
          <w:rFonts w:hint="cs"/>
          <w:rtl/>
        </w:rPr>
        <w:t>ی</w:t>
      </w:r>
      <w:r w:rsidRPr="00351C14">
        <w:rPr>
          <w:rFonts w:hint="eastAsia"/>
          <w:rtl/>
        </w:rPr>
        <w:t>ل</w:t>
      </w:r>
      <w:r w:rsidRPr="00351C14">
        <w:rPr>
          <w:rtl/>
        </w:rPr>
        <w:t xml:space="preserve"> منحن</w:t>
      </w:r>
      <w:r w:rsidRPr="00351C14">
        <w:rPr>
          <w:rFonts w:hint="cs"/>
          <w:rtl/>
        </w:rPr>
        <w:t>ی</w:t>
      </w:r>
      <w:r w:rsidRPr="00351C14">
        <w:rPr>
          <w:rtl/>
        </w:rPr>
        <w:t xml:space="preserve"> مشخصه عملکرد س</w:t>
      </w:r>
      <w:r w:rsidRPr="00351C14">
        <w:rPr>
          <w:rFonts w:hint="cs"/>
          <w:rtl/>
        </w:rPr>
        <w:t>ی</w:t>
      </w:r>
      <w:r w:rsidRPr="00351C14">
        <w:rPr>
          <w:rFonts w:hint="eastAsia"/>
          <w:rtl/>
        </w:rPr>
        <w:t>ستم،</w:t>
      </w:r>
      <w:r w:rsidRPr="00351C14">
        <w:rPr>
          <w:rtl/>
        </w:rPr>
        <w:t xml:space="preserve"> اعتبار مدل </w:t>
      </w:r>
      <w:r w:rsidRPr="00EE2661">
        <w:rPr>
          <w:szCs w:val="20"/>
        </w:rPr>
        <w:t>MIF</w:t>
      </w:r>
      <w:r w:rsidRPr="00EE2661">
        <w:rPr>
          <w:szCs w:val="20"/>
          <w:rtl/>
        </w:rPr>
        <w:t xml:space="preserve"> </w:t>
      </w:r>
      <w:r w:rsidRPr="00351C14">
        <w:rPr>
          <w:rtl/>
        </w:rPr>
        <w:t xml:space="preserve">(82/0) نسبت به مدل </w:t>
      </w:r>
      <w:r w:rsidRPr="00EE2661">
        <w:rPr>
          <w:szCs w:val="20"/>
        </w:rPr>
        <w:t>AHP</w:t>
      </w:r>
      <w:r w:rsidRPr="00EE2661">
        <w:rPr>
          <w:szCs w:val="20"/>
          <w:rtl/>
        </w:rPr>
        <w:t xml:space="preserve"> </w:t>
      </w:r>
      <w:r w:rsidRPr="00351C14">
        <w:rPr>
          <w:rtl/>
        </w:rPr>
        <w:t>(72/0)، از 10 درصد دقت بالاتر</w:t>
      </w:r>
      <w:r w:rsidRPr="00351C14">
        <w:rPr>
          <w:rFonts w:hint="cs"/>
          <w:rtl/>
        </w:rPr>
        <w:t>ی</w:t>
      </w:r>
      <w:r w:rsidRPr="00351C14">
        <w:rPr>
          <w:rtl/>
        </w:rPr>
        <w:t xml:space="preserve"> برخوردار است</w:t>
      </w:r>
      <w:r>
        <w:rPr>
          <w:rtl/>
        </w:rPr>
        <w:fldChar w:fldCharType="begin"/>
      </w:r>
      <w:r w:rsidR="00D448A7">
        <w:rPr>
          <w:rtl/>
        </w:rPr>
        <w:instrText xml:space="preserve"> </w:instrText>
      </w:r>
      <w:r w:rsidR="00D448A7">
        <w:instrText>ADDIN EN.CITE &lt;EndNote&gt;&lt;Cite&gt;&lt;Author&gt;Taheri&lt;/Author&gt;&lt;Year&gt;2020&lt;/Year&gt;&lt;RecNum&gt;43&lt;/RecNum&gt;&lt;DisplayText&gt;(28)&lt;/DisplayText&gt;&lt;record&gt;&lt;rec-number&gt;43&lt;/rec-number&gt;&lt;foreign-keys&gt;&lt;key app="EN" db-id="p2t0zs0x3v5at9ezwpdvpf9ofzestw5e52v2" timestamp="1633037978"&gt;43</w:instrText>
      </w:r>
      <w:r w:rsidR="00D448A7">
        <w:rPr>
          <w:rtl/>
        </w:rPr>
        <w:instrText>&lt;/</w:instrText>
      </w:r>
      <w:r w:rsidR="00D448A7">
        <w:instrText>key&gt;&lt;/foreign-keys&gt;&lt;ref-type name="Journal Article"&gt;17&lt;/ref-type&gt;&lt;contributors&gt;&lt;authors&gt;&lt;author&gt;Taheri, Kamal&lt;/author&gt;&lt;author&gt;Missimer, Thomas M&lt;/author&gt;&lt;author&gt;Taheri, Milad&lt;/author&gt;&lt;author&gt;Moayedi, Hossein&lt;/author&gt;&lt;author&gt;Mohseni Pour, Fathollah&lt;/author</w:instrText>
      </w:r>
      <w:r w:rsidR="00D448A7">
        <w:rPr>
          <w:rtl/>
        </w:rPr>
        <w:instrText>&gt;&lt;/</w:instrText>
      </w:r>
      <w:r w:rsidR="00D448A7">
        <w:instrText>authors&gt;&lt;/contributors&gt;&lt;titles&gt;&lt;title&gt;Critical zone assessments of an alluvial aquifer system using the multi-influencing factor (MIF) and analytical hierarchy process (AHP) models in Western Iran&lt;/title&gt;&lt;secondary-title&gt;Natural Resources Research&lt;/secondary-title&gt;&lt;/titles&gt;&lt;periodical&gt;&lt;full-title&gt;Natural Resources Research&lt;/full-title&gt;&lt;/periodical&gt;&lt;pages&gt;1163-1191&lt;/pages&gt;&lt;volume&gt;29&lt;/volume&gt;&lt;number&gt;2&lt;/number&gt;&lt;dates&gt;&lt;year&gt;2020&lt;/year&gt;&lt;/dates&gt;&lt;isbn&gt;1573-8981&lt;/isbn&gt;&lt;urls&gt;&lt;/urls&gt;&lt;/record&gt;&lt;/Cite&gt;&lt;/EndNote</w:instrText>
      </w:r>
      <w:r w:rsidR="00D448A7">
        <w:rPr>
          <w:rtl/>
        </w:rPr>
        <w:instrText>&gt;</w:instrText>
      </w:r>
      <w:r>
        <w:rPr>
          <w:rtl/>
        </w:rPr>
        <w:fldChar w:fldCharType="separate"/>
      </w:r>
      <w:r w:rsidR="00D448A7">
        <w:rPr>
          <w:noProof/>
          <w:rtl/>
        </w:rPr>
        <w:t>(28)</w:t>
      </w:r>
      <w:r>
        <w:rPr>
          <w:rtl/>
        </w:rPr>
        <w:fldChar w:fldCharType="end"/>
      </w:r>
      <w:r w:rsidRPr="00351C14">
        <w:rPr>
          <w:rtl/>
        </w:rPr>
        <w:t>.</w:t>
      </w:r>
    </w:p>
    <w:p w14:paraId="1EB1D650" w14:textId="3BDC3E2B" w:rsidR="004F0437" w:rsidRPr="009864EF" w:rsidRDefault="004F0437" w:rsidP="009E1C13">
      <w:pPr>
        <w:pStyle w:val="00"/>
        <w:rPr>
          <w:rtl/>
        </w:rPr>
      </w:pPr>
      <w:bookmarkStart w:id="25" w:name="_Toc173309761"/>
      <w:r w:rsidRPr="009864EF">
        <w:rPr>
          <w:rFonts w:hint="cs"/>
          <w:rtl/>
        </w:rPr>
        <w:t>پژوهش</w:t>
      </w:r>
      <w:r w:rsidRPr="009864EF">
        <w:rPr>
          <w:rtl/>
        </w:rPr>
        <w:softHyphen/>
      </w:r>
      <w:r w:rsidRPr="009864EF">
        <w:rPr>
          <w:rFonts w:hint="cs"/>
          <w:rtl/>
        </w:rPr>
        <w:t>های انجام شده در</w:t>
      </w:r>
      <w:r w:rsidRPr="009864EF">
        <w:rPr>
          <w:rtl/>
        </w:rPr>
        <w:t xml:space="preserve"> جهان</w:t>
      </w:r>
      <w:bookmarkEnd w:id="25"/>
    </w:p>
    <w:p w14:paraId="2777797B" w14:textId="4BF9ABF7" w:rsidR="004F0437" w:rsidRDefault="004F0437" w:rsidP="009E1C13">
      <w:pPr>
        <w:pStyle w:val="00"/>
        <w:rPr>
          <w:rtl/>
        </w:rPr>
      </w:pPr>
      <w:r>
        <w:rPr>
          <w:rFonts w:hint="cs"/>
          <w:rtl/>
        </w:rPr>
        <w:t>نیسیا و همکاران</w:t>
      </w:r>
      <w:r w:rsidR="008630E1">
        <w:rPr>
          <w:rtl/>
        </w:rPr>
        <w:footnoteReference w:id="18"/>
      </w:r>
      <w:r>
        <w:rPr>
          <w:rFonts w:hint="cs"/>
          <w:rtl/>
        </w:rPr>
        <w:t xml:space="preserve"> (2019) در مطالعه</w:t>
      </w:r>
      <w:r w:rsidR="008630E1">
        <w:rPr>
          <w:rtl/>
        </w:rPr>
        <w:softHyphen/>
      </w:r>
      <w:r>
        <w:rPr>
          <w:rFonts w:hint="cs"/>
          <w:rtl/>
        </w:rPr>
        <w:t xml:space="preserve">ای که در حوضه چیتار جنوب هند با استفاده از تحلیل سلسله مراتبی مبتنی بر </w:t>
      </w:r>
      <w:r w:rsidRPr="00EE2661">
        <w:rPr>
          <w:szCs w:val="20"/>
        </w:rPr>
        <w:t>GIS</w:t>
      </w:r>
      <w:r>
        <w:rPr>
          <w:rFonts w:hint="cs"/>
          <w:rtl/>
        </w:rPr>
        <w:t xml:space="preserve">، به منظور ارزیابی مناطق پتانسیل آب زیرزمینی انجام دادند به این نتیجه رسیدندکه روش به کار گرفته شده پتانسیل بالای آب زیرزمینی را در </w:t>
      </w:r>
      <w:proofErr w:type="spellStart"/>
      <w:r w:rsidRPr="00EE2661">
        <w:rPr>
          <w:szCs w:val="20"/>
        </w:rPr>
        <w:t>Keelapavoor</w:t>
      </w:r>
      <w:proofErr w:type="spellEnd"/>
      <w:r w:rsidRPr="00EE2661">
        <w:rPr>
          <w:rFonts w:hint="cs"/>
          <w:szCs w:val="20"/>
          <w:rtl/>
        </w:rPr>
        <w:t xml:space="preserve"> </w:t>
      </w:r>
      <w:r>
        <w:rPr>
          <w:rFonts w:hint="cs"/>
          <w:rtl/>
        </w:rPr>
        <w:t>در قسمت</w:t>
      </w:r>
      <w:r>
        <w:rPr>
          <w:rtl/>
        </w:rPr>
        <w:softHyphen/>
      </w:r>
      <w:r>
        <w:rPr>
          <w:rFonts w:hint="cs"/>
          <w:rtl/>
        </w:rPr>
        <w:t xml:space="preserve">های جنوب غربی و پتانسیل پایین آب زیرزمینی را در </w:t>
      </w:r>
      <w:proofErr w:type="spellStart"/>
      <w:r w:rsidRPr="00EE2661">
        <w:rPr>
          <w:szCs w:val="20"/>
        </w:rPr>
        <w:t>Devarkulam</w:t>
      </w:r>
      <w:proofErr w:type="spellEnd"/>
      <w:r w:rsidRPr="00EE2661">
        <w:rPr>
          <w:szCs w:val="20"/>
        </w:rPr>
        <w:t xml:space="preserve"> </w:t>
      </w:r>
      <w:r w:rsidRPr="00EE2661">
        <w:rPr>
          <w:rFonts w:hint="cs"/>
          <w:szCs w:val="20"/>
          <w:rtl/>
        </w:rPr>
        <w:t xml:space="preserve"> </w:t>
      </w:r>
      <w:r>
        <w:rPr>
          <w:rFonts w:hint="cs"/>
          <w:rtl/>
        </w:rPr>
        <w:t>با دقت کلی 71 درصد نشان می</w:t>
      </w:r>
      <w:r>
        <w:rPr>
          <w:rtl/>
        </w:rPr>
        <w:softHyphen/>
      </w:r>
      <w:r>
        <w:rPr>
          <w:rFonts w:hint="cs"/>
          <w:rtl/>
        </w:rPr>
        <w:t>داد. نتایج بر اساس اطلاعات بدست آمده از 24 چاه مشاهده</w:t>
      </w:r>
      <w:r>
        <w:rPr>
          <w:rtl/>
        </w:rPr>
        <w:softHyphen/>
      </w:r>
      <w:r>
        <w:rPr>
          <w:rFonts w:hint="cs"/>
          <w:rtl/>
        </w:rPr>
        <w:t>ای واقع در سراسر منطقه مورد مطالعه بودند</w:t>
      </w:r>
      <w:r>
        <w:rPr>
          <w:rtl/>
        </w:rPr>
        <w:fldChar w:fldCharType="begin"/>
      </w:r>
      <w:r w:rsidR="00D448A7">
        <w:rPr>
          <w:rtl/>
        </w:rPr>
        <w:instrText xml:space="preserve"> </w:instrText>
      </w:r>
      <w:r w:rsidR="00D448A7">
        <w:instrText>ADDIN EN.CITE &lt;EndNote&gt;&lt;Cite&gt;&lt;Author&gt;Nithya&lt;/Author&gt;&lt;Year&gt;2019&lt;/Year&gt;&lt;RecNum&gt;1&lt;/RecNum&gt;&lt;DisplayText&gt;(29)&lt;/DisplayText&gt;&lt;record&gt;&lt;rec-number&gt;1&lt;/rec-number&gt;&lt;foreign-keys&gt;&lt;key app="EN" db-id="p2t0zs0x3v5at9ezwpdvpf9ofzestw5e52v2" timestamp="1632898503"&gt;1&lt;/key</w:instrText>
      </w:r>
      <w:r w:rsidR="00D448A7">
        <w:rPr>
          <w:rtl/>
        </w:rPr>
        <w:instrText>&gt;&lt;/</w:instrText>
      </w:r>
      <w:r w:rsidR="00D448A7">
        <w:instrText>foreign-keys&gt;&lt;ref-type name="Journal Article"&gt;17&lt;/ref-type&gt;&lt;contributors&gt;&lt;authors&gt;&lt;author&gt;Nithya, C. Nair&lt;/author&gt;&lt;author&gt;Srinivas, Y.&lt;/author&gt;&lt;author&gt;Magesh, N. S.&lt;/author&gt;&lt;author&gt;Kaliraj, S.&lt;/author&gt;&lt;/authors&gt;&lt;/contributors&gt;&lt;titles&gt;&lt;title&gt;Assessment</w:instrText>
      </w:r>
      <w:r w:rsidR="00D448A7">
        <w:rPr>
          <w:rtl/>
        </w:rPr>
        <w:instrText xml:space="preserve"> </w:instrText>
      </w:r>
      <w:r w:rsidR="00D448A7">
        <w:instrText>of groundwater potential zones in Chittar basin, Southern India using GIS based AHP technique&lt;/title&gt;&lt;secondary-title&gt;Remote Sensing Applications: Society and Environment&lt;/secondary-title&gt;&lt;/titles&gt;&lt;periodical&gt;&lt;full-title&gt;Remote Sensing Applications: Society and Environment&lt;/full-title&gt;&lt;/periodical&gt;&lt;pages&gt;100248&lt;/pages&gt;&lt;volume&gt;15&lt;/volume&gt;&lt;keywords&gt;&lt;keyword&gt;Groundwater potential zone&lt;/keyword&gt;&lt;keyword&gt;Chittar basin&lt;/keyword&gt;&lt;keyword&gt;Remote sensing and GIS&lt;/keyword&gt;&lt;keyword&gt;Analytical hierarchical process&lt;/keyword&gt;&lt;keyword&gt;South India&lt;/keyword&gt;&lt;/keywords&gt;&lt;dates&gt;&lt;year&gt;2019&lt;/year&gt;&lt;pub-dates&gt;&lt;date&gt;2019/08/01/&lt;/date&gt;&lt;/pub-dates&gt;&lt;/dates&gt;&lt;isbn&gt;2352-9385&lt;/isbn&gt;&lt;urls&gt;&lt;related-urls&gt;&lt;url&gt;https://www.sciencedirect.com/science/article/pii/S2352938519301168&lt;/url&gt;&lt;/related-urls&gt;&lt;/urls&gt;&lt;electronic-resource-num&gt;https://doi.org/10.1016/j.rsase.2019.100248&lt;/electronic-resource-num&gt;&lt;/record&gt;&lt;/Cite&gt;&lt;/EndNote</w:instrText>
      </w:r>
      <w:r w:rsidR="00D448A7">
        <w:rPr>
          <w:rtl/>
        </w:rPr>
        <w:instrText>&gt;</w:instrText>
      </w:r>
      <w:r>
        <w:rPr>
          <w:rtl/>
        </w:rPr>
        <w:fldChar w:fldCharType="separate"/>
      </w:r>
      <w:r w:rsidR="00D448A7">
        <w:rPr>
          <w:noProof/>
          <w:rtl/>
        </w:rPr>
        <w:t>(29)</w:t>
      </w:r>
      <w:r>
        <w:rPr>
          <w:rtl/>
        </w:rPr>
        <w:fldChar w:fldCharType="end"/>
      </w:r>
      <w:r>
        <w:rPr>
          <w:rFonts w:hint="cs"/>
          <w:rtl/>
        </w:rPr>
        <w:t>.</w:t>
      </w:r>
    </w:p>
    <w:p w14:paraId="2D7C22ED" w14:textId="253AB5F6" w:rsidR="004F0437" w:rsidRDefault="004F0437" w:rsidP="009E1C13">
      <w:pPr>
        <w:pStyle w:val="00"/>
        <w:rPr>
          <w:rtl/>
        </w:rPr>
      </w:pPr>
      <w:r>
        <w:rPr>
          <w:rFonts w:hint="cs"/>
          <w:rtl/>
        </w:rPr>
        <w:t>سینگ و همکاران</w:t>
      </w:r>
      <w:r w:rsidR="008630E1">
        <w:rPr>
          <w:rtl/>
        </w:rPr>
        <w:footnoteReference w:id="19"/>
      </w:r>
      <w:r>
        <w:rPr>
          <w:rFonts w:hint="cs"/>
          <w:rtl/>
        </w:rPr>
        <w:t xml:space="preserve"> (2018) با استفاده از تکنیک</w:t>
      </w:r>
      <w:r>
        <w:softHyphen/>
      </w:r>
      <w:r>
        <w:rPr>
          <w:rFonts w:hint="cs"/>
          <w:rtl/>
        </w:rPr>
        <w:t>های تصمیم</w:t>
      </w:r>
      <w:r>
        <w:softHyphen/>
      </w:r>
      <w:r>
        <w:rPr>
          <w:rFonts w:hint="cs"/>
          <w:rtl/>
        </w:rPr>
        <w:t xml:space="preserve">گیری چندمعیاره مبتنی بر </w:t>
      </w:r>
      <w:r w:rsidRPr="00EE2661">
        <w:rPr>
          <w:szCs w:val="20"/>
        </w:rPr>
        <w:t>GIS</w:t>
      </w:r>
      <w:r>
        <w:rPr>
          <w:rFonts w:hint="cs"/>
          <w:rtl/>
        </w:rPr>
        <w:t>، فرایند تحلیل سلسله مراتبی (</w:t>
      </w:r>
      <w:r w:rsidRPr="00EE2661">
        <w:rPr>
          <w:szCs w:val="20"/>
        </w:rPr>
        <w:t>AHP</w:t>
      </w:r>
      <w:r>
        <w:rPr>
          <w:rFonts w:hint="cs"/>
          <w:rtl/>
        </w:rPr>
        <w:t>) و نظریه فاجعه</w:t>
      </w:r>
      <w:r w:rsidR="001F7C28">
        <w:rPr>
          <w:rtl/>
        </w:rPr>
        <w:footnoteReference w:id="20"/>
      </w:r>
      <w:r>
        <w:rPr>
          <w:rFonts w:hint="cs"/>
          <w:rtl/>
        </w:rPr>
        <w:t xml:space="preserve"> به شناسایی مناطق دارای پتانسیل آب زیرزمینی درمنطقه</w:t>
      </w:r>
      <w:r>
        <w:softHyphen/>
      </w:r>
      <w:r>
        <w:rPr>
          <w:rFonts w:hint="cs"/>
          <w:rtl/>
        </w:rPr>
        <w:t>ای از شرق هند پرداختند. در این تحقیق لایه</w:t>
      </w:r>
      <w:r>
        <w:softHyphen/>
      </w:r>
      <w:r>
        <w:rPr>
          <w:rFonts w:hint="cs"/>
          <w:rtl/>
        </w:rPr>
        <w:t xml:space="preserve">های موضوعی مانند ضریب رواناب، تراکم </w:t>
      </w:r>
      <w:r>
        <w:rPr>
          <w:rFonts w:hint="cs"/>
          <w:rtl/>
        </w:rPr>
        <w:lastRenderedPageBreak/>
        <w:t>زهکشی، زمین</w:t>
      </w:r>
      <w:r>
        <w:softHyphen/>
      </w:r>
      <w:r>
        <w:rPr>
          <w:rFonts w:hint="cs"/>
          <w:rtl/>
        </w:rPr>
        <w:t>شناسی، شیب و نزدیکی به آب</w:t>
      </w:r>
      <w:r>
        <w:softHyphen/>
      </w:r>
      <w:r>
        <w:rPr>
          <w:rFonts w:hint="cs"/>
          <w:rtl/>
        </w:rPr>
        <w:t>های سطحی را در نظر گرفتند. نتایج حاصل از هر دو روش پتانسیل آب زیرزمینی خوبی را در منطقه مورد مطالعه نشان داد. اعتبار</w:t>
      </w:r>
      <w:r>
        <w:softHyphen/>
      </w:r>
      <w:r>
        <w:rPr>
          <w:rFonts w:hint="cs"/>
          <w:rtl/>
        </w:rPr>
        <w:t>سنجی نتایج نشان داد که اگرچه هردو تکنیک برای نقشه</w:t>
      </w:r>
      <w:r>
        <w:softHyphen/>
      </w:r>
      <w:r>
        <w:rPr>
          <w:rFonts w:hint="cs"/>
          <w:rtl/>
        </w:rPr>
        <w:t>برداری از پتانسیل آب</w:t>
      </w:r>
      <w:r>
        <w:rPr>
          <w:rtl/>
        </w:rPr>
        <w:softHyphen/>
      </w:r>
      <w:r>
        <w:rPr>
          <w:rFonts w:hint="cs"/>
          <w:rtl/>
        </w:rPr>
        <w:t>های زیرزمینی دارای دقت مناسب (تحلیل سلسله مراتبی (</w:t>
      </w:r>
      <w:r w:rsidRPr="00EE2661">
        <w:rPr>
          <w:szCs w:val="20"/>
        </w:rPr>
        <w:t>AHP</w:t>
      </w:r>
      <w:r>
        <w:rPr>
          <w:rFonts w:hint="cs"/>
          <w:rtl/>
        </w:rPr>
        <w:t xml:space="preserve">)، 82% و نظریه فاجعه 74%) هستند، اما عملکرد </w:t>
      </w:r>
      <w:r w:rsidRPr="00EE2661">
        <w:rPr>
          <w:szCs w:val="20"/>
        </w:rPr>
        <w:t>AHP</w:t>
      </w:r>
      <w:r w:rsidRPr="00EE2661">
        <w:rPr>
          <w:rFonts w:hint="cs"/>
          <w:szCs w:val="20"/>
          <w:rtl/>
        </w:rPr>
        <w:t xml:space="preserve"> </w:t>
      </w:r>
      <w:r>
        <w:rPr>
          <w:rFonts w:hint="cs"/>
          <w:rtl/>
        </w:rPr>
        <w:t>تا حدودی برتر از تکنیک فاجعه است</w:t>
      </w:r>
      <w:r>
        <w:rPr>
          <w:rtl/>
        </w:rPr>
        <w:fldChar w:fldCharType="begin"/>
      </w:r>
      <w:r w:rsidR="00D448A7">
        <w:rPr>
          <w:rtl/>
        </w:rPr>
        <w:instrText xml:space="preserve"> </w:instrText>
      </w:r>
      <w:r w:rsidR="00D448A7">
        <w:instrText>ADDIN EN.CITE &lt;EndNote&gt;&lt;Cite&gt;&lt;Author&gt;Singh&lt;/Author&gt;&lt;Year&gt;2018&lt;/Year&gt;&lt;RecNum&gt;44&lt;/RecNum&gt;&lt;DisplayText&gt;(5)&lt;/DisplayText&gt;&lt;record&gt;&lt;rec-number&gt;44&lt;/rec-number&gt;&lt;foreign-keys&gt;&lt;key app="EN" db-id="p2t0zs0x3v5at9ezwpdvpf9ofzestw5e52v2" timestamp="1633038190"&gt;44&lt;/key&gt;&lt;/foreign-keys&gt;&lt;ref-type name="Journal Article"&gt;17&lt;/ref-type&gt;&lt;contributors&gt;&lt;authors&gt;&lt;author&gt;Singh, Laishram Kanta&lt;/author&gt;&lt;author&gt;Jha, Madan K.&lt;/author&gt;&lt;author&gt;Chowdary, V. M.&lt;/author&gt;&lt;/authors&gt;&lt;/contributors&gt;&lt;titles&gt;&lt;title&gt;Assessing the accuracy of GIS</w:instrText>
      </w:r>
      <w:r w:rsidR="00D448A7">
        <w:rPr>
          <w:rtl/>
        </w:rPr>
        <w:instrText>-</w:instrText>
      </w:r>
      <w:r w:rsidR="00D448A7">
        <w:instrText>based Multi-Criteria Decision Analysis approaches for mapping groundwater potential&lt;/title&gt;&lt;secondary-title&gt;Ecological Indicators&lt;/secondary-title&gt;&lt;/titles&gt;&lt;periodical&gt;&lt;full-title&gt;Ecological Indicators&lt;/full-title&gt;&lt;/periodical&gt;&lt;pages&gt;24-37&lt;/pages&gt;&lt;volume</w:instrText>
      </w:r>
      <w:r w:rsidR="00D448A7">
        <w:rPr>
          <w:rtl/>
        </w:rPr>
        <w:instrText>&gt;91&lt;/</w:instrText>
      </w:r>
      <w:r w:rsidR="00D448A7">
        <w:instrText>volume&gt;&lt;keywords&gt;&lt;keyword&gt;Multi-Criteria Decision Analysis (MCDA)&lt;/keyword&gt;&lt;keyword&gt;AHP&lt;/keyword&gt;&lt;keyword&gt;Catastrophe theory&lt;/keyword&gt;&lt;keyword&gt;Groundwater potential mapping&lt;/keyword&gt;&lt;keyword&gt;Dynamic groundwater reserve&lt;/keyword&gt;&lt;keyword&gt;Accuracy assessment&lt;/keyword&gt;&lt;/keywords&gt;&lt;dates&gt;&lt;year&gt;2018&lt;/year&gt;&lt;pub-dates&gt;&lt;date&gt;2018/08/01/&lt;/date&gt;&lt;/pub-dates&gt;&lt;/dates&gt;&lt;isbn&gt;1470-160X&lt;/isbn&gt;&lt;urls&gt;&lt;related-urls&gt;&lt;url&gt;https://www.sciencedirect.com/science/article/pii/S1470160X18302255&lt;/url&gt;&lt;/related-urls&gt;&lt;/urls&gt;&lt;electronic-resource-num&gt;https://doi.org/10.1016/j.ecolind.2018.03.070&lt;/electronic-resource-num&gt;&lt;/record&gt;&lt;/Cite&gt;&lt;/EndNote</w:instrText>
      </w:r>
      <w:r w:rsidR="00D448A7">
        <w:rPr>
          <w:rtl/>
        </w:rPr>
        <w:instrText>&gt;</w:instrText>
      </w:r>
      <w:r>
        <w:rPr>
          <w:rtl/>
        </w:rPr>
        <w:fldChar w:fldCharType="separate"/>
      </w:r>
      <w:r w:rsidR="00D448A7">
        <w:rPr>
          <w:noProof/>
          <w:rtl/>
        </w:rPr>
        <w:t>(5)</w:t>
      </w:r>
      <w:r>
        <w:rPr>
          <w:rtl/>
        </w:rPr>
        <w:fldChar w:fldCharType="end"/>
      </w:r>
      <w:r>
        <w:rPr>
          <w:rFonts w:hint="cs"/>
          <w:rtl/>
        </w:rPr>
        <w:t>.</w:t>
      </w:r>
    </w:p>
    <w:p w14:paraId="0E549D44" w14:textId="60E49EF9" w:rsidR="004F0437" w:rsidRDefault="004F0437" w:rsidP="009E1C13">
      <w:pPr>
        <w:pStyle w:val="00"/>
        <w:rPr>
          <w:rtl/>
        </w:rPr>
      </w:pPr>
      <w:r>
        <w:rPr>
          <w:rFonts w:hint="cs"/>
          <w:rtl/>
        </w:rPr>
        <w:t>در مطالعه</w:t>
      </w:r>
      <w:r>
        <w:softHyphen/>
      </w:r>
      <w:r>
        <w:rPr>
          <w:rFonts w:hint="cs"/>
          <w:rtl/>
        </w:rPr>
        <w:t>ای دیگر مورمو و همکاران</w:t>
      </w:r>
      <w:r w:rsidR="001F7C28">
        <w:rPr>
          <w:rtl/>
        </w:rPr>
        <w:footnoteReference w:id="21"/>
      </w:r>
      <w:r>
        <w:rPr>
          <w:rFonts w:hint="cs"/>
          <w:rtl/>
        </w:rPr>
        <w:t xml:space="preserve"> (2019) با هدف تعیین مناطق پتانسیل آب زیرزمینی با استفاده از سیستم اطلاعات جغرافیایی (</w:t>
      </w:r>
      <w:r w:rsidRPr="00EE2661">
        <w:rPr>
          <w:szCs w:val="20"/>
        </w:rPr>
        <w:t>GIS</w:t>
      </w:r>
      <w:r>
        <w:rPr>
          <w:rFonts w:hint="cs"/>
          <w:rtl/>
        </w:rPr>
        <w:t>)، سنجش از دور (</w:t>
      </w:r>
      <w:r w:rsidRPr="00EE2661">
        <w:rPr>
          <w:szCs w:val="20"/>
        </w:rPr>
        <w:t>RS</w:t>
      </w:r>
      <w:r>
        <w:rPr>
          <w:rFonts w:hint="cs"/>
          <w:rtl/>
        </w:rPr>
        <w:t>) و روش تحلیل سلسله مراتبی (</w:t>
      </w:r>
      <w:r w:rsidRPr="00EE2661">
        <w:rPr>
          <w:szCs w:val="20"/>
        </w:rPr>
        <w:t>AHP</w:t>
      </w:r>
      <w:r>
        <w:rPr>
          <w:rFonts w:hint="cs"/>
          <w:rtl/>
        </w:rPr>
        <w:t>) در منطقه</w:t>
      </w:r>
      <w:r w:rsidR="00181CE7">
        <w:rPr>
          <w:rFonts w:hint="cs"/>
          <w:rtl/>
        </w:rPr>
        <w:t xml:space="preserve"> دامکا</w:t>
      </w:r>
      <w:r w:rsidR="00181CE7">
        <w:rPr>
          <w:rtl/>
        </w:rPr>
        <w:footnoteReference w:id="22"/>
      </w:r>
      <w:r w:rsidR="00181CE7">
        <w:rPr>
          <w:rFonts w:hint="cs"/>
          <w:rtl/>
        </w:rPr>
        <w:t xml:space="preserve"> </w:t>
      </w:r>
      <w:r>
        <w:rPr>
          <w:rFonts w:hint="cs"/>
          <w:rtl/>
        </w:rPr>
        <w:t>هند به انجام پژوهش پرداختند. آنان از هشت پارامتر سنگ شناسی، تراکم گسل، ژئومورفولوژی، شیب، خاک، بارندگی، چگالی زهکشی و کاربری زمین</w:t>
      </w:r>
      <w:r w:rsidR="001F7C28">
        <w:rPr>
          <w:rFonts w:hint="cs"/>
          <w:rtl/>
        </w:rPr>
        <w:t>/</w:t>
      </w:r>
      <w:r>
        <w:rPr>
          <w:rFonts w:hint="cs"/>
          <w:rtl/>
        </w:rPr>
        <w:t xml:space="preserve"> پوشش زمین برای ترسیم مناطق دارای پتانسیل آب زیرزمینی استفاده کردند. نتایج حاصل از آن، منطقه مورد مطالعه را به چهار منطقه بسیار</w:t>
      </w:r>
      <w:r w:rsidRPr="001966A2">
        <w:rPr>
          <w:rFonts w:hint="cs"/>
          <w:vertAlign w:val="subscript"/>
          <w:rtl/>
        </w:rPr>
        <w:t xml:space="preserve"> </w:t>
      </w:r>
      <w:r>
        <w:rPr>
          <w:rFonts w:hint="cs"/>
          <w:rtl/>
        </w:rPr>
        <w:t>خوب (11%)، خوب (38%)، متوسط (44%) و فقیر (7%) طبقه</w:t>
      </w:r>
      <w:r>
        <w:softHyphen/>
      </w:r>
      <w:r>
        <w:rPr>
          <w:rFonts w:hint="cs"/>
          <w:rtl/>
        </w:rPr>
        <w:t>بندی کرد</w:t>
      </w:r>
      <w:r>
        <w:rPr>
          <w:rtl/>
        </w:rPr>
        <w:fldChar w:fldCharType="begin"/>
      </w:r>
      <w:r w:rsidR="00D448A7">
        <w:rPr>
          <w:rtl/>
        </w:rPr>
        <w:instrText xml:space="preserve"> </w:instrText>
      </w:r>
      <w:r w:rsidR="00D448A7">
        <w:instrText>ADDIN EN.CITE &lt;EndNote&gt;&lt;Cite&gt;&lt;Author&gt;Murmu&lt;/Author&gt;&lt;Year&gt;2019&lt;/Year&gt;&lt;RecNum&gt;45&lt;/RecNum&gt;&lt;DisplayText&gt;(30)&lt;/DisplayText&gt;&lt;record&gt;&lt;rec-number&gt;45&lt;/rec-number&gt;&lt;foreign-keys&gt;&lt;key app="EN" db-id="p2t0zs0x3v5at9ezwpdvpf9ofzestw5e52v2" timestamp="1633038331"&gt;45&lt;/key&gt;&lt;/foreign-keys&gt;&lt;ref-type name="Journal Article"&gt;17&lt;/ref-type&gt;&lt;contributors&gt;&lt;authors&gt;&lt;author&gt;Murmu, Preetilata&lt;/author&gt;&lt;author&gt;Kumar, Mukesh&lt;/author&gt;&lt;author&gt;Lal, Deepak&lt;/author&gt;&lt;author&gt;Sonker, Irjesh&lt;/author&gt;&lt;author&gt;Singh, Sudhir Kumar&lt;/author&gt;&lt;/authors</w:instrText>
      </w:r>
      <w:r w:rsidR="00D448A7">
        <w:rPr>
          <w:rtl/>
        </w:rPr>
        <w:instrText>&gt;&lt;/</w:instrText>
      </w:r>
      <w:r w:rsidR="00D448A7">
        <w:instrText>contributors&gt;&lt;titles&gt;&lt;title&gt;Delineation of groundwater potential zones using geospatial techniques and analytical hierarchy process in Dumka district, Jharkhand, India&lt;/title&gt;&lt;secondary-title&gt;Groundwater for Sustainable Development&lt;/secondary-title&gt;&lt;/titles&gt;&lt;periodical&gt;&lt;full-title&gt;Groundwater for Sustainable Development&lt;/full-title&gt;&lt;/periodical&gt;&lt;pages&gt;100239&lt;/pages&gt;&lt;volume&gt;9&lt;/volume&gt;&lt;keywords&gt;&lt;keyword&gt;Groundwater potential zones&lt;/keyword&gt;&lt;keyword&gt;AHP&lt;/keyword&gt;&lt;keyword&gt;GIS&lt;/keyword&gt;&lt;keyword&gt;Dumka district&lt;/keyword&gt;&lt;/keywords&gt;&lt;dates&gt;&lt;year&gt;2019&lt;/year&gt;&lt;pub-dates&gt;&lt;date&gt;2019/10/01/&lt;/date&gt;&lt;/pub-dates&gt;&lt;/dates&gt;&lt;isbn&gt;2352-801X&lt;/isbn&gt;&lt;urls&gt;&lt;related-urls&gt;&lt;url&gt;https://www.sciencedirect.com/science/article/pii/S2352801X18302339&lt;/url&gt;&lt;/related-urls&gt;&lt;/urls&gt;&lt;electronic</w:instrText>
      </w:r>
      <w:r w:rsidR="00D448A7">
        <w:rPr>
          <w:rtl/>
        </w:rPr>
        <w:instrText>-</w:instrText>
      </w:r>
      <w:r w:rsidR="00D448A7">
        <w:instrText>resource-num&gt;https://doi.org/10.1016/j.gsd.2019.100239&lt;/electronic-resource-num&gt;&lt;/record&gt;&lt;/Cite&gt;&lt;/EndNote</w:instrText>
      </w:r>
      <w:r w:rsidR="00D448A7">
        <w:rPr>
          <w:rtl/>
        </w:rPr>
        <w:instrText>&gt;</w:instrText>
      </w:r>
      <w:r>
        <w:rPr>
          <w:rtl/>
        </w:rPr>
        <w:fldChar w:fldCharType="separate"/>
      </w:r>
      <w:r w:rsidR="00D448A7">
        <w:rPr>
          <w:noProof/>
          <w:rtl/>
        </w:rPr>
        <w:t>(30)</w:t>
      </w:r>
      <w:r>
        <w:rPr>
          <w:rtl/>
        </w:rPr>
        <w:fldChar w:fldCharType="end"/>
      </w:r>
      <w:r>
        <w:rPr>
          <w:rFonts w:hint="cs"/>
          <w:rtl/>
        </w:rPr>
        <w:t>.</w:t>
      </w:r>
    </w:p>
    <w:p w14:paraId="5F21F1E6" w14:textId="3010B0FE" w:rsidR="004F0437" w:rsidRDefault="004F0437" w:rsidP="009E1C13">
      <w:pPr>
        <w:pStyle w:val="00"/>
      </w:pPr>
      <w:r>
        <w:rPr>
          <w:rFonts w:hint="cs"/>
          <w:rtl/>
        </w:rPr>
        <w:t>ورما و پاتل</w:t>
      </w:r>
      <w:r w:rsidR="00181CE7">
        <w:rPr>
          <w:rtl/>
        </w:rPr>
        <w:footnoteReference w:id="23"/>
      </w:r>
      <w:r>
        <w:rPr>
          <w:rFonts w:hint="cs"/>
          <w:rtl/>
        </w:rPr>
        <w:t xml:space="preserve"> (2021) به منظور ترسیم مناطق دارای پتانسیل آب زیرزمینی در حوضه رودخانه </w:t>
      </w:r>
      <w:proofErr w:type="spellStart"/>
      <w:r w:rsidRPr="00EE2661">
        <w:rPr>
          <w:szCs w:val="20"/>
        </w:rPr>
        <w:t>Rihand</w:t>
      </w:r>
      <w:proofErr w:type="spellEnd"/>
      <w:r w:rsidRPr="00EE2661">
        <w:rPr>
          <w:rFonts w:hint="cs"/>
          <w:szCs w:val="20"/>
          <w:rtl/>
        </w:rPr>
        <w:t xml:space="preserve"> </w:t>
      </w:r>
      <w:r>
        <w:rPr>
          <w:rFonts w:hint="cs"/>
          <w:rtl/>
        </w:rPr>
        <w:t>در هند، از تکنیک</w:t>
      </w:r>
      <w:r>
        <w:rPr>
          <w:rtl/>
        </w:rPr>
        <w:softHyphen/>
      </w:r>
      <w:r>
        <w:rPr>
          <w:rFonts w:hint="cs"/>
          <w:rtl/>
        </w:rPr>
        <w:t>های مکانی و تحلیل سلسله مراتبی (</w:t>
      </w:r>
      <w:r w:rsidRPr="00EE2661">
        <w:rPr>
          <w:szCs w:val="20"/>
        </w:rPr>
        <w:t>AHP</w:t>
      </w:r>
      <w:r>
        <w:rPr>
          <w:rFonts w:hint="cs"/>
          <w:rtl/>
        </w:rPr>
        <w:t>) استفاده نمودند، نتایج این پژوهش نشان داد که منطقه مورد مطالعه به پنج طبقه بسیار</w:t>
      </w:r>
      <w:r>
        <w:softHyphen/>
      </w:r>
      <w:r>
        <w:rPr>
          <w:rFonts w:hint="cs"/>
          <w:rtl/>
        </w:rPr>
        <w:t>ضعیف، ضعیف (حداکثر مساحت)، متوسط، خوب و بسیار</w:t>
      </w:r>
      <w:r>
        <w:softHyphen/>
      </w:r>
      <w:r>
        <w:rPr>
          <w:rFonts w:hint="cs"/>
          <w:rtl/>
        </w:rPr>
        <w:t>خوب تقسیم</w:t>
      </w:r>
      <w:r>
        <w:softHyphen/>
      </w:r>
      <w:r>
        <w:rPr>
          <w:rFonts w:hint="cs"/>
          <w:rtl/>
        </w:rPr>
        <w:t>بندی می</w:t>
      </w:r>
      <w:r>
        <w:softHyphen/>
      </w:r>
      <w:r>
        <w:rPr>
          <w:rFonts w:hint="cs"/>
          <w:rtl/>
        </w:rPr>
        <w:t>شود که زمین</w:t>
      </w:r>
      <w:r>
        <w:softHyphen/>
      </w:r>
      <w:r>
        <w:rPr>
          <w:rFonts w:hint="cs"/>
          <w:rtl/>
        </w:rPr>
        <w:t>شناسی، ژئومورفولوژی و تراکم</w:t>
      </w:r>
      <w:r>
        <w:softHyphen/>
      </w:r>
      <w:r>
        <w:rPr>
          <w:rFonts w:hint="cs"/>
          <w:rtl/>
        </w:rPr>
        <w:t>خطی تأثیرگذارترین پارامتر</w:t>
      </w:r>
      <w:r>
        <w:softHyphen/>
      </w:r>
      <w:r>
        <w:rPr>
          <w:rFonts w:hint="cs"/>
          <w:rtl/>
        </w:rPr>
        <w:t xml:space="preserve">ها در ترسیم مناطق پتانسیل آب زیرزمینی با استفاده از روش </w:t>
      </w:r>
      <w:r w:rsidRPr="00EE2661">
        <w:rPr>
          <w:szCs w:val="20"/>
        </w:rPr>
        <w:t>AHP</w:t>
      </w:r>
      <w:r w:rsidRPr="00EE2661">
        <w:rPr>
          <w:rFonts w:hint="cs"/>
          <w:szCs w:val="20"/>
          <w:rtl/>
        </w:rPr>
        <w:t xml:space="preserve"> </w:t>
      </w:r>
      <w:r>
        <w:rPr>
          <w:rFonts w:hint="cs"/>
          <w:rtl/>
        </w:rPr>
        <w:t>بودند</w:t>
      </w:r>
      <w:r>
        <w:rPr>
          <w:rtl/>
        </w:rPr>
        <w:fldChar w:fldCharType="begin"/>
      </w:r>
      <w:r w:rsidR="00D448A7">
        <w:rPr>
          <w:rtl/>
        </w:rPr>
        <w:instrText xml:space="preserve"> </w:instrText>
      </w:r>
      <w:r w:rsidR="00D448A7">
        <w:instrText>ADDIN EN.CITE &lt;EndNote&gt;&lt;Cite&gt;&lt;Author&gt;Verma&lt;/Author&gt;&lt;Year&gt;2021&lt;/Year&gt;&lt;RecNum&gt;46&lt;/RecNum&gt;&lt;DisplayText&gt;(31)&lt;/DisplayText&gt;&lt;record&gt;&lt;rec-number&gt;46&lt;/rec-number&gt;&lt;foreign-keys&gt;&lt;key app="EN" db-id="p2t0zs0x3v5at9ezwpdvpf9ofzestw5e52v2" timestamp="1633038460"&gt;46&lt;/key&gt;&lt;/foreign-keys&gt;&lt;ref-type name="Journal Article"&gt;17&lt;/ref-type&gt;&lt;contributors&gt;&lt;authors&gt;&lt;author&gt;Verma, Narender&lt;/author&gt;&lt;author&gt;Patel, Ramesh Kumar&lt;/author&gt;&lt;/authors&gt;&lt;/contributors&gt;&lt;titles&gt;&lt;title&gt;Delineation of groundwater potential zones in lower Rihand River Basin, India using geospatial techniques and AHP&lt;/title&gt;&lt;secondary-title&gt;The Egyptian Journal of Remote Sensing and Space Science&lt;/secondary-title&gt;&lt;/titles&gt;&lt;periodical&gt;&lt;full-title&gt;The Egyptian Journal of Remote Sensing and Space Science&lt;/full-title</w:instrText>
      </w:r>
      <w:r w:rsidR="00D448A7">
        <w:rPr>
          <w:rtl/>
        </w:rPr>
        <w:instrText>&gt;&lt;/</w:instrText>
      </w:r>
      <w:r w:rsidR="00D448A7">
        <w:instrText>periodical&gt;&lt;keywords&gt;&lt;keyword&gt;Consistency ratio&lt;/keyword&gt;&lt;keyword&gt;Groundwater&lt;/keyword&gt;&lt;keyword&gt;Landuse/Landcover&lt;/keyword&gt;&lt;keyword&gt;Lineament density&lt;/keyword&gt;&lt;/keywords&gt;&lt;dates&gt;&lt;year&gt;2021&lt;/year&gt;&lt;pub-dates&gt;&lt;date&gt;2021/05/11/&lt;/date&gt;&lt;/pub-dates&gt;&lt;/dates&gt;&lt;isbn</w:instrText>
      </w:r>
      <w:r w:rsidR="00D448A7">
        <w:rPr>
          <w:rtl/>
        </w:rPr>
        <w:instrText>&gt;1110-9823&lt;/</w:instrText>
      </w:r>
      <w:r w:rsidR="00D448A7">
        <w:instrText>isbn&gt;&lt;urls&gt;&lt;related-urls&gt;&lt;url&gt;https://www.sciencedirect.com/science/article/pii/S1110982321000326&lt;/url&gt;&lt;/related-urls&gt;&lt;/urls&gt;&lt;electronic-resource-num&gt;https://doi.org/10.1016/j.ejrs.2021.03.005&lt;/electronic-resource-num&gt;&lt;/record&gt;&lt;/Cite&gt;&lt;/EndNote</w:instrText>
      </w:r>
      <w:r w:rsidR="00D448A7">
        <w:rPr>
          <w:rtl/>
        </w:rPr>
        <w:instrText>&gt;</w:instrText>
      </w:r>
      <w:r>
        <w:rPr>
          <w:rtl/>
        </w:rPr>
        <w:fldChar w:fldCharType="separate"/>
      </w:r>
      <w:r w:rsidR="00D448A7">
        <w:rPr>
          <w:noProof/>
          <w:rtl/>
        </w:rPr>
        <w:t>(31)</w:t>
      </w:r>
      <w:r>
        <w:rPr>
          <w:rtl/>
        </w:rPr>
        <w:fldChar w:fldCharType="end"/>
      </w:r>
      <w:r>
        <w:rPr>
          <w:rFonts w:hint="cs"/>
          <w:rtl/>
        </w:rPr>
        <w:t xml:space="preserve">. </w:t>
      </w:r>
    </w:p>
    <w:p w14:paraId="3449E73C" w14:textId="400E6732" w:rsidR="004F0437" w:rsidRDefault="004F0437" w:rsidP="009E1C13">
      <w:pPr>
        <w:pStyle w:val="00"/>
        <w:rPr>
          <w:rtl/>
        </w:rPr>
      </w:pPr>
      <w:r>
        <w:rPr>
          <w:rFonts w:hint="cs"/>
          <w:rtl/>
        </w:rPr>
        <w:t>عبدا...تیف و همکاران</w:t>
      </w:r>
      <w:r w:rsidR="005E12EF">
        <w:rPr>
          <w:rtl/>
        </w:rPr>
        <w:footnoteReference w:id="24"/>
      </w:r>
      <w:r>
        <w:rPr>
          <w:rFonts w:hint="cs"/>
          <w:rtl/>
        </w:rPr>
        <w:t xml:space="preserve"> (2021) با استفاده از سنجش از دور (</w:t>
      </w:r>
      <w:r w:rsidRPr="00EE2661">
        <w:rPr>
          <w:szCs w:val="20"/>
        </w:rPr>
        <w:t>RS</w:t>
      </w:r>
      <w:r>
        <w:rPr>
          <w:rFonts w:hint="cs"/>
          <w:rtl/>
        </w:rPr>
        <w:t>)، سیستم اطلاعات جغرافیایی (</w:t>
      </w:r>
      <w:r w:rsidRPr="00EE2661">
        <w:rPr>
          <w:szCs w:val="20"/>
        </w:rPr>
        <w:t>GIS</w:t>
      </w:r>
      <w:r>
        <w:rPr>
          <w:rFonts w:hint="cs"/>
          <w:rtl/>
        </w:rPr>
        <w:t>) و تحلیل سلسله مراتبی (</w:t>
      </w:r>
      <w:r w:rsidRPr="00EE2661">
        <w:rPr>
          <w:szCs w:val="20"/>
        </w:rPr>
        <w:t>AHP</w:t>
      </w:r>
      <w:r>
        <w:rPr>
          <w:rFonts w:hint="cs"/>
          <w:rtl/>
        </w:rPr>
        <w:t>) به ارزیابی پتانسیل شارژ آب زیرزمینی در منطقه</w:t>
      </w:r>
      <w:r>
        <w:softHyphen/>
      </w:r>
      <w:r>
        <w:rPr>
          <w:rFonts w:hint="cs"/>
          <w:rtl/>
        </w:rPr>
        <w:t>ای از نیجریه پرداختند، نتایج حاکی از آن بود که نقشه حاصل شده، منطقه مورد مطالعه را به سه طبقه پتانسیل شارژ کم، متوسط و زیاد تقسیم</w:t>
      </w:r>
      <w:r>
        <w:softHyphen/>
      </w:r>
      <w:r>
        <w:rPr>
          <w:rFonts w:hint="cs"/>
          <w:rtl/>
        </w:rPr>
        <w:t>بندی کرده است. ارزیابی کلی مناطق شارژ نشان داد که درصد بالایی از قسمت جنوب</w:t>
      </w:r>
      <w:r>
        <w:rPr>
          <w:rtl/>
        </w:rPr>
        <w:softHyphen/>
      </w:r>
      <w:r>
        <w:rPr>
          <w:rFonts w:hint="cs"/>
          <w:rtl/>
        </w:rPr>
        <w:t>غربی منطقه بدلیل ارتفاعات زیاد و صخره</w:t>
      </w:r>
      <w:r>
        <w:softHyphen/>
      </w:r>
      <w:r>
        <w:rPr>
          <w:rFonts w:hint="cs"/>
          <w:rtl/>
        </w:rPr>
        <w:t xml:space="preserve">های غیر قابل نفوذ با شیب تند، دارای پتانسیل ضعیف شارژ آب زیرزمینی هستند و به همین ترتیب مابقی مناطق به دلیل نوع پوشش منطقه، جنس </w:t>
      </w:r>
      <w:r>
        <w:rPr>
          <w:rFonts w:hint="cs"/>
          <w:rtl/>
        </w:rPr>
        <w:lastRenderedPageBreak/>
        <w:t>خاک و شیب زمین دارای پتانسیل</w:t>
      </w:r>
      <w:r>
        <w:softHyphen/>
      </w:r>
      <w:r>
        <w:rPr>
          <w:rFonts w:hint="cs"/>
          <w:rtl/>
        </w:rPr>
        <w:t>های متوسط تا زیاد شارژ آب زیرزمینی هستند</w:t>
      </w:r>
      <w:r>
        <w:rPr>
          <w:rtl/>
        </w:rPr>
        <w:fldChar w:fldCharType="begin"/>
      </w:r>
      <w:r w:rsidR="00D448A7">
        <w:rPr>
          <w:rtl/>
        </w:rPr>
        <w:instrText xml:space="preserve"> </w:instrText>
      </w:r>
      <w:r w:rsidR="00D448A7">
        <w:instrText>ADDIN EN.CITE &lt;EndNote&gt;&lt;Cite&gt;&lt;Author&gt;Abdullateef&lt;/Author&gt;&lt;Year&gt;2021&lt;/Year&gt;&lt;RecNum&gt;47&lt;/RecNum&gt;&lt;DisplayText&gt;(32)&lt;/DisplayText&gt;&lt;record&gt;&lt;rec-number&gt;47&lt;/rec-number&gt;&lt;foreign-keys&gt;&lt;key app="EN" db-id="p2t0zs0x3v5at9ezwpdvpf9ofzestw5e52v2" timestamp="1633038577</w:instrText>
      </w:r>
      <w:r w:rsidR="00D448A7">
        <w:rPr>
          <w:rtl/>
        </w:rPr>
        <w:instrText>"&gt;47&lt;/</w:instrText>
      </w:r>
      <w:r w:rsidR="00D448A7">
        <w:instrText>key&gt;&lt;/foreign-keys&gt;&lt;ref-type name="Journal Article"&gt;17&lt;/ref-type&gt;&lt;contributors&gt;&lt;authors&gt;&lt;author&gt;Abdullateef, Lawal&lt;/author&gt;&lt;author&gt;Tijani, Moshood N.&lt;/author&gt;&lt;author&gt;Nuru, Nabage A.&lt;/author&gt;&lt;author&gt;John, Shirputda&lt;/author&gt;&lt;author&gt;Mustapha, Aliyu&lt;/author&gt;&lt;/authors&gt;&lt;/contributors&gt;&lt;titles&gt;&lt;title&gt;Assessment of groundwater recharge potential in a typical geological transition zone in Bauchi, NE-Nigeria using remote sensing/GIS and MCDA approaches&lt;/title&gt;&lt;secondary-title&gt;Heliyon&lt;/secondary-title&gt;&lt;/titles</w:instrText>
      </w:r>
      <w:r w:rsidR="00D448A7">
        <w:rPr>
          <w:rtl/>
        </w:rPr>
        <w:instrText>&gt;&lt;</w:instrText>
      </w:r>
      <w:r w:rsidR="00D448A7">
        <w:instrText>periodical&gt;&lt;full-title&gt;Heliyon&lt;/full-title&gt;&lt;/periodical&gt;&lt;pages&gt;e06762&lt;/pages&gt;&lt;volume&gt;7&lt;/volume&gt;&lt;number&gt;4&lt;/number&gt;&lt;keywords&gt;&lt;keyword&gt;Groundwater&lt;/keyword&gt;&lt;keyword&gt;GIS&lt;/keyword&gt;&lt;keyword&gt;Thematic map&lt;/keyword&gt;&lt;keyword&gt;Analytical hierarchical process&lt;/keyword</w:instrText>
      </w:r>
      <w:r w:rsidR="00D448A7">
        <w:rPr>
          <w:rtl/>
        </w:rPr>
        <w:instrText>&gt;&lt;</w:instrText>
      </w:r>
      <w:r w:rsidR="00D448A7">
        <w:instrText>keyword&gt;Overlay analysis&lt;/keyword&gt;&lt;keyword&gt;Recharge zones&lt;/keyword&gt;&lt;/keywords&gt;&lt;dates&gt;&lt;year&gt;2021&lt;/year&gt;&lt;pub-dates&gt;&lt;date&gt;2021/04/01/&lt;/date&gt;&lt;/pub-dates&gt;&lt;/dates&gt;&lt;isbn&gt;2405-8440&lt;/isbn&gt;&lt;urls&gt;&lt;related-urls&gt;&lt;url&gt;https://www.sciencedirect.com/science/article/pii</w:instrText>
      </w:r>
      <w:r w:rsidR="00D448A7">
        <w:rPr>
          <w:rtl/>
        </w:rPr>
        <w:instrText>/</w:instrText>
      </w:r>
      <w:r w:rsidR="00D448A7">
        <w:instrText>S2405844021008653&lt;/url&gt;&lt;/related-urls&gt;&lt;/urls&gt;&lt;electronic-resource-num&gt;https://doi.org/10.1016/j.heliyon.2021.e06762&lt;/electronic-resource-num&gt;&lt;/record&gt;&lt;/Cite&gt;&lt;/EndNote</w:instrText>
      </w:r>
      <w:r w:rsidR="00D448A7">
        <w:rPr>
          <w:rtl/>
        </w:rPr>
        <w:instrText>&gt;</w:instrText>
      </w:r>
      <w:r>
        <w:rPr>
          <w:rtl/>
        </w:rPr>
        <w:fldChar w:fldCharType="separate"/>
      </w:r>
      <w:r w:rsidR="00D448A7">
        <w:rPr>
          <w:noProof/>
          <w:rtl/>
        </w:rPr>
        <w:t>(32)</w:t>
      </w:r>
      <w:r>
        <w:rPr>
          <w:rtl/>
        </w:rPr>
        <w:fldChar w:fldCharType="end"/>
      </w:r>
      <w:r>
        <w:rPr>
          <w:rFonts w:hint="cs"/>
          <w:rtl/>
        </w:rPr>
        <w:t xml:space="preserve">. </w:t>
      </w:r>
    </w:p>
    <w:p w14:paraId="1238CB1B" w14:textId="7AA17A09" w:rsidR="004F0437" w:rsidRDefault="004F0437" w:rsidP="009E1C13">
      <w:pPr>
        <w:pStyle w:val="00"/>
        <w:rPr>
          <w:rtl/>
        </w:rPr>
      </w:pPr>
      <w:r>
        <w:rPr>
          <w:rFonts w:hint="cs"/>
          <w:rtl/>
        </w:rPr>
        <w:t>نقشه نهایی حاصل از مطالعه اتیکالا و همکاران</w:t>
      </w:r>
      <w:r w:rsidR="005E12EF">
        <w:rPr>
          <w:rtl/>
        </w:rPr>
        <w:footnoteReference w:id="25"/>
      </w:r>
      <w:r>
        <w:rPr>
          <w:rFonts w:hint="cs"/>
          <w:rtl/>
        </w:rPr>
        <w:t xml:space="preserve"> (2019) با هدف ارزیابی مناطق دارای پتانسیل آب زیرزمینی با اعمال تکنیک </w:t>
      </w:r>
      <w:r w:rsidRPr="00EE2661">
        <w:rPr>
          <w:szCs w:val="20"/>
        </w:rPr>
        <w:t>MIF</w:t>
      </w:r>
      <w:r w:rsidRPr="00EE2661">
        <w:rPr>
          <w:rFonts w:hint="cs"/>
          <w:szCs w:val="20"/>
          <w:rtl/>
        </w:rPr>
        <w:t xml:space="preserve"> </w:t>
      </w:r>
      <w:r>
        <w:rPr>
          <w:rFonts w:hint="cs"/>
          <w:rtl/>
        </w:rPr>
        <w:t>و سیستم اطلاعات جغرافیایی (</w:t>
      </w:r>
      <w:r w:rsidRPr="00EE2661">
        <w:rPr>
          <w:szCs w:val="20"/>
        </w:rPr>
        <w:t>GIS</w:t>
      </w:r>
      <w:r>
        <w:rPr>
          <w:rFonts w:hint="cs"/>
          <w:rtl/>
        </w:rPr>
        <w:t xml:space="preserve">) در منطقه </w:t>
      </w:r>
      <w:r w:rsidR="005E12EF">
        <w:rPr>
          <w:rFonts w:hint="cs"/>
          <w:rtl/>
        </w:rPr>
        <w:t>تیروپاتی</w:t>
      </w:r>
      <w:r w:rsidR="005E12EF">
        <w:rPr>
          <w:rtl/>
        </w:rPr>
        <w:footnoteReference w:id="26"/>
      </w:r>
      <w:r w:rsidR="005E12EF">
        <w:rPr>
          <w:rFonts w:hint="cs"/>
          <w:rtl/>
        </w:rPr>
        <w:t xml:space="preserve"> </w:t>
      </w:r>
      <w:r>
        <w:rPr>
          <w:rFonts w:hint="cs"/>
          <w:rtl/>
        </w:rPr>
        <w:t>هند بر روی هشت پارامتر سنگ</w:t>
      </w:r>
      <w:r>
        <w:softHyphen/>
      </w:r>
      <w:r>
        <w:rPr>
          <w:rFonts w:hint="cs"/>
          <w:rtl/>
        </w:rPr>
        <w:t>شناسی، تراکم</w:t>
      </w:r>
      <w:r>
        <w:softHyphen/>
      </w:r>
      <w:r>
        <w:rPr>
          <w:rFonts w:hint="cs"/>
          <w:rtl/>
        </w:rPr>
        <w:t>خطی، ژئومورفولوژی، کاربری اراضی/ پوشش زمین، تراکم زهکشی، خاک، بارندگی و شیب نشان داد که منطقه مورد مطالعه به چهار طبقه شامل مناطق ضعیف (17/23 %)، متوسط (62/46 %)، خوب (19/26 %) و بسیار</w:t>
      </w:r>
      <w:r>
        <w:softHyphen/>
      </w:r>
      <w:r>
        <w:rPr>
          <w:rFonts w:hint="cs"/>
          <w:rtl/>
        </w:rPr>
        <w:t>خوب (02/4) تقسیم شده است</w:t>
      </w:r>
      <w:r>
        <w:rPr>
          <w:rtl/>
        </w:rPr>
        <w:fldChar w:fldCharType="begin"/>
      </w:r>
      <w:r w:rsidR="00D448A7">
        <w:rPr>
          <w:rtl/>
        </w:rPr>
        <w:instrText xml:space="preserve"> </w:instrText>
      </w:r>
      <w:r w:rsidR="00D448A7">
        <w:instrText>ADDIN EN.CITE &lt;EndNote&gt;&lt;Cite&gt;&lt;Author&gt;Etikala&lt;/Author&gt;&lt;Year&gt;2019&lt;/Year&gt;&lt;RecNum&gt;48&lt;/RecNum&gt;&lt;DisplayText&gt;(33)&lt;/DisplayText&gt;&lt;record&gt;&lt;rec-number&gt;48&lt;/rec-number&gt;&lt;foreign-keys&gt;&lt;key app="EN" db-id="p2t0zs0x3v5at9ezwpdvpf9ofzestw5e52v2" timestamp="1633038672"&gt;48</w:instrText>
      </w:r>
      <w:r w:rsidR="00D448A7">
        <w:rPr>
          <w:rtl/>
        </w:rPr>
        <w:instrText>&lt;/</w:instrText>
      </w:r>
      <w:r w:rsidR="00D448A7">
        <w:instrText>key&gt;&lt;/foreign-keys&gt;&lt;ref-type name="Journal Article"&gt;17&lt;/ref-type&gt;&lt;contributors&gt;&lt;authors&gt;&lt;author&gt;Etikala, Balaji&lt;/author&gt;&lt;author&gt;Golla, Veeraswamy&lt;/author&gt;&lt;author&gt;Li, Peiyue&lt;/author&gt;&lt;author&gt;Renati, SiddiRaju&lt;/author&gt;&lt;/authors&gt;&lt;/contributors&gt;&lt;titles&gt;&lt;title</w:instrText>
      </w:r>
      <w:r w:rsidR="00D448A7">
        <w:rPr>
          <w:rtl/>
        </w:rPr>
        <w:instrText>&gt;</w:instrText>
      </w:r>
      <w:r w:rsidR="00D448A7">
        <w:instrText>Deciphering groundwater potential zones using MIF technique and GIS: A study from Tirupati area, Chittoor District, Andhra Pradesh, India&lt;/title&gt;&lt;secondary-title&gt;HydroResearch&lt;/secondary-title&gt;&lt;/titles&gt;&lt;periodical&gt;&lt;full-title&gt;HydroResearch&lt;/full-title</w:instrText>
      </w:r>
      <w:r w:rsidR="00D448A7">
        <w:rPr>
          <w:rtl/>
        </w:rPr>
        <w:instrText>&gt;&lt;/</w:instrText>
      </w:r>
      <w:r w:rsidR="00D448A7">
        <w:instrText>periodical&gt;&lt;pages&gt;1-7&lt;/pages&gt;&lt;volume&gt;1&lt;/volume&gt;&lt;keywords&gt;&lt;keyword&gt;Groundwater potential zones&lt;/keyword&gt;&lt;keyword&gt;Remote sensing&lt;/keyword&gt;&lt;keyword&gt;Groundwater resources&lt;/keyword&gt;&lt;keyword&gt;Groundwater management&lt;/keyword&gt;&lt;keyword&gt;Weighted overlay&lt;/keyword&gt;&lt;keyword&gt;Multi-influence factor&lt;/keyword&gt;&lt;/keywords&gt;&lt;dates&gt;&lt;year&gt;2019&lt;/year&gt;&lt;pub-dates&gt;&lt;date&gt;2019/06/01/&lt;/date&gt;&lt;/pub-dates&gt;&lt;/dates&gt;&lt;isbn&gt;2589-7578&lt;/isbn&gt;&lt;urls&gt;&lt;related-urls&gt;&lt;url&gt;https://www.sciencedirect.com/science/article/pii/S2589757819300022&lt;/url&gt;&lt;/related-urls&gt;&lt;/urls&gt;&lt;electronic-resource-num&gt;https://doi.org/10.1016/j.hydres.2019.04.001&lt;/electronic-resource-num&gt;&lt;/record&gt;&lt;/Cite&gt;&lt;/EndNote</w:instrText>
      </w:r>
      <w:r w:rsidR="00D448A7">
        <w:rPr>
          <w:rtl/>
        </w:rPr>
        <w:instrText>&gt;</w:instrText>
      </w:r>
      <w:r>
        <w:rPr>
          <w:rtl/>
        </w:rPr>
        <w:fldChar w:fldCharType="separate"/>
      </w:r>
      <w:r w:rsidR="00D448A7">
        <w:rPr>
          <w:noProof/>
          <w:rtl/>
        </w:rPr>
        <w:t>(33)</w:t>
      </w:r>
      <w:r>
        <w:rPr>
          <w:rtl/>
        </w:rPr>
        <w:fldChar w:fldCharType="end"/>
      </w:r>
      <w:r>
        <w:rPr>
          <w:rFonts w:hint="cs"/>
          <w:rtl/>
        </w:rPr>
        <w:t>.</w:t>
      </w:r>
      <w:r>
        <w:t xml:space="preserve"> </w:t>
      </w:r>
    </w:p>
    <w:p w14:paraId="27D48A46" w14:textId="0D03BB30" w:rsidR="004F0437" w:rsidRDefault="004F0437" w:rsidP="009E1C13">
      <w:pPr>
        <w:pStyle w:val="00"/>
        <w:rPr>
          <w:rtl/>
        </w:rPr>
      </w:pPr>
      <w:r>
        <w:rPr>
          <w:rFonts w:hint="cs"/>
          <w:rtl/>
        </w:rPr>
        <w:t>سیدی راجو و همکاران</w:t>
      </w:r>
      <w:r w:rsidR="005E12EF">
        <w:rPr>
          <w:rtl/>
        </w:rPr>
        <w:footnoteReference w:id="27"/>
      </w:r>
      <w:r>
        <w:rPr>
          <w:rFonts w:hint="cs"/>
          <w:rtl/>
        </w:rPr>
        <w:t xml:space="preserve"> (2019) به منظور شناسایی مناطق بالقوه آب</w:t>
      </w:r>
      <w:r>
        <w:softHyphen/>
        <w:t xml:space="preserve"> </w:t>
      </w:r>
      <w:r>
        <w:rPr>
          <w:rFonts w:hint="cs"/>
          <w:rtl/>
        </w:rPr>
        <w:t>زیرزمینی در حوضه رودخانه</w:t>
      </w:r>
      <w:r>
        <w:softHyphen/>
      </w:r>
      <w:r>
        <w:rPr>
          <w:rFonts w:hint="cs"/>
          <w:rtl/>
        </w:rPr>
        <w:t xml:space="preserve"> </w:t>
      </w:r>
      <w:r w:rsidR="00036411">
        <w:rPr>
          <w:rFonts w:hint="cs"/>
          <w:rtl/>
        </w:rPr>
        <w:t>مندوی</w:t>
      </w:r>
      <w:r w:rsidR="00036411">
        <w:rPr>
          <w:rtl/>
        </w:rPr>
        <w:footnoteReference w:id="28"/>
      </w:r>
      <w:r w:rsidR="00036411">
        <w:rPr>
          <w:rFonts w:hint="cs"/>
          <w:rtl/>
        </w:rPr>
        <w:t xml:space="preserve"> </w:t>
      </w:r>
      <w:r>
        <w:rPr>
          <w:rFonts w:hint="cs"/>
          <w:rtl/>
        </w:rPr>
        <w:t>در آندرا پرا</w:t>
      </w:r>
      <w:r w:rsidR="00036411">
        <w:rPr>
          <w:rFonts w:hint="cs"/>
          <w:rtl/>
        </w:rPr>
        <w:t>د</w:t>
      </w:r>
      <w:r>
        <w:rPr>
          <w:rFonts w:hint="cs"/>
          <w:rtl/>
        </w:rPr>
        <w:t>ش</w:t>
      </w:r>
      <w:r w:rsidR="00036411">
        <w:rPr>
          <w:rtl/>
        </w:rPr>
        <w:footnoteReference w:id="29"/>
      </w:r>
      <w:r>
        <w:rPr>
          <w:rFonts w:hint="cs"/>
          <w:rtl/>
        </w:rPr>
        <w:t xml:space="preserve"> هند از تکنیک</w:t>
      </w:r>
      <w:r>
        <w:softHyphen/>
      </w:r>
      <w:r>
        <w:rPr>
          <w:rFonts w:hint="cs"/>
          <w:rtl/>
        </w:rPr>
        <w:t>های سنجش از دور (</w:t>
      </w:r>
      <w:r w:rsidRPr="00EE2661">
        <w:rPr>
          <w:szCs w:val="20"/>
        </w:rPr>
        <w:t>RS</w:t>
      </w:r>
      <w:r>
        <w:rPr>
          <w:rFonts w:hint="cs"/>
          <w:rtl/>
        </w:rPr>
        <w:t>)، سیستم</w:t>
      </w:r>
      <w:r>
        <w:softHyphen/>
      </w:r>
      <w:r>
        <w:rPr>
          <w:rFonts w:hint="cs"/>
          <w:rtl/>
        </w:rPr>
        <w:t>اطلاعات</w:t>
      </w:r>
      <w:r>
        <w:softHyphen/>
      </w:r>
      <w:r>
        <w:rPr>
          <w:rFonts w:hint="cs"/>
          <w:rtl/>
        </w:rPr>
        <w:t>جغرافیایی (</w:t>
      </w:r>
      <w:r>
        <w:t>GIS</w:t>
      </w:r>
      <w:r>
        <w:rPr>
          <w:rFonts w:hint="cs"/>
          <w:rtl/>
        </w:rPr>
        <w:t>) و فاکتور چند</w:t>
      </w:r>
      <w:r>
        <w:softHyphen/>
      </w:r>
      <w:r>
        <w:rPr>
          <w:rFonts w:hint="cs"/>
          <w:rtl/>
        </w:rPr>
        <w:t>تأثیره (</w:t>
      </w:r>
      <w:r w:rsidRPr="00EE2661">
        <w:rPr>
          <w:szCs w:val="20"/>
        </w:rPr>
        <w:t>MIF</w:t>
      </w:r>
      <w:r>
        <w:rPr>
          <w:rFonts w:hint="cs"/>
          <w:rtl/>
        </w:rPr>
        <w:t>) بهره گرفتند.</w:t>
      </w:r>
      <w:r>
        <w:t xml:space="preserve"> </w:t>
      </w:r>
      <w:r>
        <w:rPr>
          <w:rFonts w:hint="cs"/>
          <w:rtl/>
        </w:rPr>
        <w:t>در این ارتباط تصاویر ماهواره</w:t>
      </w:r>
      <w:r>
        <w:softHyphen/>
      </w:r>
      <w:r>
        <w:rPr>
          <w:rFonts w:hint="cs"/>
          <w:rtl/>
        </w:rPr>
        <w:t xml:space="preserve">ای </w:t>
      </w:r>
      <w:r w:rsidRPr="00EE2661">
        <w:rPr>
          <w:szCs w:val="20"/>
        </w:rPr>
        <w:t>IRS-R2 LISS</w:t>
      </w:r>
      <w:r>
        <w:t xml:space="preserve"> </w:t>
      </w:r>
      <w:r w:rsidRPr="00EE2661">
        <w:rPr>
          <w:szCs w:val="20"/>
        </w:rPr>
        <w:t>IV</w:t>
      </w:r>
      <w:r w:rsidRPr="00EE2661">
        <w:rPr>
          <w:rFonts w:hint="cs"/>
          <w:szCs w:val="20"/>
          <w:rtl/>
        </w:rPr>
        <w:t xml:space="preserve"> </w:t>
      </w:r>
      <w:r>
        <w:rPr>
          <w:rFonts w:hint="cs"/>
          <w:rtl/>
        </w:rPr>
        <w:t>و مجموعه داده</w:t>
      </w:r>
      <w:r>
        <w:softHyphen/>
      </w:r>
      <w:r>
        <w:rPr>
          <w:rFonts w:hint="cs"/>
          <w:rtl/>
        </w:rPr>
        <w:t>های مختلف از منابع متفاوت در تهیه نقشه</w:t>
      </w:r>
      <w:r>
        <w:softHyphen/>
      </w:r>
      <w:r>
        <w:rPr>
          <w:rFonts w:hint="cs"/>
          <w:rtl/>
        </w:rPr>
        <w:t>های موضوعی مانند تراکم</w:t>
      </w:r>
      <w:r>
        <w:softHyphen/>
      </w:r>
      <w:r>
        <w:rPr>
          <w:rFonts w:hint="cs"/>
          <w:rtl/>
        </w:rPr>
        <w:t>زهکشی، تراکم</w:t>
      </w:r>
      <w:r>
        <w:softHyphen/>
      </w:r>
      <w:r>
        <w:rPr>
          <w:rFonts w:hint="cs"/>
          <w:rtl/>
        </w:rPr>
        <w:t>خطی، زمین</w:t>
      </w:r>
      <w:r>
        <w:softHyphen/>
      </w:r>
      <w:r>
        <w:rPr>
          <w:rFonts w:hint="cs"/>
          <w:rtl/>
        </w:rPr>
        <w:t>شناسی، خاک، ژئومورفولوژی، شیب، بارندگی، بافت</w:t>
      </w:r>
      <w:r>
        <w:softHyphen/>
      </w:r>
      <w:r>
        <w:rPr>
          <w:rFonts w:hint="cs"/>
          <w:rtl/>
        </w:rPr>
        <w:t>خاک، کاربری</w:t>
      </w:r>
      <w:r>
        <w:softHyphen/>
      </w:r>
      <w:r>
        <w:rPr>
          <w:rFonts w:hint="cs"/>
          <w:rtl/>
        </w:rPr>
        <w:t>زمین/ پوشش</w:t>
      </w:r>
      <w:r>
        <w:softHyphen/>
      </w:r>
      <w:r>
        <w:rPr>
          <w:rFonts w:hint="cs"/>
          <w:rtl/>
        </w:rPr>
        <w:t>زمین و سطح آب زیرزمینی به کار گرفته شده</w:t>
      </w:r>
      <w:r>
        <w:softHyphen/>
      </w:r>
      <w:r>
        <w:rPr>
          <w:rFonts w:hint="cs"/>
          <w:rtl/>
        </w:rPr>
        <w:t>اند. در نهایت نتایج حاصل از نقشه نهایی نشان داد که منطقه مورد مطالعه به چهار طبقه بسیار ضعیف، ضعیف، خوب و بسیار</w:t>
      </w:r>
      <w:r>
        <w:softHyphen/>
      </w:r>
      <w:r>
        <w:rPr>
          <w:rFonts w:hint="cs"/>
          <w:rtl/>
        </w:rPr>
        <w:t>خوب تقسیم شده است. ضرایب صحت کلی و ضریب کاپا به ترتیب 8/72 و 63/0 بوده است</w:t>
      </w:r>
      <w:r>
        <w:rPr>
          <w:rtl/>
        </w:rPr>
        <w:fldChar w:fldCharType="begin"/>
      </w:r>
      <w:r w:rsidR="00D448A7">
        <w:rPr>
          <w:rtl/>
        </w:rPr>
        <w:instrText xml:space="preserve"> </w:instrText>
      </w:r>
      <w:r w:rsidR="00D448A7">
        <w:instrText>ADDIN EN.CITE &lt;EndNote&gt;&lt;Cite&gt;&lt;Author&gt;Siddi Raju&lt;/Author&gt;&lt;Year&gt;2019&lt;/Year&gt;&lt;RecNum&gt;49&lt;/RecNum&gt;&lt;DisplayText&gt;(34)&lt;/DisplayText&gt;&lt;record&gt;&lt;rec-number&gt;49&lt;/rec-number&gt;&lt;foreign-keys&gt;&lt;key app="EN" db-id="p2t0zs0x3v5at9ezwpdvpf9ofzestw5e52v2" timestamp="1633038775</w:instrText>
      </w:r>
      <w:r w:rsidR="00D448A7">
        <w:rPr>
          <w:rtl/>
        </w:rPr>
        <w:instrText>"&gt;49&lt;/</w:instrText>
      </w:r>
      <w:r w:rsidR="00D448A7">
        <w:instrText>key&gt;&lt;/foreign-keys&gt;&lt;ref-type name="Journal Article"&gt;17&lt;/ref-type&gt;&lt;contributors&gt;&lt;authors&gt;&lt;author&gt;Siddi Raju, R.&lt;/author&gt;&lt;author&gt;Sudarsana Raju, G.&lt;/author&gt;&lt;author&gt;Rajasekhar, M.&lt;/author&gt;&lt;/authors&gt;&lt;/contributors&gt;&lt;titles&gt;&lt;title&gt;Identification of groundwater potential zones in Mandavi River basin, Andhra Pradesh, India using remote sensing, GIS and MIF techniques&lt;/title&gt;&lt;secondary-title&gt;HydroResearch&lt;/secondary-title&gt;&lt;/titles&gt;&lt;periodical&gt;&lt;full-title&gt;HydroResearch&lt;/full-title&gt;&lt;/periodical&gt;&lt;pages&gt;1-11&lt;/pages&gt;&lt;volume&gt;2&lt;/volume&gt;&lt;keywords&gt;&lt;keyword&gt;Groundwater potential zones (GWPZ)&lt;/keyword&gt;&lt;keyword&gt;Multi influence factor (MIF)&lt;/keyword&gt;&lt;keyword&gt;Remote sensing and GIS&lt;/keyword&gt;&lt;keyword&gt;Mandavi River basin&lt;/keyword&gt;&lt;/keywords&gt;&lt;dates&gt;&lt;year&gt;2019&lt;/year&gt;&lt;pub-dates</w:instrText>
      </w:r>
      <w:r w:rsidR="00D448A7">
        <w:rPr>
          <w:rtl/>
        </w:rPr>
        <w:instrText>&gt;&lt;</w:instrText>
      </w:r>
      <w:r w:rsidR="00D448A7">
        <w:instrText>date&gt;2019/12/01/&lt;/date&gt;&lt;/pub-dates&gt;&lt;/dates&gt;&lt;isbn&gt;2589-7578&lt;/isbn&gt;&lt;urls&gt;&lt;related-urls&gt;&lt;url&gt;https://www.sciencedirect.com/science/article/pii/S2589757819300125&lt;/url&gt;&lt;/related-urls&gt;&lt;/urls&gt;&lt;electronic-resource-num&gt;https://doi.org/10.1016/j.hydres.2019.09.001</w:instrText>
      </w:r>
      <w:r w:rsidR="00D448A7">
        <w:rPr>
          <w:rtl/>
        </w:rPr>
        <w:instrText>&lt;/</w:instrText>
      </w:r>
      <w:r w:rsidR="00D448A7">
        <w:instrText>electronic-resource-num&gt;&lt;/record&gt;&lt;/Cite&gt;&lt;/EndNote</w:instrText>
      </w:r>
      <w:r w:rsidR="00D448A7">
        <w:rPr>
          <w:rtl/>
        </w:rPr>
        <w:instrText>&gt;</w:instrText>
      </w:r>
      <w:r>
        <w:rPr>
          <w:rtl/>
        </w:rPr>
        <w:fldChar w:fldCharType="separate"/>
      </w:r>
      <w:r w:rsidR="00D448A7">
        <w:rPr>
          <w:noProof/>
          <w:rtl/>
        </w:rPr>
        <w:t>(34)</w:t>
      </w:r>
      <w:r>
        <w:rPr>
          <w:rtl/>
        </w:rPr>
        <w:fldChar w:fldCharType="end"/>
      </w:r>
      <w:r>
        <w:rPr>
          <w:rFonts w:hint="cs"/>
          <w:rtl/>
        </w:rPr>
        <w:t xml:space="preserve">. </w:t>
      </w:r>
    </w:p>
    <w:p w14:paraId="1FC97380" w14:textId="6330D27D" w:rsidR="004F0437" w:rsidRDefault="004F0437" w:rsidP="009E1C13">
      <w:pPr>
        <w:pStyle w:val="00"/>
        <w:rPr>
          <w:rtl/>
        </w:rPr>
      </w:pPr>
      <w:r>
        <w:rPr>
          <w:rFonts w:hint="cs"/>
          <w:rtl/>
        </w:rPr>
        <w:t>داس و پال</w:t>
      </w:r>
      <w:r w:rsidR="00036411">
        <w:rPr>
          <w:rtl/>
        </w:rPr>
        <w:footnoteReference w:id="30"/>
      </w:r>
      <w:r>
        <w:rPr>
          <w:rFonts w:hint="cs"/>
          <w:rtl/>
        </w:rPr>
        <w:t xml:space="preserve"> (2019) در تحقیقی که در بنگال غربی هند انجام دادند، از ترکیب </w:t>
      </w:r>
      <w:r w:rsidRPr="00EE2661">
        <w:rPr>
          <w:szCs w:val="20"/>
        </w:rPr>
        <w:t>GIS</w:t>
      </w:r>
      <w:r w:rsidRPr="00EE2661">
        <w:rPr>
          <w:rFonts w:hint="cs"/>
          <w:szCs w:val="20"/>
          <w:rtl/>
        </w:rPr>
        <w:t xml:space="preserve"> </w:t>
      </w:r>
      <w:r>
        <w:rPr>
          <w:rFonts w:hint="cs"/>
          <w:rtl/>
        </w:rPr>
        <w:t xml:space="preserve">و </w:t>
      </w:r>
      <w:r w:rsidRPr="00EE2661">
        <w:rPr>
          <w:szCs w:val="20"/>
        </w:rPr>
        <w:t>AHP</w:t>
      </w:r>
      <w:r w:rsidRPr="00EE2661">
        <w:rPr>
          <w:rFonts w:hint="cs"/>
          <w:szCs w:val="20"/>
          <w:rtl/>
        </w:rPr>
        <w:t xml:space="preserve"> </w:t>
      </w:r>
      <w:r>
        <w:rPr>
          <w:rFonts w:hint="cs"/>
          <w:rtl/>
        </w:rPr>
        <w:t xml:space="preserve">فازی برای ترسیم مناطق بالقوه تغذیه آب زیرزمینی در این مناطق استفاده کردند. روش </w:t>
      </w:r>
      <w:r w:rsidRPr="00EE2661">
        <w:rPr>
          <w:szCs w:val="20"/>
        </w:rPr>
        <w:t>AHP</w:t>
      </w:r>
      <w:r w:rsidRPr="00EE2661">
        <w:rPr>
          <w:rFonts w:hint="cs"/>
          <w:szCs w:val="20"/>
          <w:rtl/>
        </w:rPr>
        <w:t xml:space="preserve"> </w:t>
      </w:r>
      <w:r>
        <w:rPr>
          <w:rFonts w:hint="cs"/>
          <w:rtl/>
        </w:rPr>
        <w:t>فازی یکی از روش</w:t>
      </w:r>
      <w:r>
        <w:rPr>
          <w:rtl/>
        </w:rPr>
        <w:softHyphen/>
      </w:r>
      <w:r>
        <w:rPr>
          <w:rFonts w:hint="cs"/>
          <w:rtl/>
        </w:rPr>
        <w:t>های مورد تأیید و پذیرفته شده برای تصمیم</w:t>
      </w:r>
      <w:r>
        <w:rPr>
          <w:rtl/>
        </w:rPr>
        <w:softHyphen/>
      </w:r>
      <w:r>
        <w:rPr>
          <w:rFonts w:hint="cs"/>
          <w:rtl/>
        </w:rPr>
        <w:t>گیری چندمعیاره است. عواملی مانند زمین</w:t>
      </w:r>
      <w:r>
        <w:rPr>
          <w:rtl/>
        </w:rPr>
        <w:softHyphen/>
      </w:r>
      <w:r>
        <w:rPr>
          <w:rFonts w:hint="cs"/>
          <w:rtl/>
        </w:rPr>
        <w:t>شناسی، ژئومورفولوژی، شیب، بافت خاک، پوشش زمین/ کاربری زمین و تغذیه خالص، توانایی تغذیه مجدد را در این منطقه کنترل می</w:t>
      </w:r>
      <w:r>
        <w:rPr>
          <w:rtl/>
        </w:rPr>
        <w:softHyphen/>
      </w:r>
      <w:r>
        <w:rPr>
          <w:rFonts w:hint="cs"/>
          <w:rtl/>
        </w:rPr>
        <w:t>کنند. پتانسیل تغذیه آب زیرزمینی با تلفیق این عوامل مشخص شده است. پتانسیل بسیار</w:t>
      </w:r>
      <w:r>
        <w:rPr>
          <w:rtl/>
        </w:rPr>
        <w:softHyphen/>
      </w:r>
      <w:r>
        <w:rPr>
          <w:rFonts w:hint="cs"/>
          <w:rtl/>
        </w:rPr>
        <w:t>کم، کم، متوسط، زیاد و بسیار</w:t>
      </w:r>
      <w:r>
        <w:rPr>
          <w:rtl/>
        </w:rPr>
        <w:softHyphen/>
      </w:r>
      <w:r>
        <w:rPr>
          <w:rFonts w:hint="cs"/>
          <w:rtl/>
        </w:rPr>
        <w:t xml:space="preserve">زیاد به ترتیب 98/8 %، 58/34%، 51/33%، </w:t>
      </w:r>
      <w:r>
        <w:rPr>
          <w:rFonts w:hint="cs"/>
          <w:rtl/>
        </w:rPr>
        <w:lastRenderedPageBreak/>
        <w:t>80/12%، 13/10 % بود. طبق نتایج قسمت شمال</w:t>
      </w:r>
      <w:r>
        <w:rPr>
          <w:rtl/>
        </w:rPr>
        <w:softHyphen/>
      </w:r>
      <w:r>
        <w:rPr>
          <w:rFonts w:hint="cs"/>
          <w:rtl/>
        </w:rPr>
        <w:t>شرقی برای تغذیه مجدد آب زیرزمینی مطلوب بوده است</w:t>
      </w:r>
      <w:r>
        <w:rPr>
          <w:rtl/>
        </w:rPr>
        <w:fldChar w:fldCharType="begin"/>
      </w:r>
      <w:r w:rsidR="00D448A7">
        <w:rPr>
          <w:rtl/>
        </w:rPr>
        <w:instrText xml:space="preserve"> </w:instrText>
      </w:r>
      <w:r w:rsidR="00D448A7">
        <w:instrText>ADDIN EN.CITE &lt;EndNote&gt;&lt;Cite&gt;&lt;Author&gt;Das&lt;/Author&gt;&lt;Year&gt;2019&lt;/Year&gt;&lt;RecNum&gt;50&lt;/RecNum&gt;&lt;DisplayText&gt;(35)&lt;/DisplayText&gt;&lt;record&gt;&lt;rec-number&gt;50&lt;/rec-number&gt;&lt;foreign-keys&gt;&lt;key app="EN" db-id="p2t0zs0x3v5at9ezwpdvpf9ofzestw5e52v2" timestamp="1633038931"&gt;50&lt;/key</w:instrText>
      </w:r>
      <w:r w:rsidR="00D448A7">
        <w:rPr>
          <w:rtl/>
        </w:rPr>
        <w:instrText>&gt;&lt;/</w:instrText>
      </w:r>
      <w:r w:rsidR="00D448A7">
        <w:instrText>foreign-keys&gt;&lt;ref-type name="Journal Article"&gt;17&lt;/ref-type&gt;&lt;contributors&gt;&lt;authors&gt;&lt;author&gt;Das, Biswajit&lt;/author&gt;&lt;author&gt;Pal, Subodh Chandra&lt;/author&gt;&lt;/authors&gt;&lt;/contributors&gt;&lt;titles&gt;&lt;title&gt;Combination of GIS and fuzzy-AHP for delineating groundwater recharge potential zones in the critical Goghat-II block of West Bengal, India&lt;/title&gt;&lt;secondary-title&gt;HydroResearch&lt;/secondary-title&gt;&lt;/titles&gt;&lt;periodical&gt;&lt;full-title&gt;HydroResearch&lt;/full-title&gt;&lt;/periodical&gt;&lt;pages&gt;21-30&lt;/pages&gt;&lt;volume&gt;2&lt;/volume&gt;&lt;keywords&gt;&lt;keyword&gt;Groundwater recharge potential zones&lt;/keyword&gt;&lt;keyword&gt;Goghat-II&lt;/keyword&gt;&lt;keyword&gt;Fuzzy-AHP&lt;/keyword&gt;&lt;keyword&gt;ROC curve&lt;/keyword&gt;&lt;/keywords&gt;&lt;dates&gt;&lt;year&gt;2019&lt;/year&gt;&lt;pub-dates&gt;&lt;date&gt;2019/12/01/&lt;/date&gt;&lt;/pub-dates&gt;&lt;/dates&gt;&lt;isbn&gt;2589-7578&lt;/isbn&gt;&lt;urls&gt;&lt;related-urls&gt;&lt;url&gt;https://www.sciencedirect.com/science/article/pii/S2589757819300149&lt;/url&gt;&lt;/related-urls&gt;&lt;/urls&gt;&lt;electronic-resource-num&gt;https://doi.org/10.1016/j.hydres.2019.10.001&lt;/electronic-resource-num&gt;&lt;/record&gt;&lt;/Cite&gt;&lt;/EndNote</w:instrText>
      </w:r>
      <w:r w:rsidR="00D448A7">
        <w:rPr>
          <w:rtl/>
        </w:rPr>
        <w:instrText>&gt;</w:instrText>
      </w:r>
      <w:r>
        <w:rPr>
          <w:rtl/>
        </w:rPr>
        <w:fldChar w:fldCharType="separate"/>
      </w:r>
      <w:r w:rsidR="00D448A7">
        <w:rPr>
          <w:noProof/>
          <w:rtl/>
        </w:rPr>
        <w:t>(35)</w:t>
      </w:r>
      <w:r>
        <w:rPr>
          <w:rtl/>
        </w:rPr>
        <w:fldChar w:fldCharType="end"/>
      </w:r>
      <w:r>
        <w:rPr>
          <w:rFonts w:hint="cs"/>
          <w:rtl/>
        </w:rPr>
        <w:t xml:space="preserve">. </w:t>
      </w:r>
    </w:p>
    <w:p w14:paraId="0DC56257" w14:textId="76C92873" w:rsidR="004F0437" w:rsidRDefault="004F0437" w:rsidP="009E1C13">
      <w:pPr>
        <w:pStyle w:val="00"/>
      </w:pPr>
      <w:r>
        <w:rPr>
          <w:rFonts w:hint="cs"/>
          <w:rtl/>
        </w:rPr>
        <w:t>بریهون نورا</w:t>
      </w:r>
      <w:r w:rsidR="00036411">
        <w:rPr>
          <w:rtl/>
        </w:rPr>
        <w:footnoteReference w:id="31"/>
      </w:r>
      <w:r>
        <w:rPr>
          <w:rFonts w:hint="cs"/>
          <w:rtl/>
        </w:rPr>
        <w:t xml:space="preserve"> (2018) در مطالعه</w:t>
      </w:r>
      <w:r>
        <w:softHyphen/>
      </w:r>
      <w:r>
        <w:rPr>
          <w:rFonts w:hint="cs"/>
          <w:rtl/>
        </w:rPr>
        <w:t>ای به ارزیابی پتانسیل آب زیرزمینی منطقه</w:t>
      </w:r>
      <w:r>
        <w:softHyphen/>
      </w:r>
      <w:r>
        <w:rPr>
          <w:rFonts w:hint="cs"/>
          <w:rtl/>
        </w:rPr>
        <w:t>ای در شمال اتیوپی</w:t>
      </w:r>
      <w:r w:rsidR="00BB51BE">
        <w:rPr>
          <w:rtl/>
        </w:rPr>
        <w:footnoteReference w:id="32"/>
      </w:r>
      <w:r>
        <w:rPr>
          <w:rFonts w:hint="cs"/>
          <w:rtl/>
        </w:rPr>
        <w:t xml:space="preserve"> پرداخت. در این خصوص وی از سیستم اطلاعات جغرافیایی (</w:t>
      </w:r>
      <w:r w:rsidRPr="00EE2661">
        <w:rPr>
          <w:szCs w:val="20"/>
        </w:rPr>
        <w:t>GIS</w:t>
      </w:r>
      <w:r>
        <w:rPr>
          <w:rFonts w:hint="cs"/>
          <w:rtl/>
        </w:rPr>
        <w:t xml:space="preserve">) و </w:t>
      </w:r>
      <w:r w:rsidRPr="009E1C13">
        <w:rPr>
          <w:rFonts w:hint="cs"/>
          <w:szCs w:val="20"/>
          <w:rtl/>
        </w:rPr>
        <w:t>تکنیک</w:t>
      </w:r>
      <w:r w:rsidRPr="009E1C13">
        <w:softHyphen/>
      </w:r>
      <w:r w:rsidRPr="009E1C13">
        <w:rPr>
          <w:rFonts w:hint="cs"/>
          <w:szCs w:val="20"/>
          <w:rtl/>
        </w:rPr>
        <w:t>های</w:t>
      </w:r>
      <w:r>
        <w:rPr>
          <w:rFonts w:hint="cs"/>
          <w:rtl/>
        </w:rPr>
        <w:t xml:space="preserve"> سنجش از دور (</w:t>
      </w:r>
      <w:r w:rsidRPr="00EE2661">
        <w:rPr>
          <w:szCs w:val="20"/>
        </w:rPr>
        <w:t>RS</w:t>
      </w:r>
      <w:r>
        <w:rPr>
          <w:rFonts w:hint="cs"/>
          <w:rtl/>
        </w:rPr>
        <w:t>) استفاده نمود. نتایج حاصل از این پژوهش نشان داد، پتانسیل آب زیرزمینی منطقه مورد مطالعه به سه دسته کم، متوسط و زیاد طبقه</w:t>
      </w:r>
      <w:r>
        <w:softHyphen/>
      </w:r>
      <w:r>
        <w:rPr>
          <w:rFonts w:hint="cs"/>
          <w:rtl/>
        </w:rPr>
        <w:t>بندی شده است. اعتبار</w:t>
      </w:r>
      <w:r>
        <w:softHyphen/>
      </w:r>
      <w:r>
        <w:rPr>
          <w:rFonts w:hint="cs"/>
          <w:rtl/>
        </w:rPr>
        <w:t>سنجی نتایج به روشنی بهره</w:t>
      </w:r>
      <w:r>
        <w:softHyphen/>
      </w:r>
      <w:r>
        <w:rPr>
          <w:rFonts w:hint="cs"/>
          <w:rtl/>
        </w:rPr>
        <w:t>وری از روش</w:t>
      </w:r>
      <w:r>
        <w:softHyphen/>
      </w:r>
      <w:r>
        <w:rPr>
          <w:rFonts w:hint="cs"/>
          <w:rtl/>
        </w:rPr>
        <w:t xml:space="preserve">های </w:t>
      </w:r>
      <w:r>
        <w:t>RS</w:t>
      </w:r>
      <w:r>
        <w:rPr>
          <w:rFonts w:hint="cs"/>
          <w:rtl/>
        </w:rPr>
        <w:t xml:space="preserve"> و </w:t>
      </w:r>
      <w:r>
        <w:t>GIS</w:t>
      </w:r>
      <w:r>
        <w:rPr>
          <w:rFonts w:hint="cs"/>
          <w:rtl/>
        </w:rPr>
        <w:t xml:space="preserve"> را که در این مطالعه به کار</w:t>
      </w:r>
      <w:r w:rsidR="00BB51BE">
        <w:rPr>
          <w:rFonts w:hint="cs"/>
          <w:rtl/>
        </w:rPr>
        <w:t xml:space="preserve"> </w:t>
      </w:r>
      <w:r>
        <w:rPr>
          <w:rFonts w:hint="cs"/>
          <w:rtl/>
        </w:rPr>
        <w:t>گرفته شده بودند را به روشنی نمایان می</w:t>
      </w:r>
      <w:r>
        <w:rPr>
          <w:rtl/>
        </w:rPr>
        <w:softHyphen/>
      </w:r>
      <w:r>
        <w:rPr>
          <w:rFonts w:hint="cs"/>
          <w:rtl/>
        </w:rPr>
        <w:t>کند</w:t>
      </w:r>
      <w:r w:rsidR="00F278A8">
        <w:rPr>
          <w:rtl/>
        </w:rPr>
        <w:fldChar w:fldCharType="begin"/>
      </w:r>
      <w:r w:rsidR="00D448A7">
        <w:rPr>
          <w:rtl/>
        </w:rPr>
        <w:instrText xml:space="preserve"> </w:instrText>
      </w:r>
      <w:r w:rsidR="00D448A7">
        <w:instrText>ADDIN EN.CITE &lt;EndNote&gt;&lt;Cite&gt;&lt;Author&gt;Nuru&lt;/Author&gt;&lt;Year&gt;2018&lt;/Year&gt;&lt;RecNum&gt;105&lt;/RecNum&gt;&lt;DisplayText&gt;(36)&lt;/DisplayText&gt;&lt;record&gt;&lt;rec-number&gt;105&lt;/rec-number&gt;&lt;foreign-keys&gt;&lt;key app="EN" db-id="p2t0zs0x3v5at9ezwpdvpf9ofzestw5e52v2" timestamp="1641053129"&gt;105</w:instrText>
      </w:r>
      <w:r w:rsidR="00D448A7">
        <w:rPr>
          <w:rtl/>
        </w:rPr>
        <w:instrText>&lt;/</w:instrText>
      </w:r>
      <w:r w:rsidR="00D448A7">
        <w:instrText>key&gt;&lt;/foreign-keys&gt;&lt;ref-type name="Journal Article"&gt;17&lt;/ref-type&gt;&lt;contributors&gt;&lt;authors&gt;&lt;author&gt;Adem Berihun Nuru&lt;/author&gt;&lt;/authors&gt;&lt;/contributors&gt;&lt;titles&gt;&lt;title&gt;Assessment of potential groundwater zone using integrated GIS and Rimote sensing techniques</w:instrText>
      </w:r>
      <w:r w:rsidR="00D448A7">
        <w:rPr>
          <w:rtl/>
        </w:rPr>
        <w:instrText xml:space="preserve"> </w:instrText>
      </w:r>
      <w:r w:rsidR="00D448A7">
        <w:instrText>in sekota wereda, northern Ethiopia&lt;/title&gt;&lt;/titles&gt;&lt;dates&gt;&lt;year&gt;2018&lt;/year&gt;&lt;/dates&gt;&lt;urls&gt;&lt;/urls&gt;&lt;/record&gt;&lt;/Cite&gt;&lt;/EndNote</w:instrText>
      </w:r>
      <w:r w:rsidR="00D448A7">
        <w:rPr>
          <w:rtl/>
        </w:rPr>
        <w:instrText>&gt;</w:instrText>
      </w:r>
      <w:r w:rsidR="00F278A8">
        <w:rPr>
          <w:rtl/>
        </w:rPr>
        <w:fldChar w:fldCharType="separate"/>
      </w:r>
      <w:r w:rsidR="00D448A7">
        <w:rPr>
          <w:noProof/>
          <w:rtl/>
        </w:rPr>
        <w:t>(36)</w:t>
      </w:r>
      <w:r w:rsidR="00F278A8">
        <w:rPr>
          <w:rtl/>
        </w:rPr>
        <w:fldChar w:fldCharType="end"/>
      </w:r>
      <w:r>
        <w:rPr>
          <w:rFonts w:hint="cs"/>
          <w:rtl/>
        </w:rPr>
        <w:t>.</w:t>
      </w:r>
    </w:p>
    <w:p w14:paraId="685A4B9D" w14:textId="4D65C9FF" w:rsidR="004F0437" w:rsidRPr="008240E5" w:rsidRDefault="004F0437" w:rsidP="009E1C13">
      <w:pPr>
        <w:pStyle w:val="00"/>
        <w:rPr>
          <w:rFonts w:cs="Cambria"/>
        </w:rPr>
      </w:pPr>
      <w:r>
        <w:rPr>
          <w:rFonts w:hint="cs"/>
          <w:rtl/>
        </w:rPr>
        <w:t>ناگ و کوندا</w:t>
      </w:r>
      <w:r w:rsidR="00BB51BE">
        <w:rPr>
          <w:rtl/>
        </w:rPr>
        <w:footnoteReference w:id="33"/>
      </w:r>
      <w:r>
        <w:rPr>
          <w:rFonts w:hint="cs"/>
          <w:rtl/>
        </w:rPr>
        <w:t xml:space="preserve"> (2018) در پژوهشی با هدف تعیین نقاط دارای پتانسیل آب زیرزمینی با استفاده از تکنیک</w:t>
      </w:r>
      <w:r>
        <w:rPr>
          <w:rtl/>
        </w:rPr>
        <w:softHyphen/>
      </w:r>
      <w:r>
        <w:rPr>
          <w:rFonts w:hint="cs"/>
          <w:rtl/>
        </w:rPr>
        <w:t>های سنجش از دور، سیستم اطلاعات جغرافیایی (</w:t>
      </w:r>
      <w:r w:rsidRPr="00EE2661">
        <w:rPr>
          <w:szCs w:val="20"/>
        </w:rPr>
        <w:t>GIS</w:t>
      </w:r>
      <w:r>
        <w:rPr>
          <w:rFonts w:hint="cs"/>
          <w:rtl/>
        </w:rPr>
        <w:t>)</w:t>
      </w:r>
      <w:r>
        <w:t xml:space="preserve"> </w:t>
      </w:r>
      <w:r>
        <w:rPr>
          <w:rFonts w:hint="cs"/>
          <w:rtl/>
        </w:rPr>
        <w:t>و تکنیک</w:t>
      </w:r>
      <w:r>
        <w:rPr>
          <w:rtl/>
        </w:rPr>
        <w:softHyphen/>
      </w:r>
      <w:r>
        <w:rPr>
          <w:rFonts w:hint="cs"/>
          <w:rtl/>
        </w:rPr>
        <w:t>های تصمیم</w:t>
      </w:r>
      <w:r>
        <w:rPr>
          <w:rtl/>
        </w:rPr>
        <w:softHyphen/>
      </w:r>
      <w:r>
        <w:rPr>
          <w:rFonts w:hint="cs"/>
          <w:rtl/>
        </w:rPr>
        <w:t>گیری چند</w:t>
      </w:r>
      <w:r>
        <w:rPr>
          <w:rtl/>
        </w:rPr>
        <w:softHyphen/>
      </w:r>
      <w:r>
        <w:rPr>
          <w:rFonts w:hint="cs"/>
          <w:rtl/>
        </w:rPr>
        <w:t>معیاره در منطقه پورولیا</w:t>
      </w:r>
      <w:r w:rsidR="002C75BB">
        <w:rPr>
          <w:rtl/>
        </w:rPr>
        <w:footnoteReference w:id="34"/>
      </w:r>
      <w:r>
        <w:rPr>
          <w:rFonts w:hint="cs"/>
          <w:rtl/>
        </w:rPr>
        <w:t xml:space="preserve"> بنگال غربی به مطالعه پرداختند. از سه پارامتر هیدروژئومورفولوژی، نقشه شیب و چگالی خطی برای ترسیم مناطق پتانسیل آب زیرزمینی استفاده نمودند و برای اختصاص وزن به لایه</w:t>
      </w:r>
      <w:r>
        <w:rPr>
          <w:rtl/>
        </w:rPr>
        <w:softHyphen/>
      </w:r>
      <w:r>
        <w:rPr>
          <w:rFonts w:hint="cs"/>
          <w:rtl/>
        </w:rPr>
        <w:t>ها از تکنیک چند فاکتور تأثیرگذار (</w:t>
      </w:r>
      <w:r w:rsidRPr="00EE2661">
        <w:rPr>
          <w:szCs w:val="20"/>
        </w:rPr>
        <w:t>MIF</w:t>
      </w:r>
      <w:r>
        <w:rPr>
          <w:rFonts w:hint="cs"/>
          <w:rtl/>
        </w:rPr>
        <w:t>) استفاده کرده</w:t>
      </w:r>
      <w:r>
        <w:rPr>
          <w:rtl/>
        </w:rPr>
        <w:softHyphen/>
      </w:r>
      <w:r>
        <w:rPr>
          <w:rFonts w:hint="cs"/>
          <w:rtl/>
        </w:rPr>
        <w:t>اند. در نهایت نتایج نشان داد منطقه مورد مطالعه در چهار ناحیه پتانسیل عالی (5%/1)، خوب (53%)، متوسط (45%) و ضعیف (5%/0) طبقه</w:t>
      </w:r>
      <w:r>
        <w:rPr>
          <w:rtl/>
        </w:rPr>
        <w:softHyphen/>
      </w:r>
      <w:r>
        <w:rPr>
          <w:rFonts w:hint="cs"/>
          <w:rtl/>
        </w:rPr>
        <w:t>بندی شده است</w:t>
      </w:r>
      <w:r>
        <w:rPr>
          <w:rtl/>
        </w:rPr>
        <w:fldChar w:fldCharType="begin"/>
      </w:r>
      <w:r w:rsidR="00D448A7">
        <w:rPr>
          <w:rtl/>
        </w:rPr>
        <w:instrText xml:space="preserve"> </w:instrText>
      </w:r>
      <w:r w:rsidR="00D448A7">
        <w:instrText>ADDIN EN.CITE &lt;EndNote&gt;&lt;Cite&gt;&lt;Author&gt;Nag&lt;/Author&gt;&lt;Year&gt;2018&lt;/Year&gt;&lt;RecNum&gt;51&lt;/RecNum&gt;&lt;DisplayText&gt;(37)&lt;/DisplayText&gt;&lt;record&gt;&lt;rec-number&gt;51&lt;/rec-number&gt;&lt;foreign-keys&gt;&lt;key app="EN" db-id="p2t0zs0x3v5at9ezwpdvpf9ofzestw5e52v2" timestamp="1633040278"&gt;51&lt;/key</w:instrText>
      </w:r>
      <w:r w:rsidR="00D448A7">
        <w:rPr>
          <w:rtl/>
        </w:rPr>
        <w:instrText>&gt;&lt;/</w:instrText>
      </w:r>
      <w:r w:rsidR="00D448A7">
        <w:instrText>foreign-keys&gt;&lt;ref-type name="Journal Article"&gt;17&lt;/ref-type&gt;&lt;contributors&gt;&lt;authors&gt;&lt;author&gt;Nag, SK&lt;/author&gt;&lt;author&gt;Kundu, Anindita&lt;/author&gt;&lt;/authors&gt;&lt;/contributors&gt;&lt;titles&gt;&lt;title&gt;Application of remote sensing, GIS and MCA techniques for delineating groundwater prospect zones in Kashipur block, Purulia district, West Bengal&lt;/title&gt;&lt;secondary-title&gt;Applied water science&lt;/secondary-title&gt;&lt;/titles&gt;&lt;periodical&gt;&lt;full-title&gt;Applied water science&lt;/full-title&gt;&lt;/periodical&gt;&lt;pages&gt;1-13&lt;/pages&gt;&lt;volume&gt;8&lt;/volume&gt;&lt;number&gt;1&lt;/number&gt;&lt;dates&gt;&lt;year&gt;2018&lt;/year&gt;&lt;/dates&gt;&lt;isbn&gt;2190-5495&lt;/isbn&gt;&lt;urls&gt;&lt;/urls&gt;&lt;/record&gt;&lt;/Cite&gt;&lt;/EndNote</w:instrText>
      </w:r>
      <w:r w:rsidR="00D448A7">
        <w:rPr>
          <w:rtl/>
        </w:rPr>
        <w:instrText>&gt;</w:instrText>
      </w:r>
      <w:r>
        <w:rPr>
          <w:rtl/>
        </w:rPr>
        <w:fldChar w:fldCharType="separate"/>
      </w:r>
      <w:r w:rsidR="00D448A7">
        <w:rPr>
          <w:noProof/>
          <w:rtl/>
        </w:rPr>
        <w:t>(37)</w:t>
      </w:r>
      <w:r>
        <w:rPr>
          <w:rtl/>
        </w:rPr>
        <w:fldChar w:fldCharType="end"/>
      </w:r>
      <w:r>
        <w:rPr>
          <w:rFonts w:hint="cs"/>
          <w:rtl/>
        </w:rPr>
        <w:t xml:space="preserve">. </w:t>
      </w:r>
    </w:p>
    <w:p w14:paraId="6B13C616" w14:textId="0F81942A" w:rsidR="004F0437" w:rsidRPr="007755F2" w:rsidRDefault="004F0437" w:rsidP="009E1C13">
      <w:pPr>
        <w:pStyle w:val="00"/>
        <w:rPr>
          <w:rFonts w:cs="Cambria"/>
          <w:rtl/>
        </w:rPr>
      </w:pPr>
      <w:r w:rsidRPr="00F408E5">
        <w:rPr>
          <w:rtl/>
        </w:rPr>
        <w:t>نتا</w:t>
      </w:r>
      <w:r w:rsidRPr="00F408E5">
        <w:rPr>
          <w:rFonts w:hint="cs"/>
          <w:rtl/>
        </w:rPr>
        <w:t>ی</w:t>
      </w:r>
      <w:r w:rsidRPr="00F408E5">
        <w:rPr>
          <w:rFonts w:hint="eastAsia"/>
          <w:rtl/>
        </w:rPr>
        <w:t>ج</w:t>
      </w:r>
      <w:r w:rsidRPr="00F408E5">
        <w:rPr>
          <w:rtl/>
        </w:rPr>
        <w:t xml:space="preserve"> حاصل از </w:t>
      </w:r>
      <w:r>
        <w:rPr>
          <w:rFonts w:hint="cs"/>
          <w:rtl/>
        </w:rPr>
        <w:t>مطالعه تاپا و همکاران (2017) با هدف ارزیابی مناطق دارای پتانسیل آب</w:t>
      </w:r>
      <w:r>
        <w:rPr>
          <w:rtl/>
        </w:rPr>
        <w:softHyphen/>
      </w:r>
      <w:r>
        <w:rPr>
          <w:rFonts w:hint="cs"/>
          <w:rtl/>
        </w:rPr>
        <w:t xml:space="preserve">زیرزمینی منطقه </w:t>
      </w:r>
      <w:r w:rsidR="002C75BB">
        <w:rPr>
          <w:rFonts w:hint="cs"/>
          <w:rtl/>
        </w:rPr>
        <w:t>بیربوم</w:t>
      </w:r>
      <w:r w:rsidR="002C75BB">
        <w:rPr>
          <w:rtl/>
        </w:rPr>
        <w:footnoteReference w:id="35"/>
      </w:r>
      <w:r>
        <w:rPr>
          <w:rFonts w:hint="cs"/>
          <w:rtl/>
        </w:rPr>
        <w:t>، بنگال غربی که با استفاده از تکنیک چند فاکتور تأثیرگذار (</w:t>
      </w:r>
      <w:r w:rsidRPr="00EE2661">
        <w:rPr>
          <w:szCs w:val="20"/>
        </w:rPr>
        <w:t>MIF</w:t>
      </w:r>
      <w:r>
        <w:rPr>
          <w:rFonts w:hint="cs"/>
          <w:rtl/>
        </w:rPr>
        <w:t>) و سیستم اطلاعات جغرافیایی (</w:t>
      </w:r>
      <w:r w:rsidRPr="00EE2661">
        <w:rPr>
          <w:szCs w:val="20"/>
        </w:rPr>
        <w:t>GIS</w:t>
      </w:r>
      <w:r>
        <w:rPr>
          <w:rFonts w:hint="cs"/>
          <w:rtl/>
        </w:rPr>
        <w:t>) انجام گرفت، حاکی از آن بود که مناطق پتانسیل آب زیرزمینی با توجه با ده پارامتر ورودی شامل زمین</w:t>
      </w:r>
      <w:r>
        <w:rPr>
          <w:rtl/>
        </w:rPr>
        <w:softHyphen/>
      </w:r>
      <w:r>
        <w:rPr>
          <w:rFonts w:hint="cs"/>
          <w:rtl/>
        </w:rPr>
        <w:t>شناسی، ژئومورفولوژی، نوع</w:t>
      </w:r>
      <w:r>
        <w:rPr>
          <w:rtl/>
        </w:rPr>
        <w:softHyphen/>
      </w:r>
      <w:r>
        <w:rPr>
          <w:rFonts w:hint="cs"/>
          <w:rtl/>
        </w:rPr>
        <w:t>خاک، ارتفاع، تراکم</w:t>
      </w:r>
      <w:r>
        <w:rPr>
          <w:rtl/>
        </w:rPr>
        <w:softHyphen/>
      </w:r>
      <w:r>
        <w:rPr>
          <w:rFonts w:hint="cs"/>
          <w:rtl/>
        </w:rPr>
        <w:t>خطی و گسل، شیب، تراکم</w:t>
      </w:r>
      <w:r>
        <w:rPr>
          <w:rtl/>
        </w:rPr>
        <w:softHyphen/>
      </w:r>
      <w:r>
        <w:rPr>
          <w:rFonts w:hint="cs"/>
          <w:rtl/>
        </w:rPr>
        <w:t>زهکشی، کاربری</w:t>
      </w:r>
      <w:r>
        <w:rPr>
          <w:rtl/>
        </w:rPr>
        <w:softHyphen/>
      </w:r>
      <w:r>
        <w:rPr>
          <w:rFonts w:hint="cs"/>
          <w:rtl/>
        </w:rPr>
        <w:t>زمین/ پوشش</w:t>
      </w:r>
      <w:r>
        <w:rPr>
          <w:rtl/>
        </w:rPr>
        <w:softHyphen/>
      </w:r>
      <w:r>
        <w:rPr>
          <w:rFonts w:hint="cs"/>
          <w:rtl/>
        </w:rPr>
        <w:t>زمین، بافت</w:t>
      </w:r>
      <w:r>
        <w:rPr>
          <w:rtl/>
        </w:rPr>
        <w:softHyphen/>
      </w:r>
      <w:r>
        <w:rPr>
          <w:rFonts w:hint="cs"/>
          <w:rtl/>
        </w:rPr>
        <w:t>خاک و بارندگی به چهار دسته پتانسیل</w:t>
      </w:r>
      <w:r>
        <w:rPr>
          <w:rtl/>
        </w:rPr>
        <w:softHyphen/>
      </w:r>
      <w:r>
        <w:rPr>
          <w:rFonts w:hint="cs"/>
          <w:rtl/>
        </w:rPr>
        <w:t>کم، متوسط، زیاد و بسیار</w:t>
      </w:r>
      <w:r>
        <w:rPr>
          <w:rtl/>
        </w:rPr>
        <w:softHyphen/>
      </w:r>
      <w:r>
        <w:rPr>
          <w:rFonts w:hint="cs"/>
          <w:rtl/>
        </w:rPr>
        <w:t>زیاد تقسیم شده</w:t>
      </w:r>
      <w:r>
        <w:rPr>
          <w:u w:val="single"/>
          <w:rtl/>
        </w:rPr>
        <w:softHyphen/>
      </w:r>
      <w:r>
        <w:rPr>
          <w:rFonts w:hint="cs"/>
          <w:rtl/>
        </w:rPr>
        <w:t xml:space="preserve">اند. مشاهده شده است که به ترتیب 41/18% و 41/34% منطقه مورد مطالعه در منطقه پتانسیل آب زیرزمینی "کم" و"متوسط" قرار دارد. تقریباً 23/35% از منطقه در رده "بالا" و </w:t>
      </w:r>
      <w:r>
        <w:rPr>
          <w:rFonts w:hint="cs"/>
          <w:rtl/>
        </w:rPr>
        <w:lastRenderedPageBreak/>
        <w:t xml:space="preserve">95/11% از منطقه مورد مطالعه در پتانسیل </w:t>
      </w:r>
      <w:r>
        <w:rPr>
          <w:rFonts w:cs="Cambria" w:hint="cs"/>
          <w:rtl/>
        </w:rPr>
        <w:t>"</w:t>
      </w:r>
      <w:r>
        <w:rPr>
          <w:rFonts w:hint="cs"/>
          <w:rtl/>
        </w:rPr>
        <w:t>بسیار زیاد</w:t>
      </w:r>
      <w:r>
        <w:rPr>
          <w:rFonts w:cs="Cambria" w:hint="cs"/>
          <w:rtl/>
        </w:rPr>
        <w:t>"</w:t>
      </w:r>
      <w:r>
        <w:rPr>
          <w:rFonts w:hint="cs"/>
          <w:rtl/>
        </w:rPr>
        <w:t xml:space="preserve"> قرار گرفته است. منحنی میزان موفقیت و میزان پیش</w:t>
      </w:r>
      <w:r>
        <w:rPr>
          <w:rtl/>
        </w:rPr>
        <w:softHyphen/>
      </w:r>
      <w:r>
        <w:rPr>
          <w:rFonts w:hint="cs"/>
          <w:rtl/>
        </w:rPr>
        <w:t>بینی به ترتیب 03/83% و 78% بدست آمد</w:t>
      </w:r>
      <w:r>
        <w:rPr>
          <w:rtl/>
        </w:rPr>
        <w:fldChar w:fldCharType="begin"/>
      </w:r>
      <w:r w:rsidR="00D448A7">
        <w:rPr>
          <w:rtl/>
        </w:rPr>
        <w:instrText xml:space="preserve"> </w:instrText>
      </w:r>
      <w:r w:rsidR="00D448A7">
        <w:instrText>ADDIN EN.CITE &lt;EndNote&gt;&lt;Cite&gt;&lt;Author&gt;Thapa&lt;/Author&gt;&lt;Year&gt;2017&lt;/Year&gt;&lt;RecNum&gt;52&lt;/RecNum&gt;&lt;DisplayText&gt;(38)&lt;/DisplayText&gt;&lt;record&gt;&lt;rec-number&gt;52&lt;/rec-number&gt;&lt;foreign-keys&gt;&lt;key app="EN" db-id="p2t0zs0x3v5at9ezwpdvpf9ofzestw5e52v2" timestamp="1633122974"&gt;52&lt;/key&gt;&lt;/foreign-keys&gt;&lt;ref-type name="Journal Article"&gt;17&lt;/ref-type&gt;&lt;contributors&gt;&lt;authors&gt;&lt;author&gt;Thapa, Raju&lt;/author&gt;&lt;author&gt;Gupta, Srimanta&lt;/author&gt;&lt;author&gt;Guin, Shirshendu&lt;/author&gt;&lt;author&gt;Kaur, Harjeet&lt;/author&gt;&lt;/authors&gt;&lt;/contributors&gt;&lt;titles&gt;&lt;title&gt;Assessment of groundwater potential zones using multi-influencing factor (MIF) and GIS: a case study from Birbhum district, West Bengal&lt;/title&gt;&lt;secondary-title&gt;Applied Water Science&lt;/secondary-title&gt;&lt;/titles&gt;&lt;periodical&gt;&lt;full-title&gt;Applied water science&lt;/full</w:instrText>
      </w:r>
      <w:r w:rsidR="00D448A7">
        <w:rPr>
          <w:rtl/>
        </w:rPr>
        <w:instrText>-</w:instrText>
      </w:r>
      <w:r w:rsidR="00D448A7">
        <w:instrText>title&gt;&lt;/periodical&gt;&lt;pages&gt;4117-4131&lt;/pages&gt;&lt;volume&gt;7&lt;/volume&gt;&lt;number&gt;7&lt;/number&gt;&lt;dates&gt;&lt;year&gt;2017&lt;/year&gt;&lt;/dates&gt;&lt;isbn&gt;2190-5495&lt;/isbn&gt;&lt;urls&gt;&lt;/urls&gt;&lt;/record&gt;&lt;/Cite&gt;&lt;/EndNote</w:instrText>
      </w:r>
      <w:r w:rsidR="00D448A7">
        <w:rPr>
          <w:rtl/>
        </w:rPr>
        <w:instrText>&gt;</w:instrText>
      </w:r>
      <w:r>
        <w:rPr>
          <w:rtl/>
        </w:rPr>
        <w:fldChar w:fldCharType="separate"/>
      </w:r>
      <w:r w:rsidR="00D448A7">
        <w:rPr>
          <w:noProof/>
          <w:rtl/>
        </w:rPr>
        <w:t>(38)</w:t>
      </w:r>
      <w:r>
        <w:rPr>
          <w:rtl/>
        </w:rPr>
        <w:fldChar w:fldCharType="end"/>
      </w:r>
      <w:r>
        <w:rPr>
          <w:rFonts w:hint="cs"/>
          <w:rtl/>
        </w:rPr>
        <w:t>.</w:t>
      </w:r>
    </w:p>
    <w:p w14:paraId="70A32417" w14:textId="2CD99E1E" w:rsidR="004F0437" w:rsidRDefault="004F0437" w:rsidP="00265527">
      <w:pPr>
        <w:pStyle w:val="00"/>
        <w:rPr>
          <w:rtl/>
        </w:rPr>
      </w:pPr>
      <w:r>
        <w:rPr>
          <w:rFonts w:hint="cs"/>
          <w:rtl/>
        </w:rPr>
        <w:t>نتایج مطالعه</w:t>
      </w:r>
      <w:r>
        <w:rPr>
          <w:rtl/>
        </w:rPr>
        <w:softHyphen/>
      </w:r>
      <w:r>
        <w:rPr>
          <w:rFonts w:hint="cs"/>
          <w:rtl/>
        </w:rPr>
        <w:t>ای که ابیجید و همکاران</w:t>
      </w:r>
      <w:r w:rsidR="002C75BB">
        <w:rPr>
          <w:rtl/>
        </w:rPr>
        <w:footnoteReference w:id="36"/>
      </w:r>
      <w:r>
        <w:rPr>
          <w:rFonts w:hint="cs"/>
          <w:rtl/>
        </w:rPr>
        <w:t xml:space="preserve"> (2020) با هدف شناسایی مناطق دارای پتانسیل آب زیرزمینی حوزه آبخیز </w:t>
      </w:r>
      <w:r w:rsidR="00E4346C">
        <w:rPr>
          <w:rFonts w:hint="cs"/>
          <w:rtl/>
        </w:rPr>
        <w:t>پونانیارو</w:t>
      </w:r>
      <w:r w:rsidR="00E4346C">
        <w:rPr>
          <w:rtl/>
        </w:rPr>
        <w:footnoteReference w:id="37"/>
      </w:r>
      <w:r w:rsidR="00E4346C">
        <w:rPr>
          <w:rFonts w:hint="cs"/>
          <w:rtl/>
        </w:rPr>
        <w:t xml:space="preserve"> </w:t>
      </w:r>
      <w:r>
        <w:rPr>
          <w:rFonts w:hint="cs"/>
          <w:rtl/>
        </w:rPr>
        <w:t xml:space="preserve">در منطقه </w:t>
      </w:r>
      <w:r w:rsidR="00E4346C">
        <w:rPr>
          <w:rFonts w:hint="cs"/>
          <w:rtl/>
        </w:rPr>
        <w:t>تامیل نادو</w:t>
      </w:r>
      <w:r w:rsidR="00E4346C">
        <w:rPr>
          <w:rtl/>
        </w:rPr>
        <w:footnoteReference w:id="38"/>
      </w:r>
      <w:r w:rsidR="00E4346C">
        <w:rPr>
          <w:rFonts w:hint="cs"/>
          <w:rtl/>
        </w:rPr>
        <w:t xml:space="preserve"> </w:t>
      </w:r>
      <w:r>
        <w:rPr>
          <w:rFonts w:hint="cs"/>
          <w:rtl/>
        </w:rPr>
        <w:t>هند، با استفاده از فرایند تحلیل سلسله مراتبی (</w:t>
      </w:r>
      <w:r w:rsidRPr="00EE2661">
        <w:rPr>
          <w:szCs w:val="20"/>
        </w:rPr>
        <w:t>AHP</w:t>
      </w:r>
      <w:r>
        <w:rPr>
          <w:rFonts w:hint="cs"/>
          <w:rtl/>
        </w:rPr>
        <w:t>) و فاکتور چند تأثیره (</w:t>
      </w:r>
      <w:r w:rsidRPr="00EE2661">
        <w:rPr>
          <w:szCs w:val="20"/>
        </w:rPr>
        <w:t>MIF</w:t>
      </w:r>
      <w:r>
        <w:rPr>
          <w:rFonts w:hint="cs"/>
          <w:rtl/>
        </w:rPr>
        <w:t>) انجام دادند، حاکی از آن بود که منطقه مورد مطالعه در پنج کلاس</w:t>
      </w:r>
      <w:r>
        <w:rPr>
          <w:rStyle w:val="EndnoteReference"/>
          <w:rFonts w:hint="cs"/>
          <w:sz w:val="22"/>
          <w:rtl/>
        </w:rPr>
        <w:t xml:space="preserve"> </w:t>
      </w:r>
      <w:r w:rsidRPr="00265527">
        <w:rPr>
          <w:rFonts w:hint="cs"/>
          <w:rtl/>
        </w:rPr>
        <w:t>خیلی</w:t>
      </w:r>
      <w:r w:rsidRPr="00265527">
        <w:rPr>
          <w:rtl/>
        </w:rPr>
        <w:softHyphen/>
      </w:r>
      <w:r w:rsidRPr="00265527">
        <w:rPr>
          <w:rFonts w:hint="cs"/>
          <w:rtl/>
        </w:rPr>
        <w:t>خوب، خوب، متوسط، ضعیف و بسیار</w:t>
      </w:r>
      <w:r w:rsidRPr="00265527">
        <w:rPr>
          <w:rtl/>
        </w:rPr>
        <w:softHyphen/>
      </w:r>
      <w:r w:rsidRPr="00265527">
        <w:rPr>
          <w:rFonts w:hint="cs"/>
          <w:rtl/>
        </w:rPr>
        <w:t>ضعیف طبقه</w:t>
      </w:r>
      <w:r w:rsidRPr="00265527">
        <w:rPr>
          <w:rtl/>
        </w:rPr>
        <w:softHyphen/>
      </w:r>
      <w:r w:rsidRPr="00265527">
        <w:rPr>
          <w:rFonts w:hint="cs"/>
          <w:rtl/>
        </w:rPr>
        <w:t>بندی شده بود. دقت پیش</w:t>
      </w:r>
      <w:r w:rsidRPr="00265527">
        <w:rPr>
          <w:rtl/>
        </w:rPr>
        <w:softHyphen/>
      </w:r>
      <w:r w:rsidRPr="00265527">
        <w:rPr>
          <w:rFonts w:hint="cs"/>
          <w:rtl/>
        </w:rPr>
        <w:t xml:space="preserve">بینی شده برای </w:t>
      </w:r>
      <w:r w:rsidRPr="00265527">
        <w:t>AHP</w:t>
      </w:r>
      <w:r w:rsidRPr="00265527">
        <w:rPr>
          <w:rFonts w:hint="cs"/>
          <w:rtl/>
        </w:rPr>
        <w:t xml:space="preserve"> و </w:t>
      </w:r>
      <w:r w:rsidRPr="00265527">
        <w:t>MIF</w:t>
      </w:r>
      <w:r w:rsidRPr="00265527">
        <w:rPr>
          <w:rFonts w:hint="cs"/>
          <w:rtl/>
        </w:rPr>
        <w:t xml:space="preserve"> به ترتیب 75 و 71 درصد بدست آمد</w:t>
      </w:r>
      <w:r w:rsidRPr="00265527">
        <w:rPr>
          <w:rtl/>
        </w:rPr>
        <w:fldChar w:fldCharType="begin"/>
      </w:r>
      <w:r w:rsidR="00D448A7" w:rsidRPr="00265527">
        <w:rPr>
          <w:rtl/>
        </w:rPr>
        <w:instrText xml:space="preserve"> </w:instrText>
      </w:r>
      <w:r w:rsidR="00D448A7" w:rsidRPr="00265527">
        <w:instrText>ADDIN EN.CITE &lt;EndNote&gt;&lt;Cite&gt;&lt;Author&gt;Abijith&lt;/Author&gt;&lt;Year&gt;2020&lt;/Year&gt;&lt;RecNum&gt;53&lt;/RecNum&gt;&lt;DisplayText&gt;(39)&lt;/DisplayText&gt;&lt;record&gt;&lt;rec-number&gt;53&lt;/rec-number&gt;&lt;foreign-keys&gt;&lt;key app="EN" db-id="p2t0zs0x3v5at9ezwpdvpf9ofzestw5e52v2" timestamp="1633123265"&gt;53</w:instrText>
      </w:r>
      <w:r w:rsidR="00D448A7" w:rsidRPr="00265527">
        <w:rPr>
          <w:rtl/>
        </w:rPr>
        <w:instrText>&lt;/</w:instrText>
      </w:r>
      <w:r w:rsidR="00D448A7" w:rsidRPr="00265527">
        <w:instrText>key&gt;&lt;/foreign-keys&gt;&lt;ref-type name="Journal Article"&gt;17&lt;/ref-type&gt;&lt;contributors&gt;&lt;authors&gt;&lt;author&gt;Abijith, Devanantham&lt;/author&gt;&lt;author&gt;Saravanan, Subbarayan&lt;/author&gt;&lt;author&gt;Singh, Leelambar&lt;/author&gt;&lt;author&gt;Jennifer, Jesudasan Jacinth&lt;/author&gt;&lt;author&gt;Saranya, Thiyagarajan&lt;/author&gt;&lt;author&gt;Parthasarathy, KSS&lt;/author&gt;&lt;/authors&gt;&lt;/contributors&gt;&lt;titles&gt;&lt;title&gt;GIS-based multi-criteria analysis for identification of potential groundwater recharge zones-a case study from Ponnaniyaru watershed, Tamil Nadu, India&lt;/title&gt;&lt;secondary-title&gt;HydroResearch&lt;/secondary-title&gt;&lt;/titles&gt;&lt;periodical&gt;&lt;full-title&gt;HydroResearch&lt;/full-title&gt;&lt;/periodical&gt;&lt;pages&gt;1-14&lt;/pages&gt;&lt;volume&gt;3&lt;/volume&gt;&lt;dates&gt;&lt;year&gt;2020&lt;/year&gt;&lt;/dates&gt;&lt;isbn&gt;2589-7578&lt;/isbn&gt;&lt;urls&gt;&lt;/urls&gt;&lt;/record&gt;&lt;/Cite&gt;&lt;/EndNote</w:instrText>
      </w:r>
      <w:r w:rsidR="00D448A7" w:rsidRPr="00265527">
        <w:rPr>
          <w:rtl/>
        </w:rPr>
        <w:instrText>&gt;</w:instrText>
      </w:r>
      <w:r w:rsidRPr="00265527">
        <w:rPr>
          <w:rtl/>
        </w:rPr>
        <w:fldChar w:fldCharType="separate"/>
      </w:r>
      <w:r w:rsidR="00D448A7" w:rsidRPr="00265527">
        <w:rPr>
          <w:rtl/>
        </w:rPr>
        <w:t>(39)</w:t>
      </w:r>
      <w:r w:rsidRPr="00265527">
        <w:rPr>
          <w:rtl/>
        </w:rPr>
        <w:fldChar w:fldCharType="end"/>
      </w:r>
      <w:r w:rsidRPr="00C03756">
        <w:rPr>
          <w:rStyle w:val="EndnoteReference"/>
          <w:rFonts w:hint="cs"/>
          <w:szCs w:val="20"/>
          <w:rtl/>
        </w:rPr>
        <w:t>.</w:t>
      </w:r>
    </w:p>
    <w:p w14:paraId="3DAC67FD" w14:textId="77777777" w:rsidR="004F0437" w:rsidRPr="007F0BD3" w:rsidRDefault="004F0437" w:rsidP="004F0437">
      <w:pPr>
        <w:tabs>
          <w:tab w:val="left" w:pos="763"/>
        </w:tabs>
        <w:rPr>
          <w:lang w:bidi="fa-IR"/>
        </w:rPr>
        <w:sectPr w:rsidR="004F0437" w:rsidRPr="007F0BD3" w:rsidSect="00390758">
          <w:headerReference w:type="default" r:id="rId25"/>
          <w:pgSz w:w="9356" w:h="13325" w:code="13"/>
          <w:pgMar w:top="1985" w:right="1247" w:bottom="1418" w:left="1247" w:header="680" w:footer="680" w:gutter="0"/>
          <w:pgNumType w:start="1"/>
          <w:cols w:space="720"/>
          <w:titlePg/>
          <w:bidi/>
          <w:rtlGutter/>
          <w:docGrid w:linePitch="360"/>
        </w:sectPr>
      </w:pPr>
      <w:r>
        <w:rPr>
          <w:rtl/>
          <w:lang w:bidi="fa-IR"/>
        </w:rPr>
        <w:tab/>
      </w:r>
    </w:p>
    <w:p w14:paraId="1A1E2277" w14:textId="2D42B4E1" w:rsidR="004F0437" w:rsidRPr="000C1B21" w:rsidRDefault="004F0437" w:rsidP="004D5F66">
      <w:pPr>
        <w:pStyle w:val="Heading1"/>
      </w:pPr>
      <w:bookmarkStart w:id="26" w:name="_Toc173309762"/>
      <w:r>
        <w:rPr>
          <w:rFonts w:hint="cs"/>
          <w:rtl/>
        </w:rPr>
        <w:lastRenderedPageBreak/>
        <w:t>مواد و روش</w:t>
      </w:r>
      <w:r>
        <w:rPr>
          <w:rtl/>
        </w:rPr>
        <w:softHyphen/>
      </w:r>
      <w:r>
        <w:rPr>
          <w:rFonts w:hint="cs"/>
          <w:rtl/>
        </w:rPr>
        <w:t>ها</w:t>
      </w:r>
      <w:bookmarkEnd w:id="26"/>
    </w:p>
    <w:p w14:paraId="111CE2A2" w14:textId="785B7E75" w:rsidR="004F0437" w:rsidRPr="00444E77" w:rsidRDefault="00EF71BA" w:rsidP="00A26BD5">
      <w:pPr>
        <w:pStyle w:val="Heading2"/>
        <w:numPr>
          <w:ilvl w:val="0"/>
          <w:numId w:val="0"/>
        </w:numPr>
        <w:rPr>
          <w:rtl/>
        </w:rPr>
      </w:pPr>
      <w:bookmarkStart w:id="27" w:name="_Toc173309763"/>
      <w:r>
        <w:rPr>
          <w:rFonts w:hint="cs"/>
          <w:rtl/>
        </w:rPr>
        <w:t>3</w:t>
      </w:r>
      <w:r w:rsidR="004F0437" w:rsidRPr="00444E77">
        <w:rPr>
          <w:rFonts w:hint="cs"/>
          <w:rtl/>
        </w:rPr>
        <w:t>-</w:t>
      </w:r>
      <w:r>
        <w:rPr>
          <w:rFonts w:hint="cs"/>
          <w:rtl/>
        </w:rPr>
        <w:t>1</w:t>
      </w:r>
      <w:r w:rsidR="004F0437" w:rsidRPr="00444E77">
        <w:rPr>
          <w:rFonts w:hint="cs"/>
          <w:rtl/>
        </w:rPr>
        <w:t>. معرفی منطقه مورد مطالعه</w:t>
      </w:r>
      <w:bookmarkEnd w:id="27"/>
    </w:p>
    <w:p w14:paraId="70CBF386" w14:textId="77777777" w:rsidR="00E617A8" w:rsidRDefault="004F0437" w:rsidP="004C375F">
      <w:pPr>
        <w:pStyle w:val="00"/>
        <w:rPr>
          <w:rtl/>
        </w:rPr>
      </w:pPr>
      <w:r>
        <w:rPr>
          <w:rFonts w:hint="cs"/>
          <w:rtl/>
        </w:rPr>
        <w:t>محدوده مطالعاتی سیرجان با وسعت 7921 کیلومترمربع بین طول</w:t>
      </w:r>
      <w:r>
        <w:rPr>
          <w:rtl/>
        </w:rPr>
        <w:softHyphen/>
      </w:r>
      <w:r>
        <w:rPr>
          <w:rFonts w:hint="cs"/>
          <w:rtl/>
        </w:rPr>
        <w:t>های شرقی 55</w:t>
      </w:r>
      <w:r>
        <w:rPr>
          <w:rFonts w:cs="Times New Roman"/>
          <w:rtl/>
        </w:rPr>
        <w:t>º</w:t>
      </w:r>
      <w:r>
        <w:rPr>
          <w:rFonts w:hint="cs"/>
          <w:rtl/>
        </w:rPr>
        <w:t xml:space="preserve"> 15</w:t>
      </w:r>
      <w:r>
        <w:rPr>
          <w:rFonts w:cs="Times New Roman"/>
          <w:rtl/>
        </w:rPr>
        <w:t>̍</w:t>
      </w:r>
      <w:r>
        <w:rPr>
          <w:rFonts w:hint="cs"/>
          <w:rtl/>
        </w:rPr>
        <w:t xml:space="preserve"> تا 56</w:t>
      </w:r>
      <w:r>
        <w:rPr>
          <w:rFonts w:cs="Times New Roman"/>
          <w:rtl/>
        </w:rPr>
        <w:t>º</w:t>
      </w:r>
      <w:r>
        <w:rPr>
          <w:rFonts w:hint="cs"/>
          <w:rtl/>
        </w:rPr>
        <w:t xml:space="preserve"> 26</w:t>
      </w:r>
      <w:r>
        <w:rPr>
          <w:rFonts w:cs="Times New Roman"/>
          <w:rtl/>
        </w:rPr>
        <w:t>̍</w:t>
      </w:r>
      <w:r>
        <w:rPr>
          <w:rFonts w:hint="cs"/>
          <w:rtl/>
        </w:rPr>
        <w:t xml:space="preserve"> و عرض</w:t>
      </w:r>
      <w:r>
        <w:rPr>
          <w:rtl/>
        </w:rPr>
        <w:softHyphen/>
      </w:r>
      <w:r>
        <w:rPr>
          <w:rFonts w:hint="cs"/>
          <w:rtl/>
        </w:rPr>
        <w:t>های شمالی28</w:t>
      </w:r>
      <w:r>
        <w:rPr>
          <w:rFonts w:cs="Times New Roman"/>
          <w:rtl/>
        </w:rPr>
        <w:t>º</w:t>
      </w:r>
      <w:r>
        <w:rPr>
          <w:rFonts w:hint="cs"/>
          <w:rtl/>
        </w:rPr>
        <w:t xml:space="preserve"> 52</w:t>
      </w:r>
      <w:r>
        <w:rPr>
          <w:rFonts w:cs="Times New Roman"/>
          <w:rtl/>
        </w:rPr>
        <w:t>̍</w:t>
      </w:r>
      <w:r>
        <w:rPr>
          <w:rFonts w:hint="cs"/>
          <w:rtl/>
        </w:rPr>
        <w:t xml:space="preserve"> تا 29</w:t>
      </w:r>
      <w:r>
        <w:rPr>
          <w:rFonts w:cs="Times New Roman"/>
          <w:rtl/>
        </w:rPr>
        <w:t>º</w:t>
      </w:r>
      <w:r>
        <w:rPr>
          <w:rFonts w:hint="cs"/>
          <w:rtl/>
        </w:rPr>
        <w:t xml:space="preserve"> 57</w:t>
      </w:r>
      <w:r>
        <w:rPr>
          <w:rFonts w:cs="Times New Roman"/>
          <w:rtl/>
        </w:rPr>
        <w:t>̍</w:t>
      </w:r>
      <w:r>
        <w:rPr>
          <w:rFonts w:hint="cs"/>
          <w:rtl/>
        </w:rPr>
        <w:t xml:space="preserve"> قرار گرفته است. این محدوده با کد </w:t>
      </w:r>
      <w:r w:rsidRPr="00EA2717">
        <w:rPr>
          <w:rtl/>
        </w:rPr>
        <w:t xml:space="preserve"> 4419 بخش</w:t>
      </w:r>
      <w:r w:rsidRPr="00EA2717">
        <w:rPr>
          <w:rFonts w:hint="cs"/>
          <w:rtl/>
        </w:rPr>
        <w:t>ی</w:t>
      </w:r>
      <w:r w:rsidRPr="00EA2717">
        <w:rPr>
          <w:rtl/>
        </w:rPr>
        <w:t xml:space="preserve"> از حوزه آبر</w:t>
      </w:r>
      <w:r w:rsidRPr="00EA2717">
        <w:rPr>
          <w:rFonts w:hint="cs"/>
          <w:rtl/>
        </w:rPr>
        <w:t>ی</w:t>
      </w:r>
      <w:r w:rsidRPr="00EA2717">
        <w:rPr>
          <w:rFonts w:hint="eastAsia"/>
          <w:rtl/>
        </w:rPr>
        <w:t>ز</w:t>
      </w:r>
      <w:r w:rsidRPr="00EA2717">
        <w:rPr>
          <w:rtl/>
        </w:rPr>
        <w:t xml:space="preserve"> درجه 2</w:t>
      </w:r>
      <w:r w:rsidR="00887DB5">
        <w:rPr>
          <w:rFonts w:hint="cs"/>
          <w:rtl/>
        </w:rPr>
        <w:t xml:space="preserve">، </w:t>
      </w:r>
      <w:r w:rsidRPr="00EA2717">
        <w:rPr>
          <w:rtl/>
        </w:rPr>
        <w:t>ابرقو- س</w:t>
      </w:r>
      <w:r w:rsidRPr="00EA2717">
        <w:rPr>
          <w:rFonts w:hint="cs"/>
          <w:rtl/>
        </w:rPr>
        <w:t>ی</w:t>
      </w:r>
      <w:r w:rsidRPr="00EA2717">
        <w:rPr>
          <w:rFonts w:hint="eastAsia"/>
          <w:rtl/>
        </w:rPr>
        <w:t>رجان</w:t>
      </w:r>
      <w:r w:rsidRPr="00EA2717">
        <w:rPr>
          <w:rtl/>
        </w:rPr>
        <w:t xml:space="preserve"> است و حوزه آبر</w:t>
      </w:r>
      <w:r w:rsidRPr="00EA2717">
        <w:rPr>
          <w:rFonts w:hint="cs"/>
          <w:rtl/>
        </w:rPr>
        <w:t>ی</w:t>
      </w:r>
      <w:r w:rsidRPr="00EA2717">
        <w:rPr>
          <w:rFonts w:hint="eastAsia"/>
          <w:rtl/>
        </w:rPr>
        <w:t>ز</w:t>
      </w:r>
      <w:r w:rsidRPr="00EA2717">
        <w:rPr>
          <w:rtl/>
        </w:rPr>
        <w:t xml:space="preserve"> ابرقو- س</w:t>
      </w:r>
      <w:r w:rsidRPr="00EA2717">
        <w:rPr>
          <w:rFonts w:hint="cs"/>
          <w:rtl/>
        </w:rPr>
        <w:t>ی</w:t>
      </w:r>
      <w:r w:rsidRPr="00EA2717">
        <w:rPr>
          <w:rFonts w:hint="eastAsia"/>
          <w:rtl/>
        </w:rPr>
        <w:t>رجان</w:t>
      </w:r>
      <w:r w:rsidRPr="00EA2717">
        <w:rPr>
          <w:rtl/>
        </w:rPr>
        <w:t xml:space="preserve"> ن</w:t>
      </w:r>
      <w:r w:rsidRPr="00EA2717">
        <w:rPr>
          <w:rFonts w:hint="cs"/>
          <w:rtl/>
        </w:rPr>
        <w:t>ی</w:t>
      </w:r>
      <w:r w:rsidRPr="00EA2717">
        <w:rPr>
          <w:rFonts w:hint="eastAsia"/>
          <w:rtl/>
        </w:rPr>
        <w:t>ز</w:t>
      </w:r>
      <w:r w:rsidRPr="00EA2717">
        <w:rPr>
          <w:rtl/>
        </w:rPr>
        <w:t xml:space="preserve"> جزء حوزه آبر</w:t>
      </w:r>
      <w:r w:rsidRPr="00EA2717">
        <w:rPr>
          <w:rFonts w:hint="cs"/>
          <w:rtl/>
        </w:rPr>
        <w:t>ی</w:t>
      </w:r>
      <w:r w:rsidRPr="00EA2717">
        <w:rPr>
          <w:rFonts w:hint="eastAsia"/>
          <w:rtl/>
        </w:rPr>
        <w:t>ز</w:t>
      </w:r>
      <w:r w:rsidRPr="00EA2717">
        <w:rPr>
          <w:rtl/>
        </w:rPr>
        <w:t xml:space="preserve"> درجه 1</w:t>
      </w:r>
      <w:r w:rsidR="00887DB5">
        <w:rPr>
          <w:rFonts w:hint="cs"/>
          <w:rtl/>
        </w:rPr>
        <w:t>،</w:t>
      </w:r>
      <w:r w:rsidRPr="00EA2717">
        <w:rPr>
          <w:rtl/>
        </w:rPr>
        <w:t xml:space="preserve"> فلات مرکز</w:t>
      </w:r>
      <w:r w:rsidRPr="00EA2717">
        <w:rPr>
          <w:rFonts w:hint="cs"/>
          <w:rtl/>
        </w:rPr>
        <w:t>ی</w:t>
      </w:r>
      <w:r w:rsidRPr="00EA2717">
        <w:rPr>
          <w:rtl/>
        </w:rPr>
        <w:t xml:space="preserve"> ا</w:t>
      </w:r>
      <w:r w:rsidRPr="00EA2717">
        <w:rPr>
          <w:rFonts w:hint="cs"/>
          <w:rtl/>
        </w:rPr>
        <w:t>ی</w:t>
      </w:r>
      <w:r w:rsidRPr="00EA2717">
        <w:rPr>
          <w:rFonts w:hint="eastAsia"/>
          <w:rtl/>
        </w:rPr>
        <w:t>ران</w:t>
      </w:r>
      <w:r w:rsidRPr="00EA2717">
        <w:rPr>
          <w:rtl/>
        </w:rPr>
        <w:t xml:space="preserve"> است.</w:t>
      </w:r>
      <w:r>
        <w:rPr>
          <w:rFonts w:hint="cs"/>
          <w:rtl/>
        </w:rPr>
        <w:t xml:space="preserve"> </w:t>
      </w:r>
    </w:p>
    <w:p w14:paraId="1C2F2B8F" w14:textId="39A8FD12" w:rsidR="004F0437" w:rsidRDefault="004F0437" w:rsidP="004C375F">
      <w:pPr>
        <w:pStyle w:val="00"/>
        <w:rPr>
          <w:rtl/>
        </w:rPr>
      </w:pPr>
      <w:r>
        <w:rPr>
          <w:rFonts w:hint="cs"/>
          <w:rtl/>
        </w:rPr>
        <w:t>این در صورتی است که آبخوان این دشت با وسعت 1921 کیلومتر</w:t>
      </w:r>
      <w:r w:rsidR="00555085">
        <w:rPr>
          <w:rtl/>
        </w:rPr>
        <w:softHyphen/>
      </w:r>
      <w:r>
        <w:rPr>
          <w:rFonts w:hint="cs"/>
          <w:rtl/>
        </w:rPr>
        <w:t>مربع بین طول</w:t>
      </w:r>
      <w:r>
        <w:rPr>
          <w:rtl/>
        </w:rPr>
        <w:softHyphen/>
      </w:r>
      <w:r>
        <w:rPr>
          <w:rFonts w:hint="cs"/>
          <w:rtl/>
        </w:rPr>
        <w:t xml:space="preserve">های شرقی </w:t>
      </w:r>
      <w:r>
        <w:rPr>
          <w:rFonts w:cs="Times New Roman"/>
          <w:rtl/>
        </w:rPr>
        <w:t>ˊ</w:t>
      </w:r>
      <w:r>
        <w:rPr>
          <w:rFonts w:hint="cs"/>
          <w:rtl/>
        </w:rPr>
        <w:t>30  55</w:t>
      </w:r>
      <w:r>
        <w:rPr>
          <w:rFonts w:cs="Times New Roman"/>
          <w:rtl/>
        </w:rPr>
        <w:t>º</w:t>
      </w:r>
      <w:r>
        <w:rPr>
          <w:rFonts w:hint="cs"/>
          <w:rtl/>
        </w:rPr>
        <w:t xml:space="preserve"> تا </w:t>
      </w:r>
      <w:r>
        <w:rPr>
          <w:rFonts w:cs="Times New Roman"/>
          <w:rtl/>
        </w:rPr>
        <w:t>ˊ</w:t>
      </w:r>
      <w:r>
        <w:rPr>
          <w:rFonts w:hint="cs"/>
          <w:rtl/>
        </w:rPr>
        <w:t>00 56</w:t>
      </w:r>
      <w:r>
        <w:rPr>
          <w:rFonts w:cs="Times New Roman"/>
          <w:rtl/>
        </w:rPr>
        <w:t>º</w:t>
      </w:r>
      <w:r>
        <w:rPr>
          <w:rFonts w:hint="cs"/>
          <w:rtl/>
        </w:rPr>
        <w:t xml:space="preserve"> و عرض</w:t>
      </w:r>
      <w:r>
        <w:rPr>
          <w:rtl/>
        </w:rPr>
        <w:softHyphen/>
      </w:r>
      <w:r>
        <w:rPr>
          <w:rFonts w:hint="cs"/>
          <w:rtl/>
        </w:rPr>
        <w:t xml:space="preserve">های شمالی </w:t>
      </w:r>
      <w:r>
        <w:rPr>
          <w:rFonts w:cs="Times New Roman"/>
          <w:rtl/>
        </w:rPr>
        <w:t>ˊ</w:t>
      </w:r>
      <w:r>
        <w:rPr>
          <w:rFonts w:hint="cs"/>
          <w:rtl/>
        </w:rPr>
        <w:t>00 29</w:t>
      </w:r>
      <w:r>
        <w:rPr>
          <w:rFonts w:cs="Times New Roman"/>
          <w:rtl/>
        </w:rPr>
        <w:t>º</w:t>
      </w:r>
      <w:r>
        <w:rPr>
          <w:rFonts w:hint="cs"/>
          <w:rtl/>
        </w:rPr>
        <w:t xml:space="preserve"> تا </w:t>
      </w:r>
      <w:r>
        <w:rPr>
          <w:rFonts w:cs="Times New Roman"/>
          <w:rtl/>
        </w:rPr>
        <w:t>ˊ</w:t>
      </w:r>
      <w:r>
        <w:rPr>
          <w:rFonts w:hint="cs"/>
          <w:rtl/>
        </w:rPr>
        <w:t>50 29</w:t>
      </w:r>
      <w:r>
        <w:rPr>
          <w:rFonts w:cs="Times New Roman"/>
          <w:rtl/>
        </w:rPr>
        <w:t>º</w:t>
      </w:r>
      <w:r>
        <w:rPr>
          <w:rFonts w:hint="cs"/>
          <w:rtl/>
        </w:rPr>
        <w:t xml:space="preserve"> در مرکز این دشت قرار گرفته است. موقعیت جغرافیایی آبخوان در </w:t>
      </w:r>
      <w:r w:rsidR="00323CCC">
        <w:rPr>
          <w:rFonts w:hint="cs"/>
          <w:rtl/>
        </w:rPr>
        <w:t xml:space="preserve">شکل </w:t>
      </w:r>
      <w:r>
        <w:rPr>
          <w:rFonts w:hint="cs"/>
          <w:rtl/>
        </w:rPr>
        <w:t>زیر نمایش داده شده است</w:t>
      </w:r>
      <w:r w:rsidR="00323CCC">
        <w:rPr>
          <w:rFonts w:hint="cs"/>
          <w:rtl/>
        </w:rPr>
        <w:t xml:space="preserve"> (</w:t>
      </w:r>
      <w:r w:rsidR="00D143B0">
        <w:rPr>
          <w:rtl/>
        </w:rPr>
        <w:fldChar w:fldCharType="begin"/>
      </w:r>
      <w:r w:rsidR="00D143B0">
        <w:rPr>
          <w:rtl/>
        </w:rPr>
        <w:instrText xml:space="preserve"> </w:instrText>
      </w:r>
      <w:r w:rsidR="00D143B0">
        <w:rPr>
          <w:rFonts w:hint="cs"/>
        </w:rPr>
        <w:instrText>REF</w:instrText>
      </w:r>
      <w:r w:rsidR="00D143B0">
        <w:rPr>
          <w:rFonts w:hint="cs"/>
          <w:rtl/>
        </w:rPr>
        <w:instrText xml:space="preserve"> _</w:instrText>
      </w:r>
      <w:r w:rsidR="00D143B0">
        <w:rPr>
          <w:rFonts w:hint="cs"/>
        </w:rPr>
        <w:instrText>Ref94309232 \h</w:instrText>
      </w:r>
      <w:r w:rsidR="00D143B0">
        <w:rPr>
          <w:rtl/>
        </w:rPr>
        <w:instrText xml:space="preserve"> </w:instrText>
      </w:r>
      <w:r w:rsidR="00D143B0">
        <w:rPr>
          <w:rtl/>
        </w:rPr>
      </w:r>
      <w:r w:rsidR="00D143B0">
        <w:rPr>
          <w:rtl/>
        </w:rPr>
        <w:fldChar w:fldCharType="separate"/>
      </w:r>
      <w:r w:rsidR="00205DC3" w:rsidRPr="00D143B0">
        <w:rPr>
          <w:rtl/>
        </w:rPr>
        <w:t xml:space="preserve">شکل </w:t>
      </w:r>
      <w:r w:rsidR="00205DC3">
        <w:rPr>
          <w:rFonts w:hint="eastAsia"/>
          <w:noProof/>
          <w:rtl/>
        </w:rPr>
        <w:t>‏</w:t>
      </w:r>
      <w:r w:rsidR="00205DC3">
        <w:rPr>
          <w:noProof/>
          <w:rtl/>
        </w:rPr>
        <w:t>3</w:t>
      </w:r>
      <w:r w:rsidR="00205DC3">
        <w:rPr>
          <w:rFonts w:ascii="Sakkal Majalla" w:hAnsi="Sakkal Majalla" w:cs="Sakkal Majalla" w:hint="cs"/>
          <w:rtl/>
        </w:rPr>
        <w:t>–</w:t>
      </w:r>
      <w:r w:rsidR="00205DC3">
        <w:rPr>
          <w:noProof/>
          <w:rtl/>
        </w:rPr>
        <w:t>1</w:t>
      </w:r>
      <w:r w:rsidR="00D143B0">
        <w:rPr>
          <w:rtl/>
        </w:rPr>
        <w:fldChar w:fldCharType="end"/>
      </w:r>
      <w:r w:rsidR="00323CCC">
        <w:rPr>
          <w:rFonts w:hint="cs"/>
          <w:rtl/>
        </w:rPr>
        <w:t>)</w:t>
      </w:r>
      <w:r>
        <w:rPr>
          <w:rFonts w:hint="cs"/>
          <w:rtl/>
        </w:rPr>
        <w:t xml:space="preserve">. </w:t>
      </w:r>
    </w:p>
    <w:p w14:paraId="2A562693" w14:textId="77777777" w:rsidR="00887DB5" w:rsidRDefault="00887DB5" w:rsidP="00D143B0">
      <w:pPr>
        <w:rPr>
          <w:rtl/>
        </w:rPr>
      </w:pPr>
    </w:p>
    <w:p w14:paraId="2553735B" w14:textId="66F75D2D" w:rsidR="00D143B0" w:rsidRDefault="00B5053E" w:rsidP="004C5A30">
      <w:pPr>
        <w:pStyle w:val="05"/>
      </w:pPr>
      <w:r>
        <w:rPr>
          <w:noProof/>
        </w:rPr>
        <w:lastRenderedPageBreak/>
        <w:drawing>
          <wp:inline distT="0" distB="0" distL="0" distR="0" wp14:anchorId="0B424200" wp14:editId="02BE4595">
            <wp:extent cx="4357370" cy="3082925"/>
            <wp:effectExtent l="0" t="0" r="5715" b="508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57370" cy="3082925"/>
                    </a:xfrm>
                    <a:prstGeom prst="rect">
                      <a:avLst/>
                    </a:prstGeom>
                    <a:noFill/>
                    <a:ln>
                      <a:noFill/>
                    </a:ln>
                  </pic:spPr>
                </pic:pic>
              </a:graphicData>
            </a:graphic>
          </wp:inline>
        </w:drawing>
      </w:r>
    </w:p>
    <w:p w14:paraId="5A9F6019" w14:textId="458E5B91" w:rsidR="004F0437" w:rsidRDefault="00D143B0" w:rsidP="004C5A30">
      <w:pPr>
        <w:pStyle w:val="07"/>
        <w:rPr>
          <w:rtl/>
        </w:rPr>
      </w:pPr>
      <w:bookmarkStart w:id="28" w:name="_Ref94309232"/>
      <w:bookmarkStart w:id="29" w:name="_Toc173309947"/>
      <w:r w:rsidRPr="00D143B0">
        <w:rPr>
          <w:rtl/>
        </w:rPr>
        <w:t xml:space="preserve">شکل </w:t>
      </w:r>
      <w:r w:rsidR="00007B23">
        <w:rPr>
          <w:rtl/>
        </w:rPr>
        <w:fldChar w:fldCharType="begin"/>
      </w:r>
      <w:r w:rsidR="00007B23">
        <w:rPr>
          <w:rtl/>
        </w:rPr>
        <w:instrText xml:space="preserve"> </w:instrText>
      </w:r>
      <w:r w:rsidR="00007B23">
        <w:instrText>STYLEREF</w:instrText>
      </w:r>
      <w:r w:rsidR="00007B23">
        <w:rPr>
          <w:rtl/>
        </w:rPr>
        <w:instrText xml:space="preserve"> 1 \</w:instrText>
      </w:r>
      <w:r w:rsidR="00007B23">
        <w:instrText>s</w:instrText>
      </w:r>
      <w:r w:rsidR="00007B23">
        <w:rPr>
          <w:rtl/>
        </w:rPr>
        <w:instrText xml:space="preserve"> </w:instrText>
      </w:r>
      <w:r w:rsidR="00007B23">
        <w:rPr>
          <w:rtl/>
        </w:rPr>
        <w:fldChar w:fldCharType="separate"/>
      </w:r>
      <w:r w:rsidR="00205DC3">
        <w:rPr>
          <w:rFonts w:hint="eastAsia"/>
          <w:rtl/>
        </w:rPr>
        <w:t>‏</w:t>
      </w:r>
      <w:r w:rsidR="00205DC3">
        <w:rPr>
          <w:rtl/>
        </w:rPr>
        <w:t>3</w:t>
      </w:r>
      <w:r w:rsidR="00007B23">
        <w:rPr>
          <w:rtl/>
        </w:rPr>
        <w:fldChar w:fldCharType="end"/>
      </w:r>
      <w:r w:rsidR="00007B23">
        <w:rPr>
          <w:rFonts w:ascii="Sakkal Majalla" w:hAnsi="Sakkal Majalla" w:cs="Sakkal Majalla" w:hint="cs"/>
          <w:rtl/>
        </w:rPr>
        <w:t>–</w:t>
      </w:r>
      <w:r w:rsidR="00007B23">
        <w:rPr>
          <w:rtl/>
        </w:rPr>
        <w:fldChar w:fldCharType="begin"/>
      </w:r>
      <w:r w:rsidR="00007B23">
        <w:rPr>
          <w:rtl/>
        </w:rPr>
        <w:instrText xml:space="preserve"> </w:instrText>
      </w:r>
      <w:r w:rsidR="00007B23">
        <w:instrText>SEQ</w:instrText>
      </w:r>
      <w:r w:rsidR="00007B23">
        <w:rPr>
          <w:rtl/>
        </w:rPr>
        <w:instrText xml:space="preserve"> شکل \* </w:instrText>
      </w:r>
      <w:r w:rsidR="00007B23">
        <w:instrText>ARABIC \s 1</w:instrText>
      </w:r>
      <w:r w:rsidR="00007B23">
        <w:rPr>
          <w:rtl/>
        </w:rPr>
        <w:instrText xml:space="preserve"> </w:instrText>
      </w:r>
      <w:r w:rsidR="00007B23">
        <w:rPr>
          <w:rtl/>
        </w:rPr>
        <w:fldChar w:fldCharType="separate"/>
      </w:r>
      <w:r w:rsidR="00205DC3">
        <w:rPr>
          <w:rtl/>
        </w:rPr>
        <w:t>1</w:t>
      </w:r>
      <w:r w:rsidR="00007B23">
        <w:rPr>
          <w:rtl/>
        </w:rPr>
        <w:fldChar w:fldCharType="end"/>
      </w:r>
      <w:bookmarkEnd w:id="28"/>
      <w:r w:rsidR="00754CCE">
        <w:rPr>
          <w:rFonts w:hint="cs"/>
          <w:rtl/>
        </w:rPr>
        <w:t>.</w:t>
      </w:r>
      <w:r w:rsidRPr="00D143B0">
        <w:rPr>
          <w:rFonts w:hint="cs"/>
          <w:rtl/>
        </w:rPr>
        <w:t xml:space="preserve"> موقعیت منطقه مورد مطالعه</w:t>
      </w:r>
      <w:bookmarkEnd w:id="29"/>
    </w:p>
    <w:p w14:paraId="2F367FAA" w14:textId="47CDA665" w:rsidR="004F0437" w:rsidRPr="004F0437" w:rsidRDefault="004F0437" w:rsidP="004D5F66">
      <w:pPr>
        <w:pStyle w:val="Heading3"/>
        <w:rPr>
          <w:rtl/>
        </w:rPr>
      </w:pPr>
      <w:bookmarkStart w:id="30" w:name="_Toc173309764"/>
      <w:r w:rsidRPr="004F0437">
        <w:rPr>
          <w:rFonts w:hint="cs"/>
          <w:rtl/>
        </w:rPr>
        <w:t>هیدرولوژی منطقه مورد مطالعه</w:t>
      </w:r>
      <w:bookmarkEnd w:id="30"/>
    </w:p>
    <w:p w14:paraId="00FB6767" w14:textId="77777777" w:rsidR="00B5053E" w:rsidRDefault="004F0437" w:rsidP="004C375F">
      <w:pPr>
        <w:pStyle w:val="00"/>
        <w:rPr>
          <w:rtl/>
        </w:rPr>
      </w:pPr>
      <w:r>
        <w:rPr>
          <w:rFonts w:hint="cs"/>
          <w:rtl/>
        </w:rPr>
        <w:t>محدوده مطالعاتی سیرجان شامل 3982 کیلومتر دشت و 3339 کیلومتر ارتفاعات می</w:t>
      </w:r>
      <w:r>
        <w:rPr>
          <w:rtl/>
        </w:rPr>
        <w:softHyphen/>
      </w:r>
      <w:r>
        <w:rPr>
          <w:rFonts w:hint="cs"/>
          <w:rtl/>
        </w:rPr>
        <w:t>باشد</w:t>
      </w:r>
      <w:r>
        <w:rPr>
          <w:rtl/>
        </w:rPr>
        <w:fldChar w:fldCharType="begin"/>
      </w:r>
      <w:r w:rsidR="00D448A7">
        <w:rPr>
          <w:rtl/>
        </w:rPr>
        <w:instrText xml:space="preserve"> </w:instrText>
      </w:r>
      <w:r w:rsidR="00D448A7">
        <w:instrText>ADDIN EN.CITE &lt;EndNote&gt;&lt;Cite&gt;&lt;Author&gt;Shahmohammad Poraskai&lt;/Author&gt;&lt;Year&gt;1394&lt;/Year&gt;&lt;RecNum&gt;54&lt;/RecNum&gt;&lt;DisplayText&gt;(40)&lt;/DisplayText&gt;&lt;record&gt;&lt;rec-number&gt;54&lt;/rec-number&gt;&lt;foreign-keys&gt;&lt;key app="EN" db-id="p2t0zs0x3v5at9ezwpdvpf9ofzestw5e52v2" timestamp="1</w:instrText>
      </w:r>
      <w:r w:rsidR="00D448A7">
        <w:rPr>
          <w:rtl/>
        </w:rPr>
        <w:instrText>633125338"&gt;54&lt;/</w:instrText>
      </w:r>
      <w:r w:rsidR="00D448A7">
        <w:instrText>key&gt;&lt;/foreign-keys&gt;&lt;ref-type name="Thesis"&gt;32&lt;/ref-type&gt;&lt;contributors&gt;&lt;authors&gt;&lt;author&gt;Shahmohammad Poraskai, Salman&lt;/author&gt;&lt;/authors&gt;&lt;/contributors&gt;&lt;titles&gt;&lt;title&gt;Investigation of Flat Land Subsidence, the Effect of Groundwater Level Drop</w:instrText>
      </w:r>
      <w:r w:rsidR="00D448A7">
        <w:rPr>
          <w:rtl/>
        </w:rPr>
        <w:instrText xml:space="preserve"> </w:instrText>
      </w:r>
      <w:r w:rsidR="00D448A7">
        <w:instrText>(Case Study: Sirjan Plain)&lt;/title&gt;&lt;/titles&gt;&lt;dates&gt;&lt;year&gt;1394&lt;/year&gt;&lt;/dates&gt;&lt;publisher&gt;Government- Ministry of Science, Research and Technology- Shahid Chamran University of Ahvaz&lt;/publisher&gt;&lt;urls&gt;&lt;related-urls&gt;&lt;url&gt;&lt;style face="normal" font="default" size="100%"&gt;https://ganj.irandoc.ac.ir//#/search?keywords=&lt;/style&gt;&lt;style face="normal" font="default" charset="178" size="100%</w:instrText>
      </w:r>
      <w:r w:rsidR="00D448A7">
        <w:rPr>
          <w:rtl/>
        </w:rPr>
        <w:instrText>"&gt;بررس</w:instrText>
      </w:r>
      <w:r w:rsidR="00D448A7">
        <w:rPr>
          <w:rFonts w:hint="cs"/>
          <w:rtl/>
        </w:rPr>
        <w:instrText>ی</w:instrText>
      </w:r>
      <w:r w:rsidR="00D448A7">
        <w:rPr>
          <w:rtl/>
        </w:rPr>
        <w:instrText xml:space="preserve"> فرونشست زم</w:instrText>
      </w:r>
      <w:r w:rsidR="00D448A7">
        <w:rPr>
          <w:rFonts w:hint="cs"/>
          <w:rtl/>
        </w:rPr>
        <w:instrText>ی</w:instrText>
      </w:r>
      <w:r w:rsidR="00D448A7">
        <w:rPr>
          <w:rFonts w:hint="eastAsia"/>
          <w:rtl/>
        </w:rPr>
        <w:instrText>ن</w:instrText>
      </w:r>
      <w:r w:rsidR="00D448A7">
        <w:rPr>
          <w:rtl/>
        </w:rPr>
        <w:instrText xml:space="preserve"> تحت تأث</w:instrText>
      </w:r>
      <w:r w:rsidR="00D448A7">
        <w:rPr>
          <w:rFonts w:hint="cs"/>
          <w:rtl/>
        </w:rPr>
        <w:instrText>ی</w:instrText>
      </w:r>
      <w:r w:rsidR="00D448A7">
        <w:rPr>
          <w:rFonts w:hint="eastAsia"/>
          <w:rtl/>
        </w:rPr>
        <w:instrText>ر</w:instrText>
      </w:r>
      <w:r w:rsidR="00D448A7">
        <w:rPr>
          <w:rtl/>
        </w:rPr>
        <w:instrText xml:space="preserve"> افت سطح آب ز</w:instrText>
      </w:r>
      <w:r w:rsidR="00D448A7">
        <w:rPr>
          <w:rFonts w:hint="cs"/>
          <w:rtl/>
        </w:rPr>
        <w:instrText>ی</w:instrText>
      </w:r>
      <w:r w:rsidR="00D448A7">
        <w:rPr>
          <w:rFonts w:hint="eastAsia"/>
          <w:rtl/>
        </w:rPr>
        <w:instrText>رزم</w:instrText>
      </w:r>
      <w:r w:rsidR="00D448A7">
        <w:rPr>
          <w:rFonts w:hint="cs"/>
          <w:rtl/>
        </w:rPr>
        <w:instrText>ی</w:instrText>
      </w:r>
      <w:r w:rsidR="00D448A7">
        <w:rPr>
          <w:rFonts w:hint="eastAsia"/>
          <w:rtl/>
        </w:rPr>
        <w:instrText>ن</w:instrText>
      </w:r>
      <w:r w:rsidR="00D448A7">
        <w:rPr>
          <w:rFonts w:hint="cs"/>
          <w:rtl/>
        </w:rPr>
        <w:instrText>ی</w:instrText>
      </w:r>
      <w:r w:rsidR="00D448A7">
        <w:rPr>
          <w:rtl/>
        </w:rPr>
        <w:instrText xml:space="preserve"> &lt;/</w:instrText>
      </w:r>
      <w:r w:rsidR="00D448A7">
        <w:instrText>style&gt;&lt;style face="normal" font="default" size="100%"&gt;(&lt;/style&gt;&lt;style face="normal" font="default" charset="178" size="100%</w:instrText>
      </w:r>
      <w:r w:rsidR="00D448A7">
        <w:rPr>
          <w:rtl/>
        </w:rPr>
        <w:instrText>"&gt;مطالعه مورد</w:instrText>
      </w:r>
      <w:r w:rsidR="00D448A7">
        <w:rPr>
          <w:rFonts w:hint="cs"/>
          <w:rtl/>
        </w:rPr>
        <w:instrText>ی</w:instrText>
      </w:r>
      <w:r w:rsidR="00D448A7">
        <w:rPr>
          <w:rtl/>
        </w:rPr>
        <w:instrText>&lt;/</w:instrText>
      </w:r>
      <w:r w:rsidR="00D448A7">
        <w:instrText>style&gt;&lt;style face="normal" font="default" size="100%"&gt;: &lt;/style&gt;&lt;style face="normal" font="default" charset="178" size="100%</w:instrText>
      </w:r>
      <w:r w:rsidR="00D448A7">
        <w:rPr>
          <w:rtl/>
        </w:rPr>
        <w:instrText>"&gt;دشت س</w:instrText>
      </w:r>
      <w:r w:rsidR="00D448A7">
        <w:rPr>
          <w:rFonts w:hint="cs"/>
          <w:rtl/>
        </w:rPr>
        <w:instrText>ی</w:instrText>
      </w:r>
      <w:r w:rsidR="00D448A7">
        <w:rPr>
          <w:rFonts w:hint="eastAsia"/>
          <w:rtl/>
        </w:rPr>
        <w:instrText>رجان</w:instrText>
      </w:r>
      <w:r w:rsidR="00D448A7">
        <w:rPr>
          <w:rtl/>
        </w:rPr>
        <w:instrText>&lt;/</w:instrText>
      </w:r>
      <w:r w:rsidR="00D448A7">
        <w:instrText>style&gt;&lt;style face="normal" font="default" size="100%"&gt;)&amp;amp;basicscope=1&lt;/style&gt;&lt;/url&gt;&lt;/related-urls&gt;&lt;/urls&gt;&lt;/record&gt;&lt;/Cite&gt;&lt;/EndNote</w:instrText>
      </w:r>
      <w:r w:rsidR="00D448A7">
        <w:rPr>
          <w:rtl/>
        </w:rPr>
        <w:instrText>&gt;</w:instrText>
      </w:r>
      <w:r>
        <w:rPr>
          <w:rtl/>
        </w:rPr>
        <w:fldChar w:fldCharType="separate"/>
      </w:r>
      <w:r w:rsidR="00D448A7">
        <w:rPr>
          <w:noProof/>
          <w:rtl/>
        </w:rPr>
        <w:t>(40)</w:t>
      </w:r>
      <w:r>
        <w:rPr>
          <w:rtl/>
        </w:rPr>
        <w:fldChar w:fldCharType="end"/>
      </w:r>
      <w:r>
        <w:rPr>
          <w:rFonts w:hint="cs"/>
          <w:rtl/>
        </w:rPr>
        <w:t>. حداکثر ارتفاع حوزه برابر 3813 متر در ارتفاعات شمال</w:t>
      </w:r>
      <w:r>
        <w:rPr>
          <w:vertAlign w:val="subscript"/>
          <w:rtl/>
        </w:rPr>
        <w:softHyphen/>
      </w:r>
      <w:r>
        <w:rPr>
          <w:rFonts w:hint="cs"/>
          <w:rtl/>
        </w:rPr>
        <w:t>شرقی و حداقل آن برابر با 1650 متر در کویرغربی و متوسط ارتفاع در محدوده مورد مطالعه برابر 1770 متر بیان شده است</w:t>
      </w:r>
      <w:r>
        <w:rPr>
          <w:rtl/>
        </w:rPr>
        <w:fldChar w:fldCharType="begin"/>
      </w:r>
      <w:r w:rsidR="00D448A7">
        <w:rPr>
          <w:rtl/>
        </w:rPr>
        <w:instrText xml:space="preserve"> </w:instrText>
      </w:r>
      <w:r w:rsidR="00D448A7">
        <w:instrText>ADDIN EN.CITE &lt;EndNote&gt;&lt;Cite&gt;&lt;Author&gt;Abbasloo&lt;/Author&gt;&lt;Year&gt;1392&lt;/Year&gt;&lt;RecNum&gt;55&lt;/RecNum&gt;&lt;DisplayText&gt;(41)&lt;/DisplayText&gt;&lt;record&gt;&lt;rec-number&gt;55&lt;/rec-number&gt;&lt;foreign-keys&gt;&lt;key app="EN" db-id="p2t0zs0x3v5at9ezwpdvpf9ofzestw5e52v2" timestamp="1633128050"&gt;55</w:instrText>
      </w:r>
      <w:r w:rsidR="00D448A7">
        <w:rPr>
          <w:rtl/>
        </w:rPr>
        <w:instrText>&lt;/</w:instrText>
      </w:r>
      <w:r w:rsidR="00D448A7">
        <w:instrText>key&gt;&lt;/foreign-keys&gt;&lt;ref-type name="Conference Paper"&gt;47&lt;/ref-type&gt;&lt;contributors&gt;&lt;authors&gt;&lt;author&gt;Abbasloo, Jaber&lt;/author&gt;&lt;author&gt;Barani, Gholam Abbas&lt;/author&gt;&lt;/authors&gt;&lt;/contributors&gt;&lt;titles&gt;&lt;title&gt;Survey of Piezometric Wells in Sirjan Plain&lt;/title&gt;&lt;secondary-title&gt;The First National Conference on Underground Resource Exploration Engineering&lt;/secondary-title&gt;&lt;/titles&gt;&lt;dates&gt;&lt;year&gt;1392&lt;/year&gt;&lt;/dates&gt;&lt;publisher&gt;undefined&lt;/publisher&gt;&lt;urls&gt;&lt;related-urls&gt;&lt;url&gt;https://civilica.com/doc/242090&lt;/url&gt;&lt;/related-urls&gt;&lt;/urls&gt;&lt;/record&gt;&lt;/Cite&gt;&lt;/EndNote</w:instrText>
      </w:r>
      <w:r w:rsidR="00D448A7">
        <w:rPr>
          <w:rtl/>
        </w:rPr>
        <w:instrText>&gt;</w:instrText>
      </w:r>
      <w:r>
        <w:rPr>
          <w:rtl/>
        </w:rPr>
        <w:fldChar w:fldCharType="separate"/>
      </w:r>
      <w:r w:rsidR="00D448A7">
        <w:rPr>
          <w:noProof/>
          <w:rtl/>
        </w:rPr>
        <w:t>(41)</w:t>
      </w:r>
      <w:r>
        <w:rPr>
          <w:rtl/>
        </w:rPr>
        <w:fldChar w:fldCharType="end"/>
      </w:r>
      <w:r>
        <w:rPr>
          <w:rFonts w:hint="cs"/>
          <w:rtl/>
        </w:rPr>
        <w:t>.</w:t>
      </w:r>
      <w:r w:rsidR="00887DB5">
        <w:rPr>
          <w:rFonts w:hint="cs"/>
          <w:rtl/>
        </w:rPr>
        <w:t xml:space="preserve"> </w:t>
      </w:r>
    </w:p>
    <w:p w14:paraId="5A7800A6" w14:textId="77777777" w:rsidR="00B5053E" w:rsidRDefault="004F0437" w:rsidP="004C375F">
      <w:pPr>
        <w:pStyle w:val="00"/>
        <w:rPr>
          <w:rtl/>
        </w:rPr>
      </w:pPr>
      <w:r>
        <w:rPr>
          <w:rFonts w:hint="cs"/>
          <w:rtl/>
        </w:rPr>
        <w:t>رودخانه</w:t>
      </w:r>
      <w:r>
        <w:softHyphen/>
      </w:r>
      <w:r>
        <w:rPr>
          <w:rFonts w:hint="cs"/>
          <w:rtl/>
        </w:rPr>
        <w:t>های اصلی محدوده مطالعاتی که دارای رژیم دائمی و یا فصلی هستند عبارتند از تنگوئیه، اسطور و حسین آباد. رودخانه تنگو</w:t>
      </w:r>
      <w:r w:rsidR="00887DB5">
        <w:rPr>
          <w:rFonts w:hint="cs"/>
          <w:rtl/>
        </w:rPr>
        <w:t>ئ</w:t>
      </w:r>
      <w:r>
        <w:rPr>
          <w:rFonts w:hint="cs"/>
          <w:rtl/>
        </w:rPr>
        <w:t>یه از مهمترین رودخانه</w:t>
      </w:r>
      <w:r>
        <w:softHyphen/>
      </w:r>
      <w:r>
        <w:rPr>
          <w:rFonts w:hint="cs"/>
          <w:rtl/>
        </w:rPr>
        <w:t>های این ناحیه می</w:t>
      </w:r>
      <w:r>
        <w:rPr>
          <w:vertAlign w:val="subscript"/>
          <w:rtl/>
        </w:rPr>
        <w:softHyphen/>
      </w:r>
      <w:r>
        <w:rPr>
          <w:rFonts w:hint="cs"/>
          <w:rtl/>
        </w:rPr>
        <w:t>باشد که تقریباً در تمام فصول سال آب دارد</w:t>
      </w:r>
      <w:r w:rsidR="005A6146">
        <w:rPr>
          <w:rtl/>
        </w:rPr>
        <w:fldChar w:fldCharType="begin"/>
      </w:r>
      <w:r w:rsidR="005A6146">
        <w:rPr>
          <w:rtl/>
        </w:rPr>
        <w:instrText xml:space="preserve"> </w:instrText>
      </w:r>
      <w:r w:rsidR="005A6146">
        <w:instrText>ADDIN EN.CITE &lt;EndNote&gt;&lt;Cite&gt;&lt;Year&gt;1385&lt;/Year&gt;&lt;RecNum&gt;108&lt;/RecNum&gt;&lt;DisplayText&gt;(42)&lt;/DisplayText&gt;&lt;record&gt;&lt;rec-number&gt;108&lt;/rec-number&gt;&lt;foreign-keys&gt;&lt;key app="EN" db-id="p2t0zs0x3v5at9ezwpdvpf9ofzestw5e52v2" timestamp="1641332688"&gt;108&lt;/key&gt;&lt;/foreign-keys</w:instrText>
      </w:r>
      <w:r w:rsidR="005A6146">
        <w:rPr>
          <w:rtl/>
        </w:rPr>
        <w:instrText>&gt;&lt;</w:instrText>
      </w:r>
      <w:r w:rsidR="005A6146">
        <w:instrText>ref-type name="Report"&gt;27&lt;/ref-type&gt;&lt;contributors&gt;&lt;/contributors&gt;&lt;titles&gt;&lt;title&gt;Sirjan Hydrogeology Report&lt;/title&gt;&lt;/titles&gt;&lt;dates&gt;&lt;year&gt;1385&lt;/year&gt;&lt;/dates&gt;&lt;publisher&gt;Kerman Regional Water&lt;/publisher&gt;&lt;urls&gt;&lt;/urls&gt;&lt;/record&gt;&lt;/Cite&gt;&lt;/EndNote</w:instrText>
      </w:r>
      <w:r w:rsidR="005A6146">
        <w:rPr>
          <w:rtl/>
        </w:rPr>
        <w:instrText>&gt;</w:instrText>
      </w:r>
      <w:r w:rsidR="005A6146">
        <w:rPr>
          <w:rtl/>
        </w:rPr>
        <w:fldChar w:fldCharType="separate"/>
      </w:r>
      <w:r w:rsidR="005A6146">
        <w:rPr>
          <w:noProof/>
          <w:rtl/>
        </w:rPr>
        <w:t>(42)</w:t>
      </w:r>
      <w:r w:rsidR="005A6146">
        <w:rPr>
          <w:rtl/>
        </w:rPr>
        <w:fldChar w:fldCharType="end"/>
      </w:r>
      <w:r>
        <w:rPr>
          <w:rFonts w:hint="cs"/>
          <w:rtl/>
        </w:rPr>
        <w:t xml:space="preserve"> اما به دلیل احداث سد تنگوئیه در سال 1381 بر روی این رودخانه، از ورود آب رودخانه به این دشت جلوگیری</w:t>
      </w:r>
      <w:r w:rsidR="00887DB5">
        <w:rPr>
          <w:rFonts w:hint="cs"/>
          <w:rtl/>
        </w:rPr>
        <w:t xml:space="preserve"> به عمل آمد</w:t>
      </w:r>
      <w:r w:rsidR="00F26571">
        <w:rPr>
          <w:rFonts w:hint="cs"/>
          <w:rtl/>
        </w:rPr>
        <w:t xml:space="preserve"> که به دنبال آن میزان تغذیه آبخوان سیرجان کاهش یافته است </w:t>
      </w:r>
      <w:r w:rsidR="00482114">
        <w:rPr>
          <w:rtl/>
        </w:rPr>
        <w:fldChar w:fldCharType="begin"/>
      </w:r>
      <w:r w:rsidR="001D6E78">
        <w:rPr>
          <w:rtl/>
        </w:rPr>
        <w:instrText xml:space="preserve"> </w:instrText>
      </w:r>
      <w:r w:rsidR="001D6E78">
        <w:instrText>ADDIN EN.CITE &lt;EndNote&gt;&lt;Cite&gt;&lt;Author&gt;Mirabbasi Najafabadi&lt;/Author&gt;&lt;Year&gt;1386&lt;/Year&gt;&lt;RecNum&gt;107&lt;/RecNum&gt;&lt;DisplayText&gt;(43)&lt;/DisplayText&gt;&lt;record&gt;&lt;rec-number&gt;107&lt;/rec-number&gt;&lt;foreign-keys&gt;&lt;key app="EN" db-id="p2t0zs0x3v5at9ezwpdvpf9ofzestw5e52v2" timestamp</w:instrText>
      </w:r>
      <w:r w:rsidR="001D6E78">
        <w:rPr>
          <w:rtl/>
        </w:rPr>
        <w:instrText>="1641331335"&gt;107&lt;/</w:instrText>
      </w:r>
      <w:r w:rsidR="001D6E78">
        <w:instrText>key&gt;&lt;/foreign-keys&gt;&lt;ref-type name="Conference Paper"&gt;47&lt;/ref-type&gt;&lt;contributors&gt;&lt;authors&gt;&lt;author&gt;Mirabbasi Najafabadi, Rasool&lt;/author&gt;&lt;author&gt;Rahnama, Mohammad Baqer&lt;/author&gt;&lt;/authors&gt;&lt;/contributors&gt;&lt;titles&gt;&lt;title&gt;Investigating the Effects of Construction of Tanguieh Dam on the Condition of the Aquifer of Sirjan Plain&lt;/title&gt;&lt;secondary-title&gt;Sixth Iran Hydraulic Conference&lt;/secondary-title&gt;&lt;/titles&gt;&lt;dates&gt;&lt;year&gt;1386&lt;/year&gt;&lt;/dates&gt;&lt;publisher&gt;undefined&lt;/publisher&gt;&lt;urls&gt;&lt;related-urls&gt;&lt;url&gt;https://civilica.com/doc/71783&lt;/url&gt;&lt;/related-urls&gt;&lt;/urls&gt;&lt;/record&gt;&lt;/Cite&gt;&lt;/EndNote</w:instrText>
      </w:r>
      <w:r w:rsidR="001D6E78">
        <w:rPr>
          <w:rtl/>
        </w:rPr>
        <w:instrText>&gt;</w:instrText>
      </w:r>
      <w:r w:rsidR="00482114">
        <w:rPr>
          <w:rtl/>
        </w:rPr>
        <w:fldChar w:fldCharType="separate"/>
      </w:r>
      <w:r w:rsidR="001D6E78">
        <w:rPr>
          <w:noProof/>
          <w:rtl/>
        </w:rPr>
        <w:t>(43)</w:t>
      </w:r>
      <w:r w:rsidR="00482114">
        <w:rPr>
          <w:rtl/>
        </w:rPr>
        <w:fldChar w:fldCharType="end"/>
      </w:r>
      <w:r>
        <w:rPr>
          <w:rFonts w:hint="cs"/>
          <w:rtl/>
        </w:rPr>
        <w:t xml:space="preserve">. </w:t>
      </w:r>
    </w:p>
    <w:p w14:paraId="58CC7BC4" w14:textId="47BA8B1F" w:rsidR="004F0437" w:rsidRDefault="00FE5913" w:rsidP="009E1C13">
      <w:pPr>
        <w:pStyle w:val="00"/>
        <w:rPr>
          <w:rtl/>
        </w:rPr>
      </w:pPr>
      <w:r>
        <w:rPr>
          <w:rFonts w:hint="cs"/>
          <w:rtl/>
        </w:rPr>
        <w:t>نظام اقتصادی منطقه سیرجان بر پایه فعالیت در بخش کشاورزی است، به طوریکه بیش از 90% از حجم آب برداشت شده از آبخوان صرف فعالیت کشاورزی می</w:t>
      </w:r>
      <w:r>
        <w:rPr>
          <w:rtl/>
        </w:rPr>
        <w:softHyphen/>
      </w:r>
      <w:r>
        <w:rPr>
          <w:rFonts w:hint="cs"/>
          <w:rtl/>
        </w:rPr>
        <w:t>شود</w:t>
      </w:r>
      <w:r>
        <w:rPr>
          <w:rtl/>
        </w:rPr>
        <w:fldChar w:fldCharType="begin"/>
      </w:r>
      <w:r>
        <w:rPr>
          <w:rtl/>
        </w:rPr>
        <w:instrText xml:space="preserve"> </w:instrText>
      </w:r>
      <w:r>
        <w:instrText>ADDIN EN.CITE &lt;EndNote&gt;&lt;Cite&gt;&lt;Author&gt;Rajaei Lak&lt;/Author&gt;&lt;Year&gt;1397&lt;/Year&gt;&lt;RecNum&gt;98&lt;/RecNum&gt;&lt;DisplayText&gt;(44)&lt;/DisplayText&gt;&lt;record&gt;&lt;rec-number&gt;98&lt;/rec-number&gt;&lt;foreign-keys&gt;&lt;key app="EN" db-id="p2t0zs0x3v5at9ezwpdvpf9ofzestw5e52v2" timestamp="1636074262</w:instrText>
      </w:r>
      <w:r>
        <w:rPr>
          <w:rtl/>
        </w:rPr>
        <w:instrText>"&gt;98&lt;/</w:instrText>
      </w:r>
      <w:r>
        <w:instrText>key&gt;&lt;/foreign-keys&gt;&lt;ref-type name="Conference Paper"&gt;47&lt;/ref-type&gt;&lt;contributors&gt;&lt;authors&gt;&lt;author&gt;Rajaei Lak, Nima&lt;/author&gt;&lt;author&gt;Golestani Kermani, Soodabeh&lt;/author&gt;&lt;/authors&gt;&lt;/contributors&gt;&lt;titles&gt;&lt;title&gt;Investigating the Trend of Changes in Some Groundwater Quality Parameters of Sirjan Plain Using Spearman Instability Method&lt;/title&gt;&lt;secondary-title&gt;The First International Conference and the Third National Conference on Sustainable Management of Soil Resources and Environment&lt;/secondary-title&gt;&lt;/titles&gt;&lt;dates&gt;&lt;year&gt;1397&lt;/year&gt;&lt;/dates&gt;&lt;publisher&gt;undefined&lt;/publisher&gt;&lt;urls&gt;&lt;related-urls&gt;&lt;url&gt;https://civilica.com/doc/808575&lt;/url&gt;&lt;/related-urls&gt;&lt;/urls&gt;&lt;/record&gt;&lt;/Cite&gt;&lt;/EndNote</w:instrText>
      </w:r>
      <w:r>
        <w:rPr>
          <w:rtl/>
        </w:rPr>
        <w:instrText>&gt;</w:instrText>
      </w:r>
      <w:r>
        <w:rPr>
          <w:rtl/>
        </w:rPr>
        <w:fldChar w:fldCharType="separate"/>
      </w:r>
      <w:r>
        <w:rPr>
          <w:noProof/>
          <w:rtl/>
        </w:rPr>
        <w:t>(44)</w:t>
      </w:r>
      <w:r>
        <w:rPr>
          <w:rtl/>
        </w:rPr>
        <w:fldChar w:fldCharType="end"/>
      </w:r>
      <w:r>
        <w:rPr>
          <w:rFonts w:hint="cs"/>
          <w:rtl/>
        </w:rPr>
        <w:t>.</w:t>
      </w:r>
    </w:p>
    <w:p w14:paraId="37B4F455" w14:textId="3F3C4A9F" w:rsidR="004F0437" w:rsidRPr="00555085" w:rsidRDefault="004F0437" w:rsidP="004D5F66">
      <w:pPr>
        <w:pStyle w:val="Heading3"/>
        <w:rPr>
          <w:rtl/>
        </w:rPr>
      </w:pPr>
      <w:bookmarkStart w:id="31" w:name="_Toc173309765"/>
      <w:r w:rsidRPr="00555085">
        <w:rPr>
          <w:rFonts w:hint="cs"/>
          <w:rtl/>
        </w:rPr>
        <w:lastRenderedPageBreak/>
        <w:t>هیدروژئولوژی منطقه مورد مطالعه</w:t>
      </w:r>
      <w:bookmarkEnd w:id="31"/>
    </w:p>
    <w:p w14:paraId="27A66123" w14:textId="77777777" w:rsidR="006E5960" w:rsidRDefault="004F0437" w:rsidP="009E1C13">
      <w:pPr>
        <w:pStyle w:val="00"/>
        <w:rPr>
          <w:rtl/>
        </w:rPr>
      </w:pPr>
      <w:r>
        <w:rPr>
          <w:rFonts w:hint="cs"/>
          <w:rtl/>
        </w:rPr>
        <w:t>سفره آب زیرزمینی دشت سیرجان بر اساس داده</w:t>
      </w:r>
      <w:r>
        <w:rPr>
          <w:rtl/>
        </w:rPr>
        <w:softHyphen/>
      </w:r>
      <w:r>
        <w:rPr>
          <w:rFonts w:hint="cs"/>
          <w:rtl/>
        </w:rPr>
        <w:t>های سطح آب چاه</w:t>
      </w:r>
      <w:r>
        <w:rPr>
          <w:rtl/>
        </w:rPr>
        <w:softHyphen/>
      </w:r>
      <w:r>
        <w:rPr>
          <w:rFonts w:hint="cs"/>
          <w:rtl/>
        </w:rPr>
        <w:t>های مشاهده</w:t>
      </w:r>
      <w:r>
        <w:rPr>
          <w:rtl/>
        </w:rPr>
        <w:softHyphen/>
      </w:r>
      <w:r>
        <w:rPr>
          <w:rFonts w:hint="cs"/>
          <w:rtl/>
        </w:rPr>
        <w:t>ای</w:t>
      </w:r>
      <w:r w:rsidR="00C1221D">
        <w:rPr>
          <w:rFonts w:hint="cs"/>
          <w:rtl/>
        </w:rPr>
        <w:t>،</w:t>
      </w:r>
      <w:r>
        <w:rPr>
          <w:rFonts w:hint="cs"/>
          <w:rtl/>
        </w:rPr>
        <w:t xml:space="preserve"> از نوع آزاد است. رسوبات نواحی شمالی دشت درشت</w:t>
      </w:r>
      <w:r w:rsidR="00555085">
        <w:rPr>
          <w:rtl/>
        </w:rPr>
        <w:softHyphen/>
      </w:r>
      <w:r>
        <w:rPr>
          <w:rFonts w:hint="cs"/>
          <w:rtl/>
        </w:rPr>
        <w:t>دانه و دارای نفوذپذیری بالا و</w:t>
      </w:r>
      <w:r w:rsidR="00C1221D">
        <w:rPr>
          <w:rFonts w:hint="cs"/>
          <w:rtl/>
        </w:rPr>
        <w:t xml:space="preserve"> با حرکت</w:t>
      </w:r>
      <w:r>
        <w:rPr>
          <w:rFonts w:hint="cs"/>
          <w:rtl/>
        </w:rPr>
        <w:t xml:space="preserve"> به سمت نواحی غربی و جنوبی</w:t>
      </w:r>
      <w:r w:rsidR="0022211E">
        <w:rPr>
          <w:rFonts w:hint="cs"/>
          <w:rtl/>
        </w:rPr>
        <w:t>،</w:t>
      </w:r>
      <w:r>
        <w:rPr>
          <w:rFonts w:hint="cs"/>
          <w:rtl/>
        </w:rPr>
        <w:t xml:space="preserve"> به تدریج قطر ذرات و نفوذپذیری آبخوان کاهش پیدا می</w:t>
      </w:r>
      <w:r>
        <w:rPr>
          <w:rtl/>
        </w:rPr>
        <w:softHyphen/>
      </w:r>
      <w:r>
        <w:rPr>
          <w:rFonts w:hint="cs"/>
          <w:rtl/>
        </w:rPr>
        <w:t xml:space="preserve">کند. </w:t>
      </w:r>
    </w:p>
    <w:p w14:paraId="76AC3872" w14:textId="77777777" w:rsidR="006E5960" w:rsidRDefault="004F0437" w:rsidP="009E1C13">
      <w:pPr>
        <w:pStyle w:val="00"/>
        <w:rPr>
          <w:rtl/>
        </w:rPr>
      </w:pPr>
      <w:r>
        <w:rPr>
          <w:rFonts w:hint="cs"/>
          <w:rtl/>
        </w:rPr>
        <w:t>ضخامت سفره در قسمت شمال</w:t>
      </w:r>
      <w:r w:rsidR="00555085">
        <w:rPr>
          <w:rtl/>
        </w:rPr>
        <w:softHyphen/>
      </w:r>
      <w:r>
        <w:rPr>
          <w:rFonts w:hint="cs"/>
          <w:rtl/>
        </w:rPr>
        <w:t>شرقی و جنوب محدوده مورد مطالعه بیش از سایر مناطق بوده و به طرف ارتفاعات و حاشیه غربی به حداقل می</w:t>
      </w:r>
      <w:r>
        <w:rPr>
          <w:rtl/>
        </w:rPr>
        <w:softHyphen/>
      </w:r>
      <w:r>
        <w:rPr>
          <w:rFonts w:hint="cs"/>
          <w:rtl/>
        </w:rPr>
        <w:t>رسد. عمده تغذیه سفره آب زیرزمینی</w:t>
      </w:r>
      <w:r w:rsidR="0022211E">
        <w:rPr>
          <w:rFonts w:hint="cs"/>
          <w:rtl/>
        </w:rPr>
        <w:t xml:space="preserve"> این دشت</w:t>
      </w:r>
      <w:r>
        <w:rPr>
          <w:rFonts w:hint="cs"/>
          <w:rtl/>
        </w:rPr>
        <w:t xml:space="preserve"> توسط ارتفاعات بخش شمال</w:t>
      </w:r>
      <w:r w:rsidR="00555085">
        <w:rPr>
          <w:rtl/>
        </w:rPr>
        <w:softHyphen/>
      </w:r>
      <w:r>
        <w:rPr>
          <w:rFonts w:hint="cs"/>
          <w:rtl/>
        </w:rPr>
        <w:t>شرقی، شرق و جنوب</w:t>
      </w:r>
      <w:r w:rsidR="00555085">
        <w:rPr>
          <w:rtl/>
        </w:rPr>
        <w:softHyphen/>
      </w:r>
      <w:r>
        <w:rPr>
          <w:rFonts w:hint="cs"/>
          <w:rtl/>
        </w:rPr>
        <w:t>شرقی انجام می</w:t>
      </w:r>
      <w:r>
        <w:softHyphen/>
      </w:r>
      <w:r>
        <w:rPr>
          <w:rFonts w:hint="cs"/>
          <w:rtl/>
        </w:rPr>
        <w:t>پذیرد</w:t>
      </w:r>
      <w:r>
        <w:rPr>
          <w:rtl/>
        </w:rPr>
        <w:fldChar w:fldCharType="begin"/>
      </w:r>
      <w:r w:rsidR="00FE5913">
        <w:rPr>
          <w:rtl/>
        </w:rPr>
        <w:instrText xml:space="preserve"> </w:instrText>
      </w:r>
      <w:r w:rsidR="00FE5913">
        <w:instrText>ADDIN EN.CITE &lt;EndNote&gt;&lt;Cite&gt;&lt;Author&gt;Abbasnejad&lt;/Author&gt;&lt;Year&gt;2013&lt;/Year&gt;&lt;RecNum&gt;97&lt;/RecNum&gt;&lt;DisplayText&gt;(45)&lt;/DisplayText&gt;&lt;record&gt;&lt;rec-number&gt;97&lt;/rec-number&gt;&lt;foreign-keys&gt;&lt;key app="EN" db-id="p2t0zs0x3v5at9ezwpdvpf9ofzestw5e52v2" timestamp="1636073970</w:instrText>
      </w:r>
      <w:r w:rsidR="00FE5913">
        <w:rPr>
          <w:rtl/>
        </w:rPr>
        <w:instrText>"&gt;97&lt;/</w:instrText>
      </w:r>
      <w:r w:rsidR="00FE5913">
        <w:instrText>key&gt;&lt;/foreign-keys&gt;&lt;ref-type name="Journal Article"&gt;17&lt;/ref-type&gt;&lt;contributors&gt;&lt;authors&gt;&lt;author&gt;Abbasnejad, Dr. Ahmad&lt;/author&gt;&lt;author&gt;Shahidasht, Ali Reza&lt;/author&gt;&lt;/authors&gt;&lt;/contributors&gt;&lt;titles&gt;&lt;title&gt;Vulnerability of Sirjan Plain Due to Aquifer Over Abstraction&lt;/title&gt;&lt;secondary-title&gt;Geography and Territorial Spatial Arrangement&lt;/secondary-title&gt;&lt;short-title&gt;Vulnerability of Sirjan Plain Due to Aquifer Over Abstraction&lt;/short-title&gt;&lt;/titles&gt;&lt;periodical&gt;&lt;full-title&gt;Geography and Territorial Spatial</w:instrText>
      </w:r>
      <w:r w:rsidR="00FE5913">
        <w:rPr>
          <w:rtl/>
        </w:rPr>
        <w:instrText xml:space="preserve"> </w:instrText>
      </w:r>
      <w:r w:rsidR="00FE5913">
        <w:instrText>Arrangement&lt;/full-title&gt;&lt;/periodical&gt;&lt;pages&gt;85-96&lt;/pages&gt;&lt;volume&gt;3&lt;/volume&gt;&lt;number&gt;7&lt;/number&gt;&lt;dates&gt;&lt;year&gt;2013&lt;/year&gt;&lt;/dates&gt;&lt;urls&gt;&lt;related-urls&gt;&lt;url&gt;https://gaij.usb.ac.ir/article_1090_e538b5fa9ef1f4366a7b256db3fd1559.pdf&lt;/url&gt;&lt;/related-urls&gt;&lt;/urls&gt;&lt;electronic-resource-num&gt;10.22111/gaij.2013.1090&lt;/electronic-resource-num&gt;&lt;/record&gt;&lt;/Cite&gt;&lt;/EndNote</w:instrText>
      </w:r>
      <w:r w:rsidR="00FE5913">
        <w:rPr>
          <w:rtl/>
        </w:rPr>
        <w:instrText>&gt;</w:instrText>
      </w:r>
      <w:r>
        <w:rPr>
          <w:rtl/>
        </w:rPr>
        <w:fldChar w:fldCharType="separate"/>
      </w:r>
      <w:r w:rsidR="00FE5913">
        <w:rPr>
          <w:noProof/>
          <w:rtl/>
        </w:rPr>
        <w:t>(45)</w:t>
      </w:r>
      <w:r>
        <w:rPr>
          <w:rtl/>
        </w:rPr>
        <w:fldChar w:fldCharType="end"/>
      </w:r>
      <w:r>
        <w:rPr>
          <w:rFonts w:hint="cs"/>
          <w:rtl/>
        </w:rPr>
        <w:t xml:space="preserve">. </w:t>
      </w:r>
    </w:p>
    <w:p w14:paraId="7EF84607" w14:textId="34E9569B" w:rsidR="00F527C1" w:rsidRPr="00F90062" w:rsidRDefault="004F0437" w:rsidP="009E1C13">
      <w:pPr>
        <w:pStyle w:val="00"/>
        <w:rPr>
          <w:rtl/>
        </w:rPr>
      </w:pPr>
      <w:r>
        <w:rPr>
          <w:rFonts w:hint="cs"/>
          <w:rtl/>
        </w:rPr>
        <w:t>جنس زمین اغلب از نوع مخروط افکنه</w:t>
      </w:r>
      <w:r>
        <w:rPr>
          <w:rtl/>
        </w:rPr>
        <w:softHyphen/>
      </w:r>
      <w:r>
        <w:rPr>
          <w:rFonts w:hint="cs"/>
          <w:rtl/>
        </w:rPr>
        <w:t>های جوان، ماسه</w:t>
      </w:r>
      <w:r w:rsidRPr="00731FAA">
        <w:rPr>
          <w:rFonts w:hint="cs"/>
          <w:vertAlign w:val="subscript"/>
          <w:rtl/>
        </w:rPr>
        <w:t xml:space="preserve"> </w:t>
      </w:r>
      <w:r>
        <w:rPr>
          <w:rFonts w:hint="cs"/>
          <w:rtl/>
        </w:rPr>
        <w:t>بادی و رس می</w:t>
      </w:r>
      <w:r>
        <w:rPr>
          <w:rtl/>
        </w:rPr>
        <w:softHyphen/>
      </w:r>
      <w:r>
        <w:rPr>
          <w:rFonts w:hint="cs"/>
          <w:rtl/>
        </w:rPr>
        <w:t>باشد. عمق سنگ کف در شمال و شمال</w:t>
      </w:r>
      <w:r>
        <w:rPr>
          <w:rtl/>
        </w:rPr>
        <w:softHyphen/>
      </w:r>
      <w:r>
        <w:rPr>
          <w:rFonts w:hint="cs"/>
          <w:rtl/>
        </w:rPr>
        <w:t>شرقی دشت زیاد و به سمت جنوب وجنوب</w:t>
      </w:r>
      <w:r>
        <w:rPr>
          <w:rtl/>
        </w:rPr>
        <w:softHyphen/>
      </w:r>
      <w:r>
        <w:rPr>
          <w:rFonts w:hint="cs"/>
          <w:rtl/>
        </w:rPr>
        <w:t>غربی دشت کاهش پیدا می</w:t>
      </w:r>
      <w:r>
        <w:rPr>
          <w:rtl/>
        </w:rPr>
        <w:softHyphen/>
      </w:r>
      <w:r>
        <w:rPr>
          <w:rFonts w:hint="cs"/>
          <w:rtl/>
        </w:rPr>
        <w:t>کند</w:t>
      </w:r>
      <w:r>
        <w:rPr>
          <w:rtl/>
        </w:rPr>
        <w:fldChar w:fldCharType="begin"/>
      </w:r>
      <w:r w:rsidR="00D448A7">
        <w:rPr>
          <w:rtl/>
        </w:rPr>
        <w:instrText xml:space="preserve"> </w:instrText>
      </w:r>
      <w:r w:rsidR="00D448A7">
        <w:instrText>ADDIN EN.CITE &lt;EndNote&gt;&lt;Cite&gt;&lt;Author&gt;Shahmohammad Poraskai&lt;/Author&gt;&lt;Year&gt;1394&lt;/Year&gt;&lt;RecNum&gt;54&lt;/RecNum&gt;&lt;DisplayText&gt;(40)&lt;/DisplayText&gt;&lt;record&gt;&lt;rec-number&gt;54&lt;/rec-number&gt;&lt;foreign-keys&gt;&lt;key app="EN" db-id="p2t0zs0x3v5at9ezwpdvpf9ofzestw5e52v2" timestamp="1</w:instrText>
      </w:r>
      <w:r w:rsidR="00D448A7">
        <w:rPr>
          <w:rtl/>
        </w:rPr>
        <w:instrText>633125338"&gt;54&lt;/</w:instrText>
      </w:r>
      <w:r w:rsidR="00D448A7">
        <w:instrText>key&gt;&lt;/foreign-keys&gt;&lt;ref-type name="Thesis"&gt;32&lt;/ref-type&gt;&lt;contributors&gt;&lt;authors&gt;&lt;author&gt;Shahmohammad Poraskai, Salman&lt;/author&gt;&lt;/authors&gt;&lt;/contributors&gt;&lt;titles&gt;&lt;title&gt;Investigation of Flat Land Subsidence, the Effect of Groundwater Level Drop</w:instrText>
      </w:r>
      <w:r w:rsidR="00D448A7">
        <w:rPr>
          <w:rtl/>
        </w:rPr>
        <w:instrText xml:space="preserve"> </w:instrText>
      </w:r>
      <w:r w:rsidR="00D448A7">
        <w:instrText>(Case Study: Sirjan Plain)&lt;/title&gt;&lt;/titles&gt;&lt;dates&gt;&lt;year&gt;1394&lt;/year&gt;&lt;/dates&gt;&lt;publisher&gt;Government- Ministry of Science, Research and Technology- Shahid Chamran University of Ahvaz&lt;/publisher&gt;&lt;urls&gt;&lt;related-urls&gt;&lt;url&gt;&lt;style face="normal" font="default" size="100%"&gt;https://ganj.irandoc.ac.ir//#/search?keywords=&lt;/style&gt;&lt;style face="normal" font="default" charset="178" size="100%</w:instrText>
      </w:r>
      <w:r w:rsidR="00D448A7">
        <w:rPr>
          <w:rtl/>
        </w:rPr>
        <w:instrText>"&gt;بررس</w:instrText>
      </w:r>
      <w:r w:rsidR="00D448A7">
        <w:rPr>
          <w:rFonts w:hint="cs"/>
          <w:rtl/>
        </w:rPr>
        <w:instrText>ی</w:instrText>
      </w:r>
      <w:r w:rsidR="00D448A7">
        <w:rPr>
          <w:rtl/>
        </w:rPr>
        <w:instrText xml:space="preserve"> فرونشست زم</w:instrText>
      </w:r>
      <w:r w:rsidR="00D448A7">
        <w:rPr>
          <w:rFonts w:hint="cs"/>
          <w:rtl/>
        </w:rPr>
        <w:instrText>ی</w:instrText>
      </w:r>
      <w:r w:rsidR="00D448A7">
        <w:rPr>
          <w:rFonts w:hint="eastAsia"/>
          <w:rtl/>
        </w:rPr>
        <w:instrText>ن</w:instrText>
      </w:r>
      <w:r w:rsidR="00D448A7">
        <w:rPr>
          <w:rtl/>
        </w:rPr>
        <w:instrText xml:space="preserve"> تحت تأث</w:instrText>
      </w:r>
      <w:r w:rsidR="00D448A7">
        <w:rPr>
          <w:rFonts w:hint="cs"/>
          <w:rtl/>
        </w:rPr>
        <w:instrText>ی</w:instrText>
      </w:r>
      <w:r w:rsidR="00D448A7">
        <w:rPr>
          <w:rFonts w:hint="eastAsia"/>
          <w:rtl/>
        </w:rPr>
        <w:instrText>ر</w:instrText>
      </w:r>
      <w:r w:rsidR="00D448A7">
        <w:rPr>
          <w:rtl/>
        </w:rPr>
        <w:instrText xml:space="preserve"> افت سطح آب ز</w:instrText>
      </w:r>
      <w:r w:rsidR="00D448A7">
        <w:rPr>
          <w:rFonts w:hint="cs"/>
          <w:rtl/>
        </w:rPr>
        <w:instrText>ی</w:instrText>
      </w:r>
      <w:r w:rsidR="00D448A7">
        <w:rPr>
          <w:rFonts w:hint="eastAsia"/>
          <w:rtl/>
        </w:rPr>
        <w:instrText>رزم</w:instrText>
      </w:r>
      <w:r w:rsidR="00D448A7">
        <w:rPr>
          <w:rFonts w:hint="cs"/>
          <w:rtl/>
        </w:rPr>
        <w:instrText>ی</w:instrText>
      </w:r>
      <w:r w:rsidR="00D448A7">
        <w:rPr>
          <w:rFonts w:hint="eastAsia"/>
          <w:rtl/>
        </w:rPr>
        <w:instrText>ن</w:instrText>
      </w:r>
      <w:r w:rsidR="00D448A7">
        <w:rPr>
          <w:rFonts w:hint="cs"/>
          <w:rtl/>
        </w:rPr>
        <w:instrText>ی</w:instrText>
      </w:r>
      <w:r w:rsidR="00D448A7">
        <w:rPr>
          <w:rtl/>
        </w:rPr>
        <w:instrText xml:space="preserve"> &lt;/</w:instrText>
      </w:r>
      <w:r w:rsidR="00D448A7">
        <w:instrText>style&gt;&lt;style face="normal" font="default" size="100%"&gt;(&lt;/style&gt;&lt;style face="normal" font="default" charset="178" size="100%</w:instrText>
      </w:r>
      <w:r w:rsidR="00D448A7">
        <w:rPr>
          <w:rtl/>
        </w:rPr>
        <w:instrText>"&gt;مطالعه مورد</w:instrText>
      </w:r>
      <w:r w:rsidR="00D448A7">
        <w:rPr>
          <w:rFonts w:hint="cs"/>
          <w:rtl/>
        </w:rPr>
        <w:instrText>ی</w:instrText>
      </w:r>
      <w:r w:rsidR="00D448A7">
        <w:rPr>
          <w:rtl/>
        </w:rPr>
        <w:instrText>&lt;/</w:instrText>
      </w:r>
      <w:r w:rsidR="00D448A7">
        <w:instrText>style&gt;&lt;style face="normal" font="default" size="100%"&gt;: &lt;/style&gt;&lt;style face="normal" font="default" charset="178" size="100%</w:instrText>
      </w:r>
      <w:r w:rsidR="00D448A7">
        <w:rPr>
          <w:rtl/>
        </w:rPr>
        <w:instrText>"&gt;دشت س</w:instrText>
      </w:r>
      <w:r w:rsidR="00D448A7">
        <w:rPr>
          <w:rFonts w:hint="cs"/>
          <w:rtl/>
        </w:rPr>
        <w:instrText>ی</w:instrText>
      </w:r>
      <w:r w:rsidR="00D448A7">
        <w:rPr>
          <w:rFonts w:hint="eastAsia"/>
          <w:rtl/>
        </w:rPr>
        <w:instrText>رجان</w:instrText>
      </w:r>
      <w:r w:rsidR="00D448A7">
        <w:rPr>
          <w:rtl/>
        </w:rPr>
        <w:instrText>&lt;/</w:instrText>
      </w:r>
      <w:r w:rsidR="00D448A7">
        <w:instrText>style&gt;&lt;style face="normal" font="default" size="100%"&gt;)&amp;amp;basicscope=1&lt;/style&gt;&lt;/url&gt;&lt;/related-urls&gt;&lt;/urls&gt;&lt;/record&gt;&lt;/Cite&gt;&lt;/EndNote</w:instrText>
      </w:r>
      <w:r w:rsidR="00D448A7">
        <w:rPr>
          <w:rtl/>
        </w:rPr>
        <w:instrText>&gt;</w:instrText>
      </w:r>
      <w:r>
        <w:rPr>
          <w:rtl/>
        </w:rPr>
        <w:fldChar w:fldCharType="separate"/>
      </w:r>
      <w:r w:rsidR="00D448A7">
        <w:rPr>
          <w:noProof/>
          <w:rtl/>
        </w:rPr>
        <w:t>(40)</w:t>
      </w:r>
      <w:r>
        <w:rPr>
          <w:rtl/>
        </w:rPr>
        <w:fldChar w:fldCharType="end"/>
      </w:r>
      <w:r>
        <w:rPr>
          <w:rFonts w:hint="cs"/>
          <w:rtl/>
        </w:rPr>
        <w:t>.</w:t>
      </w:r>
    </w:p>
    <w:p w14:paraId="1E7FB295" w14:textId="0707899C" w:rsidR="004F0437" w:rsidRPr="004F0437" w:rsidRDefault="004F0437" w:rsidP="004D5F66">
      <w:pPr>
        <w:pStyle w:val="Heading3"/>
        <w:rPr>
          <w:rtl/>
        </w:rPr>
      </w:pPr>
      <w:bookmarkStart w:id="32" w:name="_Toc173309766"/>
      <w:r w:rsidRPr="004F0437">
        <w:rPr>
          <w:rFonts w:hint="cs"/>
          <w:rtl/>
        </w:rPr>
        <w:t>آب و هوای منطقه مورد مطالعه</w:t>
      </w:r>
      <w:bookmarkEnd w:id="32"/>
    </w:p>
    <w:p w14:paraId="67D232B3" w14:textId="2B946509" w:rsidR="008E4A28" w:rsidRDefault="00F32380" w:rsidP="009E1C13">
      <w:pPr>
        <w:pStyle w:val="00"/>
        <w:rPr>
          <w:rtl/>
        </w:rPr>
      </w:pPr>
      <w:r>
        <w:rPr>
          <w:rFonts w:hint="cs"/>
          <w:rtl/>
        </w:rPr>
        <w:t>دشت سیرجان</w:t>
      </w:r>
      <w:r w:rsidR="004F0437">
        <w:rPr>
          <w:rFonts w:hint="cs"/>
          <w:rtl/>
        </w:rPr>
        <w:t xml:space="preserve"> بر اساس طبقه</w:t>
      </w:r>
      <w:r w:rsidR="004F0437">
        <w:rPr>
          <w:rtl/>
        </w:rPr>
        <w:softHyphen/>
      </w:r>
      <w:r w:rsidR="004F0437">
        <w:rPr>
          <w:rFonts w:hint="cs"/>
          <w:rtl/>
        </w:rPr>
        <w:t>بندی</w:t>
      </w:r>
      <w:r w:rsidR="004F0437">
        <w:rPr>
          <w:rtl/>
        </w:rPr>
        <w:softHyphen/>
      </w:r>
      <w:r w:rsidR="004F0437">
        <w:rPr>
          <w:rFonts w:hint="cs"/>
          <w:rtl/>
        </w:rPr>
        <w:t>های گوناگون اقلیمی غالباً دارای اقلیم بیابانی همراه با تابستان</w:t>
      </w:r>
      <w:r w:rsidR="004F0437">
        <w:rPr>
          <w:rtl/>
        </w:rPr>
        <w:softHyphen/>
      </w:r>
      <w:r w:rsidR="004F0437">
        <w:rPr>
          <w:rFonts w:hint="cs"/>
          <w:rtl/>
        </w:rPr>
        <w:t>های گرم و خشک و زمستان</w:t>
      </w:r>
      <w:r w:rsidR="004F0437">
        <w:rPr>
          <w:rtl/>
        </w:rPr>
        <w:softHyphen/>
      </w:r>
      <w:r w:rsidR="004F0437">
        <w:rPr>
          <w:rFonts w:hint="cs"/>
          <w:rtl/>
        </w:rPr>
        <w:t>های سرد و خشک می</w:t>
      </w:r>
      <w:r w:rsidR="004F0437">
        <w:rPr>
          <w:rtl/>
        </w:rPr>
        <w:softHyphen/>
      </w:r>
      <w:r w:rsidR="004F0437">
        <w:rPr>
          <w:rFonts w:hint="cs"/>
          <w:rtl/>
        </w:rPr>
        <w:t>باشد که با حرکت به سمت ارتفاعات شرق و جنوب این دشت، اقلیم به نیمه</w:t>
      </w:r>
      <w:r w:rsidR="005957DC">
        <w:rPr>
          <w:rtl/>
        </w:rPr>
        <w:softHyphen/>
      </w:r>
      <w:r w:rsidR="004F0437">
        <w:rPr>
          <w:rFonts w:hint="cs"/>
          <w:rtl/>
        </w:rPr>
        <w:t>خشک تغییر</w:t>
      </w:r>
      <w:r w:rsidR="008E6DD3">
        <w:rPr>
          <w:rFonts w:hint="cs"/>
          <w:rtl/>
        </w:rPr>
        <w:t xml:space="preserve"> پیدا</w:t>
      </w:r>
      <w:r w:rsidR="004F0437">
        <w:rPr>
          <w:rFonts w:hint="cs"/>
          <w:rtl/>
        </w:rPr>
        <w:t xml:space="preserve"> می</w:t>
      </w:r>
      <w:r w:rsidR="004F0437">
        <w:rPr>
          <w:rtl/>
        </w:rPr>
        <w:softHyphen/>
      </w:r>
      <w:r w:rsidR="004F0437">
        <w:rPr>
          <w:rFonts w:hint="cs"/>
          <w:rtl/>
        </w:rPr>
        <w:t>کند</w:t>
      </w:r>
      <w:r>
        <w:rPr>
          <w:rtl/>
        </w:rPr>
        <w:fldChar w:fldCharType="begin"/>
      </w:r>
      <w:r>
        <w:rPr>
          <w:rtl/>
        </w:rPr>
        <w:instrText xml:space="preserve"> </w:instrText>
      </w:r>
      <w:r>
        <w:instrText>ADDIN EN.CITE &lt;EndNote&gt;&lt;Cite&gt;&lt;Year&gt;1385&lt;/Year&gt;&lt;RecNum&gt;108&lt;/RecNum&gt;&lt;DisplayText&gt;(42)&lt;/DisplayText&gt;&lt;record&gt;&lt;rec-number&gt;108&lt;/rec-number&gt;&lt;foreign-keys&gt;&lt;key app="EN" db-id="p2t0zs0x3v5at9ezwpdvpf9ofzestw5e52v2" timestamp="1641332688"&gt;108&lt;/key&gt;&lt;/foreign-keys</w:instrText>
      </w:r>
      <w:r>
        <w:rPr>
          <w:rtl/>
        </w:rPr>
        <w:instrText>&gt;&lt;</w:instrText>
      </w:r>
      <w:r>
        <w:instrText>ref-type name="Report"&gt;27&lt;/ref-type&gt;&lt;contributors&gt;&lt;/contributors&gt;&lt;titles&gt;&lt;title&gt;Sirjan Hydrogeology Report&lt;/title&gt;&lt;/titles&gt;&lt;dates&gt;&lt;year&gt;1385&lt;/year&gt;&lt;/dates&gt;&lt;publisher&gt;Kerman Regional Water&lt;/publisher&gt;&lt;urls&gt;&lt;/urls&gt;&lt;/record&gt;&lt;/Cite&gt;&lt;/EndNote</w:instrText>
      </w:r>
      <w:r>
        <w:rPr>
          <w:rtl/>
        </w:rPr>
        <w:instrText>&gt;</w:instrText>
      </w:r>
      <w:r>
        <w:rPr>
          <w:rtl/>
        </w:rPr>
        <w:fldChar w:fldCharType="separate"/>
      </w:r>
      <w:r>
        <w:rPr>
          <w:noProof/>
          <w:rtl/>
        </w:rPr>
        <w:t>(42)</w:t>
      </w:r>
      <w:r>
        <w:rPr>
          <w:rtl/>
        </w:rPr>
        <w:fldChar w:fldCharType="end"/>
      </w:r>
      <w:r w:rsidR="004F0437">
        <w:rPr>
          <w:rFonts w:hint="cs"/>
          <w:rtl/>
        </w:rPr>
        <w:t xml:space="preserve">. </w:t>
      </w:r>
      <w:r w:rsidR="009B3295">
        <w:rPr>
          <w:rFonts w:hint="cs"/>
          <w:rtl/>
        </w:rPr>
        <w:t>مشخصات آب و هوایی دشت سیرجان در جدول زیر ارائه شده است</w:t>
      </w:r>
      <w:r w:rsidR="00AC1851">
        <w:rPr>
          <w:rFonts w:hint="cs"/>
          <w:rtl/>
        </w:rPr>
        <w:t>(</w:t>
      </w:r>
      <w:r w:rsidR="00D143B0">
        <w:rPr>
          <w:rtl/>
        </w:rPr>
        <w:fldChar w:fldCharType="begin"/>
      </w:r>
      <w:r w:rsidR="00D143B0">
        <w:rPr>
          <w:rtl/>
        </w:rPr>
        <w:instrText xml:space="preserve"> </w:instrText>
      </w:r>
      <w:r w:rsidR="00D143B0">
        <w:rPr>
          <w:rFonts w:hint="cs"/>
        </w:rPr>
        <w:instrText>REF</w:instrText>
      </w:r>
      <w:r w:rsidR="00D143B0">
        <w:rPr>
          <w:rFonts w:hint="cs"/>
          <w:rtl/>
        </w:rPr>
        <w:instrText xml:space="preserve"> _</w:instrText>
      </w:r>
      <w:r w:rsidR="00D143B0">
        <w:rPr>
          <w:rFonts w:hint="cs"/>
        </w:rPr>
        <w:instrText>Ref94309367 \h</w:instrText>
      </w:r>
      <w:r w:rsidR="00D143B0">
        <w:rPr>
          <w:rtl/>
        </w:rPr>
        <w:instrText xml:space="preserve"> </w:instrText>
      </w:r>
      <w:r w:rsidR="00D143B0">
        <w:rPr>
          <w:rtl/>
        </w:rPr>
      </w:r>
      <w:r w:rsidR="00D143B0">
        <w:rPr>
          <w:rtl/>
        </w:rPr>
        <w:fldChar w:fldCharType="separate"/>
      </w:r>
      <w:r w:rsidR="00205DC3" w:rsidRPr="00D143B0">
        <w:rPr>
          <w:rtl/>
        </w:rPr>
        <w:t xml:space="preserve">جدول </w:t>
      </w:r>
      <w:r w:rsidR="00205DC3">
        <w:rPr>
          <w:noProof/>
          <w:rtl/>
        </w:rPr>
        <w:t>‏3</w:t>
      </w:r>
      <w:r w:rsidR="00205DC3">
        <w:rPr>
          <w:rFonts w:ascii="Sakkal Majalla" w:hAnsi="Sakkal Majalla" w:cs="Sakkal Majalla" w:hint="cs"/>
          <w:rtl/>
        </w:rPr>
        <w:t>–</w:t>
      </w:r>
      <w:r w:rsidR="00205DC3">
        <w:rPr>
          <w:noProof/>
          <w:rtl/>
        </w:rPr>
        <w:t>1</w:t>
      </w:r>
      <w:r w:rsidR="00D143B0">
        <w:rPr>
          <w:rtl/>
        </w:rPr>
        <w:fldChar w:fldCharType="end"/>
      </w:r>
      <w:r w:rsidR="00AC1851">
        <w:rPr>
          <w:rFonts w:hint="cs"/>
          <w:rtl/>
        </w:rPr>
        <w:t>).</w:t>
      </w:r>
    </w:p>
    <w:p w14:paraId="0217E4C4" w14:textId="1CD6860A" w:rsidR="009B3295" w:rsidRPr="00D143B0" w:rsidRDefault="00D143B0" w:rsidP="004C5A30">
      <w:pPr>
        <w:pStyle w:val="06"/>
        <w:rPr>
          <w:rtl/>
        </w:rPr>
      </w:pPr>
      <w:bookmarkStart w:id="33" w:name="_Ref94309367"/>
      <w:bookmarkStart w:id="34" w:name="_Toc173309917"/>
      <w:bookmarkStart w:id="35" w:name="_Hlk173246805"/>
      <w:r w:rsidRPr="00D143B0">
        <w:rPr>
          <w:rtl/>
        </w:rPr>
        <w:t xml:space="preserve">جدول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sidR="00205DC3">
        <w:rPr>
          <w:noProof/>
          <w:rtl/>
        </w:rPr>
        <w:t>‏3</w:t>
      </w:r>
      <w:r>
        <w:rPr>
          <w:rtl/>
        </w:rPr>
        <w:fldChar w:fldCharType="end"/>
      </w:r>
      <w:r>
        <w:rPr>
          <w:rFonts w:ascii="Sakkal Majalla" w:hAnsi="Sakkal Majalla" w:cs="Sakkal Majalla" w:hint="cs"/>
          <w:rtl/>
        </w:rPr>
        <w:t>–</w:t>
      </w:r>
      <w:r>
        <w:rPr>
          <w:rtl/>
        </w:rPr>
        <w:fldChar w:fldCharType="begin"/>
      </w:r>
      <w:r>
        <w:rPr>
          <w:rtl/>
        </w:rPr>
        <w:instrText xml:space="preserve"> </w:instrText>
      </w:r>
      <w:r>
        <w:instrText>SEQ</w:instrText>
      </w:r>
      <w:r>
        <w:rPr>
          <w:rtl/>
        </w:rPr>
        <w:instrText xml:space="preserve"> جدول \* </w:instrText>
      </w:r>
      <w:r>
        <w:instrText>ARABIC \s 1</w:instrText>
      </w:r>
      <w:r>
        <w:rPr>
          <w:rtl/>
        </w:rPr>
        <w:instrText xml:space="preserve"> </w:instrText>
      </w:r>
      <w:r>
        <w:rPr>
          <w:rtl/>
        </w:rPr>
        <w:fldChar w:fldCharType="separate"/>
      </w:r>
      <w:r w:rsidR="00205DC3">
        <w:rPr>
          <w:noProof/>
          <w:rtl/>
        </w:rPr>
        <w:t>1</w:t>
      </w:r>
      <w:r>
        <w:rPr>
          <w:rtl/>
        </w:rPr>
        <w:fldChar w:fldCharType="end"/>
      </w:r>
      <w:bookmarkEnd w:id="33"/>
      <w:r w:rsidR="00754CCE">
        <w:rPr>
          <w:rFonts w:hint="cs"/>
          <w:rtl/>
        </w:rPr>
        <w:t>.</w:t>
      </w:r>
      <w:r w:rsidRPr="00D143B0">
        <w:rPr>
          <w:rFonts w:hint="cs"/>
          <w:rtl/>
        </w:rPr>
        <w:t xml:space="preserve"> مشخصات آب و هوایی دشت سیرجان</w:t>
      </w:r>
      <w:bookmarkEnd w:id="34"/>
    </w:p>
    <w:tbl>
      <w:tblPr>
        <w:bidiVisual/>
        <w:tblW w:w="0" w:type="auto"/>
        <w:tblLook w:val="04A0" w:firstRow="1" w:lastRow="0" w:firstColumn="1" w:lastColumn="0" w:noHBand="0" w:noVBand="1"/>
      </w:tblPr>
      <w:tblGrid>
        <w:gridCol w:w="4266"/>
        <w:gridCol w:w="2586"/>
      </w:tblGrid>
      <w:tr w:rsidR="00B86436" w14:paraId="74F897B8" w14:textId="77777777" w:rsidTr="00086409">
        <w:tc>
          <w:tcPr>
            <w:tcW w:w="44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5CC0ACC" w14:textId="3516525D" w:rsidR="00B86436" w:rsidRPr="000F7D4F" w:rsidRDefault="00B86436" w:rsidP="004D5F66">
            <w:pPr>
              <w:rPr>
                <w:rtl/>
              </w:rPr>
            </w:pPr>
            <w:r w:rsidRPr="000F7D4F">
              <w:rPr>
                <w:rFonts w:hint="cs"/>
                <w:rtl/>
              </w:rPr>
              <w:t>عامل</w:t>
            </w:r>
          </w:p>
        </w:tc>
        <w:tc>
          <w:tcPr>
            <w:tcW w:w="265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FC71EE1" w14:textId="346295B9" w:rsidR="00B86436" w:rsidRPr="000F7D4F" w:rsidRDefault="00B86436" w:rsidP="004D5F66">
            <w:pPr>
              <w:rPr>
                <w:rtl/>
              </w:rPr>
            </w:pPr>
            <w:r w:rsidRPr="000F7D4F">
              <w:rPr>
                <w:rFonts w:hint="cs"/>
                <w:rtl/>
              </w:rPr>
              <w:t>میزان</w:t>
            </w:r>
          </w:p>
        </w:tc>
      </w:tr>
      <w:tr w:rsidR="00B86436" w14:paraId="693E0686" w14:textId="77777777" w:rsidTr="00086409">
        <w:tc>
          <w:tcPr>
            <w:tcW w:w="4420" w:type="dxa"/>
            <w:tcBorders>
              <w:top w:val="single" w:sz="4" w:space="0" w:color="auto"/>
            </w:tcBorders>
            <w:vAlign w:val="center"/>
          </w:tcPr>
          <w:p w14:paraId="4592F428" w14:textId="0680F9CE" w:rsidR="00B86436" w:rsidRPr="00086409" w:rsidRDefault="00B86436" w:rsidP="004D5F66">
            <w:pPr>
              <w:rPr>
                <w:rtl/>
              </w:rPr>
            </w:pPr>
            <w:r w:rsidRPr="00086409">
              <w:rPr>
                <w:rFonts w:hint="cs"/>
                <w:rtl/>
              </w:rPr>
              <w:t xml:space="preserve">متوسط بارش </w:t>
            </w:r>
            <w:r w:rsidR="003E0E24" w:rsidRPr="00086409">
              <w:rPr>
                <w:rFonts w:hint="cs"/>
                <w:rtl/>
              </w:rPr>
              <w:t>سالیانه</w:t>
            </w:r>
          </w:p>
        </w:tc>
        <w:tc>
          <w:tcPr>
            <w:tcW w:w="2658" w:type="dxa"/>
            <w:tcBorders>
              <w:top w:val="single" w:sz="4" w:space="0" w:color="auto"/>
            </w:tcBorders>
            <w:vAlign w:val="center"/>
          </w:tcPr>
          <w:p w14:paraId="31AD87C3" w14:textId="124B2A71" w:rsidR="00B86436" w:rsidRPr="00086409" w:rsidRDefault="00B86436" w:rsidP="004D5F66">
            <w:pPr>
              <w:rPr>
                <w:rtl/>
              </w:rPr>
            </w:pPr>
            <w:r w:rsidRPr="00086409">
              <w:rPr>
                <w:rFonts w:hint="cs"/>
                <w:rtl/>
              </w:rPr>
              <w:t>200 میلیمتر</w:t>
            </w:r>
          </w:p>
        </w:tc>
      </w:tr>
      <w:tr w:rsidR="00B86436" w14:paraId="0EE0F159" w14:textId="77777777" w:rsidTr="00086409">
        <w:tc>
          <w:tcPr>
            <w:tcW w:w="4420" w:type="dxa"/>
            <w:vAlign w:val="center"/>
          </w:tcPr>
          <w:p w14:paraId="0B8D35D9" w14:textId="68A7E367" w:rsidR="00B86436" w:rsidRPr="00086409" w:rsidRDefault="00B86436" w:rsidP="004D5F66">
            <w:pPr>
              <w:rPr>
                <w:rtl/>
              </w:rPr>
            </w:pPr>
            <w:r w:rsidRPr="00086409">
              <w:rPr>
                <w:rFonts w:hint="cs"/>
                <w:rtl/>
              </w:rPr>
              <w:t>متوسط درجه حرارت سالیانه</w:t>
            </w:r>
          </w:p>
        </w:tc>
        <w:tc>
          <w:tcPr>
            <w:tcW w:w="2658" w:type="dxa"/>
            <w:vAlign w:val="center"/>
          </w:tcPr>
          <w:p w14:paraId="43578047" w14:textId="0BCBC2A9" w:rsidR="00B86436" w:rsidRPr="00086409" w:rsidRDefault="00B86436" w:rsidP="004D5F66">
            <w:pPr>
              <w:rPr>
                <w:rtl/>
              </w:rPr>
            </w:pPr>
            <w:r w:rsidRPr="00086409">
              <w:rPr>
                <w:rFonts w:hint="cs"/>
                <w:rtl/>
              </w:rPr>
              <w:t>1/16 درجه سانتیگراد</w:t>
            </w:r>
          </w:p>
        </w:tc>
      </w:tr>
      <w:tr w:rsidR="00B86436" w14:paraId="6E5B5E82" w14:textId="77777777" w:rsidTr="00086409">
        <w:tc>
          <w:tcPr>
            <w:tcW w:w="4420" w:type="dxa"/>
            <w:vAlign w:val="center"/>
          </w:tcPr>
          <w:p w14:paraId="669796BB" w14:textId="22F77183" w:rsidR="00B86436" w:rsidRPr="00086409" w:rsidRDefault="00B86436" w:rsidP="004D5F66">
            <w:pPr>
              <w:rPr>
                <w:rtl/>
              </w:rPr>
            </w:pPr>
            <w:r w:rsidRPr="00086409">
              <w:rPr>
                <w:rFonts w:hint="cs"/>
                <w:rtl/>
              </w:rPr>
              <w:t>متوسط درجه حرارت در گرم</w:t>
            </w:r>
            <w:r w:rsidRPr="00086409">
              <w:rPr>
                <w:rtl/>
              </w:rPr>
              <w:softHyphen/>
            </w:r>
            <w:r w:rsidRPr="00086409">
              <w:rPr>
                <w:rFonts w:hint="cs"/>
                <w:rtl/>
              </w:rPr>
              <w:t>ترین ماه سال (تیر ماه)</w:t>
            </w:r>
          </w:p>
        </w:tc>
        <w:tc>
          <w:tcPr>
            <w:tcW w:w="2658" w:type="dxa"/>
            <w:vAlign w:val="center"/>
          </w:tcPr>
          <w:p w14:paraId="607E7500" w14:textId="09CA7733" w:rsidR="00B86436" w:rsidRPr="00086409" w:rsidRDefault="00B86436" w:rsidP="004D5F66">
            <w:pPr>
              <w:rPr>
                <w:rtl/>
              </w:rPr>
            </w:pPr>
            <w:r w:rsidRPr="00086409">
              <w:rPr>
                <w:rFonts w:hint="cs"/>
                <w:rtl/>
              </w:rPr>
              <w:t>8/27 درجه سانتیگراد</w:t>
            </w:r>
          </w:p>
        </w:tc>
      </w:tr>
      <w:tr w:rsidR="00B86436" w14:paraId="71C1339A" w14:textId="77777777" w:rsidTr="00086409">
        <w:tc>
          <w:tcPr>
            <w:tcW w:w="4420" w:type="dxa"/>
            <w:vAlign w:val="center"/>
          </w:tcPr>
          <w:p w14:paraId="42459571" w14:textId="374B9361" w:rsidR="00B86436" w:rsidRPr="00086409" w:rsidRDefault="00B86436" w:rsidP="004D5F66">
            <w:pPr>
              <w:rPr>
                <w:rtl/>
              </w:rPr>
            </w:pPr>
            <w:r w:rsidRPr="00086409">
              <w:rPr>
                <w:rFonts w:hint="cs"/>
                <w:rtl/>
              </w:rPr>
              <w:t>متوسط درجه حرارت در سرد</w:t>
            </w:r>
            <w:r w:rsidRPr="00086409">
              <w:rPr>
                <w:rtl/>
              </w:rPr>
              <w:softHyphen/>
            </w:r>
            <w:r w:rsidRPr="00086409">
              <w:rPr>
                <w:rFonts w:hint="cs"/>
                <w:rtl/>
              </w:rPr>
              <w:t>ترین ماه سال (دی ماه)</w:t>
            </w:r>
          </w:p>
        </w:tc>
        <w:tc>
          <w:tcPr>
            <w:tcW w:w="2658" w:type="dxa"/>
            <w:vAlign w:val="center"/>
          </w:tcPr>
          <w:p w14:paraId="0282DF67" w14:textId="6961BE63" w:rsidR="00B86436" w:rsidRPr="00086409" w:rsidRDefault="00B86436" w:rsidP="004D5F66">
            <w:pPr>
              <w:rPr>
                <w:rtl/>
              </w:rPr>
            </w:pPr>
            <w:r w:rsidRPr="00086409">
              <w:rPr>
                <w:rFonts w:hint="cs"/>
                <w:rtl/>
              </w:rPr>
              <w:t>3/4 درجه سانتیگراد</w:t>
            </w:r>
          </w:p>
        </w:tc>
      </w:tr>
      <w:tr w:rsidR="00B86436" w14:paraId="4B4CAE7A" w14:textId="77777777" w:rsidTr="00086409">
        <w:tc>
          <w:tcPr>
            <w:tcW w:w="4420" w:type="dxa"/>
            <w:vAlign w:val="center"/>
          </w:tcPr>
          <w:p w14:paraId="1BE59C34" w14:textId="0DFE9F3A" w:rsidR="00B86436" w:rsidRPr="00086409" w:rsidRDefault="00B86436" w:rsidP="004D5F66">
            <w:pPr>
              <w:rPr>
                <w:rtl/>
              </w:rPr>
            </w:pPr>
            <w:r w:rsidRPr="00086409">
              <w:rPr>
                <w:rFonts w:hint="cs"/>
                <w:rtl/>
              </w:rPr>
              <w:t xml:space="preserve">متوسط رطوبت نسبی </w:t>
            </w:r>
            <w:r w:rsidR="003E0E24" w:rsidRPr="00086409">
              <w:rPr>
                <w:rFonts w:hint="cs"/>
                <w:rtl/>
              </w:rPr>
              <w:t>سالیانه</w:t>
            </w:r>
          </w:p>
        </w:tc>
        <w:tc>
          <w:tcPr>
            <w:tcW w:w="2658" w:type="dxa"/>
            <w:vAlign w:val="center"/>
          </w:tcPr>
          <w:p w14:paraId="52A627AB" w14:textId="3BD073A2" w:rsidR="00B86436" w:rsidRPr="00086409" w:rsidRDefault="00B86436" w:rsidP="004D5F66">
            <w:pPr>
              <w:rPr>
                <w:rtl/>
              </w:rPr>
            </w:pPr>
            <w:r w:rsidRPr="00086409">
              <w:rPr>
                <w:rFonts w:hint="cs"/>
                <w:rtl/>
              </w:rPr>
              <w:t>38%</w:t>
            </w:r>
          </w:p>
        </w:tc>
      </w:tr>
      <w:tr w:rsidR="00B86436" w14:paraId="512A6E28" w14:textId="77777777" w:rsidTr="00086409">
        <w:tc>
          <w:tcPr>
            <w:tcW w:w="4420" w:type="dxa"/>
            <w:vAlign w:val="center"/>
          </w:tcPr>
          <w:p w14:paraId="57CE529D" w14:textId="46F0EE5C" w:rsidR="00B86436" w:rsidRPr="00086409" w:rsidRDefault="00B86436" w:rsidP="004D5F66">
            <w:pPr>
              <w:rPr>
                <w:rtl/>
              </w:rPr>
            </w:pPr>
            <w:r w:rsidRPr="00086409">
              <w:rPr>
                <w:rFonts w:hint="cs"/>
                <w:rtl/>
              </w:rPr>
              <w:t>متوسط روزهای یخبندان سالیانه</w:t>
            </w:r>
          </w:p>
        </w:tc>
        <w:tc>
          <w:tcPr>
            <w:tcW w:w="2658" w:type="dxa"/>
            <w:vAlign w:val="center"/>
          </w:tcPr>
          <w:p w14:paraId="21443824" w14:textId="23F51777" w:rsidR="00B86436" w:rsidRPr="00086409" w:rsidRDefault="00B86436" w:rsidP="004D5F66">
            <w:pPr>
              <w:rPr>
                <w:rtl/>
              </w:rPr>
            </w:pPr>
            <w:r w:rsidRPr="00086409">
              <w:rPr>
                <w:rFonts w:hint="cs"/>
                <w:rtl/>
              </w:rPr>
              <w:t>6/61 روز</w:t>
            </w:r>
          </w:p>
        </w:tc>
      </w:tr>
      <w:tr w:rsidR="00B86436" w14:paraId="177057E3" w14:textId="77777777" w:rsidTr="00086409">
        <w:tc>
          <w:tcPr>
            <w:tcW w:w="4420" w:type="dxa"/>
            <w:vAlign w:val="center"/>
          </w:tcPr>
          <w:p w14:paraId="63D0CD65" w14:textId="0C91F41E" w:rsidR="00B86436" w:rsidRPr="00086409" w:rsidRDefault="00B86436" w:rsidP="004D5F66">
            <w:pPr>
              <w:rPr>
                <w:rtl/>
              </w:rPr>
            </w:pPr>
            <w:r w:rsidRPr="00086409">
              <w:rPr>
                <w:rFonts w:hint="cs"/>
                <w:rtl/>
              </w:rPr>
              <w:lastRenderedPageBreak/>
              <w:t>متوسط تبخیر از سطح آزاد آب سالیانه</w:t>
            </w:r>
          </w:p>
        </w:tc>
        <w:tc>
          <w:tcPr>
            <w:tcW w:w="2658" w:type="dxa"/>
            <w:vAlign w:val="center"/>
          </w:tcPr>
          <w:p w14:paraId="5C6485DD" w14:textId="564EEC1A" w:rsidR="00B86436" w:rsidRPr="00086409" w:rsidRDefault="00B86436" w:rsidP="004D5F66">
            <w:pPr>
              <w:rPr>
                <w:rtl/>
              </w:rPr>
            </w:pPr>
            <w:r w:rsidRPr="00086409">
              <w:rPr>
                <w:rFonts w:hint="cs"/>
                <w:rtl/>
              </w:rPr>
              <w:t>9/2112 میلیمتر</w:t>
            </w:r>
          </w:p>
        </w:tc>
      </w:tr>
      <w:tr w:rsidR="00B86436" w14:paraId="5399612B" w14:textId="77777777" w:rsidTr="00086409">
        <w:tc>
          <w:tcPr>
            <w:tcW w:w="4420" w:type="dxa"/>
            <w:vAlign w:val="center"/>
          </w:tcPr>
          <w:p w14:paraId="4BE868D2" w14:textId="37DC19BB" w:rsidR="00B86436" w:rsidRPr="00086409" w:rsidRDefault="00B86436" w:rsidP="004D5F66">
            <w:pPr>
              <w:rPr>
                <w:rtl/>
              </w:rPr>
            </w:pPr>
            <w:r w:rsidRPr="00086409">
              <w:rPr>
                <w:rFonts w:hint="cs"/>
                <w:rtl/>
              </w:rPr>
              <w:t xml:space="preserve">متوسط تبخیر تعرق پتانسیل </w:t>
            </w:r>
            <w:r w:rsidR="003E0E24" w:rsidRPr="00086409">
              <w:rPr>
                <w:rFonts w:hint="cs"/>
                <w:rtl/>
              </w:rPr>
              <w:t>سالیانه</w:t>
            </w:r>
          </w:p>
        </w:tc>
        <w:tc>
          <w:tcPr>
            <w:tcW w:w="2658" w:type="dxa"/>
            <w:vAlign w:val="center"/>
          </w:tcPr>
          <w:p w14:paraId="2E0A1376" w14:textId="0B63B28B" w:rsidR="00B86436" w:rsidRPr="00086409" w:rsidRDefault="00B86436" w:rsidP="004D5F66">
            <w:pPr>
              <w:rPr>
                <w:rtl/>
              </w:rPr>
            </w:pPr>
            <w:r w:rsidRPr="00086409">
              <w:rPr>
                <w:rFonts w:hint="cs"/>
                <w:rtl/>
              </w:rPr>
              <w:t>6/1684 میلیمتر</w:t>
            </w:r>
          </w:p>
        </w:tc>
      </w:tr>
    </w:tbl>
    <w:p w14:paraId="324C2532" w14:textId="24CC18FD" w:rsidR="004F0437" w:rsidRPr="00645B8F" w:rsidRDefault="00F10812" w:rsidP="00A26BD5">
      <w:pPr>
        <w:pStyle w:val="Heading2"/>
        <w:rPr>
          <w:rtl/>
        </w:rPr>
      </w:pPr>
      <w:bookmarkStart w:id="36" w:name="_Toc173309767"/>
      <w:bookmarkEnd w:id="35"/>
      <w:r>
        <w:rPr>
          <w:rFonts w:hint="cs"/>
          <w:rtl/>
        </w:rPr>
        <w:t>رویکرد به کاربرده شده جهت مصورسازی مناطق بحرانی آب زیرزمینی</w:t>
      </w:r>
      <w:bookmarkEnd w:id="36"/>
    </w:p>
    <w:p w14:paraId="3B12674E" w14:textId="03CC44F1" w:rsidR="008E4A28" w:rsidRDefault="00B637BD" w:rsidP="009E1C13">
      <w:pPr>
        <w:pStyle w:val="00"/>
        <w:rPr>
          <w:rtl/>
        </w:rPr>
      </w:pPr>
      <w:r>
        <w:rPr>
          <w:rFonts w:hint="cs"/>
          <w:rtl/>
        </w:rPr>
        <w:t>در پژوهش حاضر از مدل</w:t>
      </w:r>
      <w:r w:rsidR="00EB1A0C">
        <w:rPr>
          <w:rtl/>
        </w:rPr>
        <w:softHyphen/>
      </w:r>
      <w:r>
        <w:rPr>
          <w:rFonts w:hint="cs"/>
          <w:rtl/>
        </w:rPr>
        <w:t>های تصمیم</w:t>
      </w:r>
      <w:r w:rsidR="00EB1A0C">
        <w:rPr>
          <w:rtl/>
        </w:rPr>
        <w:softHyphen/>
      </w:r>
      <w:r>
        <w:rPr>
          <w:rFonts w:hint="cs"/>
          <w:rtl/>
        </w:rPr>
        <w:t>گیری چند معیاره</w:t>
      </w:r>
      <w:r w:rsidR="00FB0D4B">
        <w:rPr>
          <w:rFonts w:hint="cs"/>
          <w:rtl/>
        </w:rPr>
        <w:t xml:space="preserve"> شامل روش تحلیل سلسله مراتبی (</w:t>
      </w:r>
      <w:r w:rsidR="00FB0D4B">
        <w:t>AHP</w:t>
      </w:r>
      <w:r w:rsidR="00FB0D4B">
        <w:rPr>
          <w:rFonts w:hint="cs"/>
          <w:rtl/>
        </w:rPr>
        <w:t>) و روش چند عامل تأثیرگذار (</w:t>
      </w:r>
      <w:r w:rsidR="00FB0D4B">
        <w:t>MIF</w:t>
      </w:r>
      <w:r w:rsidR="00FB0D4B">
        <w:rPr>
          <w:rFonts w:hint="cs"/>
          <w:rtl/>
        </w:rPr>
        <w:t>) برای تولید نقشه</w:t>
      </w:r>
      <w:r w:rsidR="00EB1A0C">
        <w:rPr>
          <w:rtl/>
        </w:rPr>
        <w:softHyphen/>
      </w:r>
      <w:r w:rsidR="00FB0D4B">
        <w:rPr>
          <w:rFonts w:hint="cs"/>
          <w:rtl/>
        </w:rPr>
        <w:t>های طبقه</w:t>
      </w:r>
      <w:r w:rsidR="00EB1A0C">
        <w:rPr>
          <w:rtl/>
        </w:rPr>
        <w:softHyphen/>
      </w:r>
      <w:r w:rsidR="00FB0D4B">
        <w:rPr>
          <w:rFonts w:hint="cs"/>
          <w:rtl/>
        </w:rPr>
        <w:t>بندی نواحی بحرانی آب زیرزمینی استفاده گردید. پس از بررسی</w:t>
      </w:r>
      <w:r w:rsidR="00EB1A0C">
        <w:rPr>
          <w:rtl/>
        </w:rPr>
        <w:softHyphen/>
      </w:r>
      <w:r w:rsidR="00FB0D4B">
        <w:rPr>
          <w:rFonts w:hint="cs"/>
          <w:rtl/>
        </w:rPr>
        <w:t xml:space="preserve">های لازم در منابع و استفاده از نظر کارشناسان خبره منابع آب زیرزمینی، هفت معیار شامل </w:t>
      </w:r>
      <w:r w:rsidR="00F10812">
        <w:rPr>
          <w:rFonts w:hint="cs"/>
          <w:rtl/>
        </w:rPr>
        <w:t>جنس سنگ کف</w:t>
      </w:r>
      <w:r w:rsidR="00FB0D4B">
        <w:rPr>
          <w:rFonts w:hint="cs"/>
          <w:rtl/>
        </w:rPr>
        <w:t xml:space="preserve"> (</w:t>
      </w:r>
      <w:r w:rsidR="00FB0D4B">
        <w:t>GF</w:t>
      </w:r>
      <w:r w:rsidR="00FB0D4B">
        <w:rPr>
          <w:rFonts w:hint="cs"/>
          <w:rtl/>
        </w:rPr>
        <w:t>)</w:t>
      </w:r>
      <w:r w:rsidR="00922E51" w:rsidRPr="004C375F">
        <w:rPr>
          <w:vertAlign w:val="superscript"/>
          <w:rtl/>
        </w:rPr>
        <w:footnoteReference w:id="39"/>
      </w:r>
      <w:r w:rsidR="00FB0D4B">
        <w:rPr>
          <w:rFonts w:hint="cs"/>
          <w:rtl/>
        </w:rPr>
        <w:t>، ضخامت آبخوان (</w:t>
      </w:r>
      <w:r w:rsidR="00FB0D4B">
        <w:t>AT</w:t>
      </w:r>
      <w:r w:rsidR="00FB0D4B">
        <w:rPr>
          <w:rFonts w:hint="cs"/>
          <w:rtl/>
        </w:rPr>
        <w:t>)</w:t>
      </w:r>
      <w:r w:rsidR="00922E51" w:rsidRPr="004C375F">
        <w:rPr>
          <w:vertAlign w:val="superscript"/>
          <w:rtl/>
        </w:rPr>
        <w:footnoteReference w:id="40"/>
      </w:r>
      <w:r w:rsidR="00FB0D4B">
        <w:rPr>
          <w:rFonts w:hint="cs"/>
          <w:rtl/>
        </w:rPr>
        <w:t>، جنس آبخوان (</w:t>
      </w:r>
      <w:r w:rsidR="00FB0D4B">
        <w:t>AL</w:t>
      </w:r>
      <w:r w:rsidR="00FB0D4B">
        <w:rPr>
          <w:rFonts w:hint="cs"/>
          <w:rtl/>
        </w:rPr>
        <w:t>)</w:t>
      </w:r>
      <w:r w:rsidR="00922E51" w:rsidRPr="008D037E">
        <w:rPr>
          <w:vertAlign w:val="superscript"/>
          <w:rtl/>
        </w:rPr>
        <w:footnoteReference w:id="41"/>
      </w:r>
      <w:r w:rsidR="00FB0D4B">
        <w:rPr>
          <w:rFonts w:hint="cs"/>
          <w:rtl/>
        </w:rPr>
        <w:t>، تغذیه آبخوان (</w:t>
      </w:r>
      <w:r w:rsidR="00FB0D4B">
        <w:t>AR</w:t>
      </w:r>
      <w:r w:rsidR="00FB0D4B">
        <w:rPr>
          <w:rFonts w:hint="cs"/>
          <w:rtl/>
        </w:rPr>
        <w:t>)</w:t>
      </w:r>
      <w:r w:rsidR="000D36F5" w:rsidRPr="008D037E">
        <w:rPr>
          <w:vertAlign w:val="superscript"/>
          <w:rtl/>
        </w:rPr>
        <w:footnoteReference w:id="42"/>
      </w:r>
      <w:r w:rsidR="00FB0D4B">
        <w:rPr>
          <w:rFonts w:hint="cs"/>
          <w:rtl/>
        </w:rPr>
        <w:t>، تراکم چاه آب (</w:t>
      </w:r>
      <w:r w:rsidR="00FB0D4B">
        <w:t>WWD</w:t>
      </w:r>
      <w:r w:rsidR="00FB0D4B">
        <w:rPr>
          <w:rFonts w:hint="cs"/>
          <w:rtl/>
        </w:rPr>
        <w:t>)</w:t>
      </w:r>
      <w:r w:rsidR="000D36F5" w:rsidRPr="008D037E">
        <w:rPr>
          <w:vertAlign w:val="superscript"/>
          <w:rtl/>
        </w:rPr>
        <w:footnoteReference w:id="43"/>
      </w:r>
      <w:r w:rsidR="00EB1A0C">
        <w:rPr>
          <w:rFonts w:hint="cs"/>
          <w:rtl/>
        </w:rPr>
        <w:t>، تخلیه سالانه آب زیرزمینی (</w:t>
      </w:r>
      <w:r w:rsidR="00EB1A0C">
        <w:t>AGD</w:t>
      </w:r>
      <w:r w:rsidR="00EB1A0C">
        <w:rPr>
          <w:rFonts w:hint="cs"/>
          <w:rtl/>
        </w:rPr>
        <w:t>)</w:t>
      </w:r>
      <w:r w:rsidR="000D36F5" w:rsidRPr="008D037E">
        <w:rPr>
          <w:vertAlign w:val="superscript"/>
          <w:rtl/>
        </w:rPr>
        <w:footnoteReference w:id="44"/>
      </w:r>
      <w:r w:rsidR="00EB1A0C">
        <w:rPr>
          <w:rFonts w:hint="cs"/>
          <w:rtl/>
        </w:rPr>
        <w:t xml:space="preserve"> و </w:t>
      </w:r>
      <w:r w:rsidR="00C24650">
        <w:rPr>
          <w:rFonts w:hint="cs"/>
          <w:rtl/>
        </w:rPr>
        <w:t>تغییرات</w:t>
      </w:r>
      <w:r w:rsidR="00EB1A0C">
        <w:rPr>
          <w:rFonts w:hint="cs"/>
          <w:rtl/>
        </w:rPr>
        <w:t xml:space="preserve"> کیفیت آب زیرزمینی (</w:t>
      </w:r>
      <w:r w:rsidR="00EB1A0C">
        <w:t>GQD</w:t>
      </w:r>
      <w:r w:rsidR="00EB1A0C">
        <w:rPr>
          <w:rFonts w:hint="cs"/>
          <w:rtl/>
        </w:rPr>
        <w:t>)</w:t>
      </w:r>
      <w:r w:rsidR="000D36F5">
        <w:rPr>
          <w:rtl/>
        </w:rPr>
        <w:footnoteReference w:id="45"/>
      </w:r>
      <w:r w:rsidR="00EB1A0C">
        <w:rPr>
          <w:rFonts w:hint="cs"/>
          <w:rtl/>
        </w:rPr>
        <w:t>، به عنوان عامل</w:t>
      </w:r>
      <w:r w:rsidR="00EB1A0C">
        <w:rPr>
          <w:rtl/>
        </w:rPr>
        <w:softHyphen/>
      </w:r>
      <w:r w:rsidR="00EB1A0C">
        <w:rPr>
          <w:rFonts w:hint="cs"/>
          <w:rtl/>
        </w:rPr>
        <w:t>های تأثیرگذار بر ذخیره آبخوان مورد مطالعه، جهت ورود به مدل</w:t>
      </w:r>
      <w:r w:rsidR="00922E51">
        <w:rPr>
          <w:rtl/>
        </w:rPr>
        <w:softHyphen/>
      </w:r>
      <w:r w:rsidR="00EB1A0C">
        <w:rPr>
          <w:rFonts w:hint="cs"/>
          <w:rtl/>
        </w:rPr>
        <w:t>های مذکور در نظر گرفته شد</w:t>
      </w:r>
      <w:r w:rsidR="00EB1A0C">
        <w:rPr>
          <w:rtl/>
        </w:rPr>
        <w:fldChar w:fldCharType="begin"/>
      </w:r>
      <w:r w:rsidR="00EB1A0C">
        <w:rPr>
          <w:rtl/>
        </w:rPr>
        <w:instrText xml:space="preserve"> </w:instrText>
      </w:r>
      <w:r w:rsidR="00EB1A0C">
        <w:instrText>ADDIN EN.CITE &lt;EndNote&gt;&lt;Cite&gt;&lt;Author&gt;Taheri&lt;/Author&gt;&lt;Year&gt;2020&lt;/Year&gt;&lt;RecNum&gt;43&lt;/RecNum&gt;&lt;DisplayText&gt;(28)&lt;/DisplayText&gt;&lt;record&gt;&lt;rec-number&gt;43&lt;/rec-number&gt;&lt;foreign-keys&gt;&lt;key app="EN" db-id="p2t0zs0x3v5at9ezwpdvpf9ofzestw5e52v2" timestamp="1633037978"&gt;43</w:instrText>
      </w:r>
      <w:r w:rsidR="00EB1A0C">
        <w:rPr>
          <w:rtl/>
        </w:rPr>
        <w:instrText>&lt;/</w:instrText>
      </w:r>
      <w:r w:rsidR="00EB1A0C">
        <w:instrText>key&gt;&lt;/foreign-keys&gt;&lt;ref-type name="Journal Article"&gt;17&lt;/ref-type&gt;&lt;contributors&gt;&lt;authors&gt;&lt;author&gt;Taheri, Kamal&lt;/author&gt;&lt;author&gt;Missimer, Thomas M&lt;/author&gt;&lt;author&gt;Taheri, Milad&lt;/author&gt;&lt;author&gt;Moayedi, Hossein&lt;/author&gt;&lt;author&gt;Mohseni Pour, Fathollah&lt;/author</w:instrText>
      </w:r>
      <w:r w:rsidR="00EB1A0C">
        <w:rPr>
          <w:rtl/>
        </w:rPr>
        <w:instrText>&gt;&lt;/</w:instrText>
      </w:r>
      <w:r w:rsidR="00EB1A0C">
        <w:instrText>authors&gt;&lt;/contributors&gt;&lt;titles&gt;&lt;title&gt;Critical zone assessments of an alluvial aquifer system using the multi-influencing factor (MIF) and analytical hierarchy process (AHP) models in Western Iran&lt;/title&gt;&lt;secondary-title&gt;Natural Resources Research&lt;/secondary-title&gt;&lt;/titles&gt;&lt;periodical&gt;&lt;full-title&gt;Natural Resources Research&lt;/full-title&gt;&lt;/periodical&gt;&lt;pages&gt;1163-1191&lt;/pages&gt;&lt;volume&gt;29&lt;/volume&gt;&lt;number&gt;2&lt;/number&gt;&lt;dates&gt;&lt;year&gt;2020&lt;/year&gt;&lt;/dates&gt;&lt;isbn&gt;1573-8981&lt;/isbn&gt;&lt;urls&gt;&lt;/urls&gt;&lt;/record&gt;&lt;/Cite&gt;&lt;/EndNote</w:instrText>
      </w:r>
      <w:r w:rsidR="00EB1A0C">
        <w:rPr>
          <w:rtl/>
        </w:rPr>
        <w:instrText>&gt;</w:instrText>
      </w:r>
      <w:r w:rsidR="00EB1A0C">
        <w:rPr>
          <w:rtl/>
        </w:rPr>
        <w:fldChar w:fldCharType="separate"/>
      </w:r>
      <w:r w:rsidR="00EB1A0C">
        <w:rPr>
          <w:noProof/>
          <w:rtl/>
        </w:rPr>
        <w:t>(28)</w:t>
      </w:r>
      <w:r w:rsidR="00EB1A0C">
        <w:rPr>
          <w:rtl/>
        </w:rPr>
        <w:fldChar w:fldCharType="end"/>
      </w:r>
      <w:r w:rsidR="00F64F9C">
        <w:rPr>
          <w:rFonts w:hint="cs"/>
          <w:rtl/>
        </w:rPr>
        <w:t xml:space="preserve">. مشخصات </w:t>
      </w:r>
      <w:r w:rsidR="00F10812">
        <w:rPr>
          <w:rFonts w:hint="cs"/>
          <w:rtl/>
        </w:rPr>
        <w:t>عامل</w:t>
      </w:r>
      <w:r w:rsidR="00F10812">
        <w:rPr>
          <w:rtl/>
        </w:rPr>
        <w:softHyphen/>
      </w:r>
      <w:r w:rsidR="00F64F9C">
        <w:rPr>
          <w:rFonts w:hint="cs"/>
          <w:rtl/>
        </w:rPr>
        <w:t xml:space="preserve">های ورودی در جدول زیر ارائه شده است </w:t>
      </w:r>
      <w:r w:rsidR="004F0437">
        <w:rPr>
          <w:rFonts w:hint="cs"/>
          <w:rtl/>
        </w:rPr>
        <w:t>(</w:t>
      </w:r>
      <w:r w:rsidR="00D143B0">
        <w:rPr>
          <w:rtl/>
        </w:rPr>
        <w:fldChar w:fldCharType="begin"/>
      </w:r>
      <w:r w:rsidR="00D143B0">
        <w:rPr>
          <w:rtl/>
        </w:rPr>
        <w:instrText xml:space="preserve"> </w:instrText>
      </w:r>
      <w:r w:rsidR="00D143B0">
        <w:instrText>REF</w:instrText>
      </w:r>
      <w:r w:rsidR="00D143B0">
        <w:rPr>
          <w:rtl/>
        </w:rPr>
        <w:instrText xml:space="preserve"> _</w:instrText>
      </w:r>
      <w:r w:rsidR="00D143B0">
        <w:instrText>Ref94311681 \h</w:instrText>
      </w:r>
      <w:r w:rsidR="00D143B0">
        <w:rPr>
          <w:rtl/>
        </w:rPr>
        <w:instrText xml:space="preserve"> </w:instrText>
      </w:r>
      <w:r w:rsidR="00D143B0">
        <w:rPr>
          <w:rtl/>
        </w:rPr>
      </w:r>
      <w:r w:rsidR="00D143B0">
        <w:rPr>
          <w:rtl/>
        </w:rPr>
        <w:fldChar w:fldCharType="separate"/>
      </w:r>
      <w:r w:rsidR="00205DC3" w:rsidRPr="00D143B0">
        <w:rPr>
          <w:rtl/>
        </w:rPr>
        <w:t xml:space="preserve">جدول </w:t>
      </w:r>
      <w:r w:rsidR="00205DC3">
        <w:rPr>
          <w:noProof/>
          <w:rtl/>
        </w:rPr>
        <w:t>‏3</w:t>
      </w:r>
      <w:r w:rsidR="00205DC3">
        <w:rPr>
          <w:rFonts w:ascii="Sakkal Majalla" w:hAnsi="Sakkal Majalla" w:cs="Sakkal Majalla" w:hint="cs"/>
          <w:rtl/>
        </w:rPr>
        <w:t>–</w:t>
      </w:r>
      <w:r w:rsidR="00205DC3">
        <w:rPr>
          <w:noProof/>
          <w:rtl/>
        </w:rPr>
        <w:t>2</w:t>
      </w:r>
      <w:r w:rsidR="00D143B0">
        <w:rPr>
          <w:rtl/>
        </w:rPr>
        <w:fldChar w:fldCharType="end"/>
      </w:r>
      <w:r w:rsidR="009515E4">
        <w:rPr>
          <w:rtl/>
        </w:rPr>
        <w:fldChar w:fldCharType="begin"/>
      </w:r>
      <w:r w:rsidR="009515E4">
        <w:rPr>
          <w:rtl/>
        </w:rPr>
        <w:instrText xml:space="preserve"> </w:instrText>
      </w:r>
      <w:r w:rsidR="009515E4">
        <w:rPr>
          <w:rFonts w:hint="cs"/>
        </w:rPr>
        <w:instrText>REF</w:instrText>
      </w:r>
      <w:r w:rsidR="009515E4">
        <w:rPr>
          <w:rFonts w:hint="cs"/>
          <w:rtl/>
        </w:rPr>
        <w:instrText xml:space="preserve"> جدول1 \</w:instrText>
      </w:r>
      <w:r w:rsidR="009515E4">
        <w:rPr>
          <w:rFonts w:hint="cs"/>
        </w:rPr>
        <w:instrText>h</w:instrText>
      </w:r>
      <w:r w:rsidR="009515E4">
        <w:rPr>
          <w:rtl/>
        </w:rPr>
        <w:instrText xml:space="preserve"> </w:instrText>
      </w:r>
      <w:r w:rsidR="009515E4">
        <w:rPr>
          <w:rtl/>
        </w:rPr>
      </w:r>
      <w:r w:rsidR="009515E4">
        <w:rPr>
          <w:rtl/>
        </w:rPr>
        <w:fldChar w:fldCharType="separate"/>
      </w:r>
      <w:r w:rsidR="00205DC3">
        <w:rPr>
          <w:b/>
          <w:bCs/>
        </w:rPr>
        <w:t xml:space="preserve">Error! Reference source not </w:t>
      </w:r>
      <w:proofErr w:type="spellStart"/>
      <w:r w:rsidR="00205DC3">
        <w:rPr>
          <w:b/>
          <w:bCs/>
        </w:rPr>
        <w:t>found.</w:t>
      </w:r>
      <w:r w:rsidR="009515E4">
        <w:rPr>
          <w:rtl/>
        </w:rPr>
        <w:fldChar w:fldCharType="end"/>
      </w:r>
      <w:r w:rsidR="009515E4">
        <w:rPr>
          <w:rtl/>
        </w:rPr>
        <w:fldChar w:fldCharType="begin"/>
      </w:r>
      <w:r w:rsidR="009515E4">
        <w:rPr>
          <w:rtl/>
        </w:rPr>
        <w:instrText xml:space="preserve"> </w:instrText>
      </w:r>
      <w:r w:rsidR="009515E4">
        <w:rPr>
          <w:rFonts w:hint="cs"/>
        </w:rPr>
        <w:instrText>REF</w:instrText>
      </w:r>
      <w:r w:rsidR="009515E4">
        <w:rPr>
          <w:rFonts w:hint="cs"/>
          <w:rtl/>
        </w:rPr>
        <w:instrText xml:space="preserve"> جدول1 \</w:instrText>
      </w:r>
      <w:r w:rsidR="009515E4">
        <w:rPr>
          <w:rFonts w:hint="cs"/>
        </w:rPr>
        <w:instrText>h</w:instrText>
      </w:r>
      <w:r w:rsidR="009515E4">
        <w:rPr>
          <w:rtl/>
        </w:rPr>
        <w:instrText xml:space="preserve"> </w:instrText>
      </w:r>
      <w:r w:rsidR="009E1C13">
        <w:rPr>
          <w:rtl/>
        </w:rPr>
        <w:instrText xml:space="preserve"> \* </w:instrText>
      </w:r>
      <w:r w:rsidR="009E1C13">
        <w:instrText>MERGEFORMAT</w:instrText>
      </w:r>
      <w:r w:rsidR="009E1C13">
        <w:rPr>
          <w:rtl/>
        </w:rPr>
        <w:instrText xml:space="preserve"> </w:instrText>
      </w:r>
      <w:r w:rsidR="009515E4">
        <w:rPr>
          <w:rtl/>
        </w:rPr>
      </w:r>
      <w:r w:rsidR="009515E4">
        <w:rPr>
          <w:rtl/>
        </w:rPr>
        <w:fldChar w:fldCharType="separate"/>
      </w:r>
      <w:r w:rsidR="00205DC3">
        <w:rPr>
          <w:b/>
          <w:bCs/>
        </w:rPr>
        <w:t>Error</w:t>
      </w:r>
      <w:proofErr w:type="spellEnd"/>
      <w:r w:rsidR="00205DC3">
        <w:rPr>
          <w:b/>
          <w:bCs/>
        </w:rPr>
        <w:t xml:space="preserve">! Reference source not </w:t>
      </w:r>
      <w:proofErr w:type="spellStart"/>
      <w:r w:rsidR="00205DC3">
        <w:rPr>
          <w:b/>
          <w:bCs/>
        </w:rPr>
        <w:t>found.</w:t>
      </w:r>
      <w:r w:rsidR="009515E4">
        <w:rPr>
          <w:rtl/>
        </w:rPr>
        <w:fldChar w:fldCharType="end"/>
      </w:r>
      <w:r w:rsidR="009515E4">
        <w:rPr>
          <w:rtl/>
        </w:rPr>
        <w:fldChar w:fldCharType="begin"/>
      </w:r>
      <w:r w:rsidR="009515E4">
        <w:rPr>
          <w:rtl/>
        </w:rPr>
        <w:instrText xml:space="preserve"> </w:instrText>
      </w:r>
      <w:r w:rsidR="009515E4">
        <w:rPr>
          <w:rFonts w:hint="cs"/>
        </w:rPr>
        <w:instrText>REF</w:instrText>
      </w:r>
      <w:r w:rsidR="009515E4">
        <w:rPr>
          <w:rFonts w:hint="cs"/>
          <w:rtl/>
        </w:rPr>
        <w:instrText xml:space="preserve"> جدول1 \</w:instrText>
      </w:r>
      <w:r w:rsidR="009515E4">
        <w:rPr>
          <w:rFonts w:hint="cs"/>
        </w:rPr>
        <w:instrText>h</w:instrText>
      </w:r>
      <w:r w:rsidR="009515E4">
        <w:rPr>
          <w:rtl/>
        </w:rPr>
        <w:instrText xml:space="preserve"> </w:instrText>
      </w:r>
      <w:r w:rsidR="009515E4">
        <w:rPr>
          <w:rtl/>
        </w:rPr>
      </w:r>
      <w:r w:rsidR="009515E4">
        <w:rPr>
          <w:rtl/>
        </w:rPr>
        <w:fldChar w:fldCharType="separate"/>
      </w:r>
      <w:r w:rsidR="00205DC3">
        <w:rPr>
          <w:b/>
          <w:bCs/>
        </w:rPr>
        <w:t>Error</w:t>
      </w:r>
      <w:proofErr w:type="spellEnd"/>
      <w:r w:rsidR="00205DC3">
        <w:rPr>
          <w:b/>
          <w:bCs/>
        </w:rPr>
        <w:t>! Reference source not found.</w:t>
      </w:r>
      <w:r w:rsidR="009515E4">
        <w:rPr>
          <w:rtl/>
        </w:rPr>
        <w:fldChar w:fldCharType="end"/>
      </w:r>
      <w:r w:rsidR="004F0437">
        <w:rPr>
          <w:rFonts w:hint="cs"/>
          <w:rtl/>
        </w:rPr>
        <w:t xml:space="preserve">). </w:t>
      </w:r>
    </w:p>
    <w:p w14:paraId="13135EA5" w14:textId="75DB179D" w:rsidR="00195BF4" w:rsidRPr="00D143B0" w:rsidRDefault="00D143B0" w:rsidP="00BA0F9E">
      <w:pPr>
        <w:pStyle w:val="06"/>
        <w:rPr>
          <w:rtl/>
        </w:rPr>
      </w:pPr>
      <w:bookmarkStart w:id="37" w:name="_Ref94311681"/>
      <w:bookmarkStart w:id="38" w:name="_Toc173309918"/>
      <w:r w:rsidRPr="00D143B0">
        <w:rPr>
          <w:rtl/>
        </w:rPr>
        <w:t xml:space="preserve">جدول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sidR="00205DC3">
        <w:rPr>
          <w:noProof/>
          <w:rtl/>
        </w:rPr>
        <w:t>‏3</w:t>
      </w:r>
      <w:r>
        <w:rPr>
          <w:rtl/>
        </w:rPr>
        <w:fldChar w:fldCharType="end"/>
      </w:r>
      <w:r>
        <w:rPr>
          <w:rFonts w:ascii="Sakkal Majalla" w:hAnsi="Sakkal Majalla" w:cs="Sakkal Majalla" w:hint="cs"/>
          <w:rtl/>
        </w:rPr>
        <w:t>–</w:t>
      </w:r>
      <w:r>
        <w:rPr>
          <w:rtl/>
        </w:rPr>
        <w:fldChar w:fldCharType="begin"/>
      </w:r>
      <w:r>
        <w:rPr>
          <w:rtl/>
        </w:rPr>
        <w:instrText xml:space="preserve"> </w:instrText>
      </w:r>
      <w:r>
        <w:instrText>SEQ</w:instrText>
      </w:r>
      <w:r>
        <w:rPr>
          <w:rtl/>
        </w:rPr>
        <w:instrText xml:space="preserve"> جدول \* </w:instrText>
      </w:r>
      <w:r>
        <w:instrText>ARABIC \s 1</w:instrText>
      </w:r>
      <w:r>
        <w:rPr>
          <w:rtl/>
        </w:rPr>
        <w:instrText xml:space="preserve"> </w:instrText>
      </w:r>
      <w:r>
        <w:rPr>
          <w:rtl/>
        </w:rPr>
        <w:fldChar w:fldCharType="separate"/>
      </w:r>
      <w:r w:rsidR="00205DC3">
        <w:rPr>
          <w:noProof/>
          <w:rtl/>
        </w:rPr>
        <w:t>2</w:t>
      </w:r>
      <w:r>
        <w:rPr>
          <w:rtl/>
        </w:rPr>
        <w:fldChar w:fldCharType="end"/>
      </w:r>
      <w:bookmarkEnd w:id="37"/>
      <w:r w:rsidR="00754CCE">
        <w:rPr>
          <w:rFonts w:hint="cs"/>
          <w:rtl/>
        </w:rPr>
        <w:t>.</w:t>
      </w:r>
      <w:r w:rsidRPr="00D143B0">
        <w:rPr>
          <w:rFonts w:hint="cs"/>
          <w:rtl/>
        </w:rPr>
        <w:t xml:space="preserve"> منابع اطلاعات اخذ شده</w:t>
      </w:r>
      <w:bookmarkEnd w:id="38"/>
    </w:p>
    <w:tbl>
      <w:tblPr>
        <w:bidiVisual/>
        <w:tblW w:w="7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859"/>
        <w:gridCol w:w="2126"/>
        <w:gridCol w:w="1556"/>
      </w:tblGrid>
      <w:tr w:rsidR="00195BF4" w:rsidRPr="00195BF4" w14:paraId="2258E482" w14:textId="77777777" w:rsidTr="009E1C13">
        <w:trPr>
          <w:trHeight w:val="237"/>
          <w:jc w:val="center"/>
        </w:trPr>
        <w:tc>
          <w:tcPr>
            <w:tcW w:w="2552" w:type="dxa"/>
            <w:shd w:val="clear" w:color="auto" w:fill="E7E6E6" w:themeFill="background2"/>
            <w:vAlign w:val="center"/>
            <w:hideMark/>
          </w:tcPr>
          <w:p w14:paraId="6922AC4B" w14:textId="77777777" w:rsidR="00195BF4" w:rsidRPr="00195BF4" w:rsidRDefault="00195BF4" w:rsidP="00BA0F9E">
            <w:pPr>
              <w:spacing w:line="240" w:lineRule="auto"/>
              <w:ind w:firstLine="0"/>
              <w:jc w:val="center"/>
              <w:rPr>
                <w:rFonts w:asciiTheme="minorHAnsi" w:hAnsiTheme="minorHAnsi"/>
                <w:b/>
                <w:bCs/>
                <w:sz w:val="18"/>
                <w:szCs w:val="18"/>
              </w:rPr>
            </w:pPr>
            <w:r w:rsidRPr="00195BF4">
              <w:rPr>
                <w:rFonts w:asciiTheme="minorHAnsi" w:hAnsiTheme="minorHAnsi" w:hint="cs"/>
                <w:b/>
                <w:bCs/>
                <w:sz w:val="18"/>
                <w:szCs w:val="18"/>
                <w:rtl/>
              </w:rPr>
              <w:t>منبع اطلاعات</w:t>
            </w:r>
          </w:p>
        </w:tc>
        <w:tc>
          <w:tcPr>
            <w:tcW w:w="859" w:type="dxa"/>
            <w:shd w:val="clear" w:color="auto" w:fill="E7E6E6" w:themeFill="background2"/>
            <w:vAlign w:val="center"/>
          </w:tcPr>
          <w:p w14:paraId="7238969B" w14:textId="77777777" w:rsidR="00195BF4" w:rsidRPr="00195BF4" w:rsidRDefault="00195BF4" w:rsidP="00BA0F9E">
            <w:pPr>
              <w:spacing w:line="240" w:lineRule="auto"/>
              <w:ind w:firstLine="0"/>
              <w:jc w:val="center"/>
              <w:rPr>
                <w:rFonts w:asciiTheme="minorHAnsi" w:hAnsiTheme="minorHAnsi"/>
                <w:b/>
                <w:bCs/>
                <w:sz w:val="18"/>
                <w:szCs w:val="18"/>
                <w:rtl/>
                <w:lang w:bidi="fa-IR"/>
              </w:rPr>
            </w:pPr>
            <w:r w:rsidRPr="00195BF4">
              <w:rPr>
                <w:rFonts w:asciiTheme="minorHAnsi" w:hAnsiTheme="minorHAnsi" w:hint="cs"/>
                <w:b/>
                <w:bCs/>
                <w:sz w:val="18"/>
                <w:szCs w:val="18"/>
                <w:rtl/>
                <w:lang w:bidi="fa-IR"/>
              </w:rPr>
              <w:t>اختصارات</w:t>
            </w:r>
          </w:p>
        </w:tc>
        <w:tc>
          <w:tcPr>
            <w:tcW w:w="2126" w:type="dxa"/>
            <w:shd w:val="clear" w:color="auto" w:fill="E7E6E6" w:themeFill="background2"/>
            <w:vAlign w:val="center"/>
          </w:tcPr>
          <w:p w14:paraId="7FF69E95" w14:textId="77777777" w:rsidR="00195BF4" w:rsidRPr="00195BF4" w:rsidRDefault="00195BF4" w:rsidP="00BA0F9E">
            <w:pPr>
              <w:spacing w:line="240" w:lineRule="auto"/>
              <w:ind w:firstLine="0"/>
              <w:jc w:val="center"/>
              <w:rPr>
                <w:rFonts w:asciiTheme="minorHAnsi" w:hAnsiTheme="minorHAnsi"/>
                <w:b/>
                <w:bCs/>
                <w:sz w:val="18"/>
                <w:szCs w:val="18"/>
              </w:rPr>
            </w:pPr>
            <w:r w:rsidRPr="00195BF4">
              <w:rPr>
                <w:rFonts w:asciiTheme="minorHAnsi" w:hAnsiTheme="minorHAnsi" w:hint="cs"/>
                <w:b/>
                <w:bCs/>
                <w:sz w:val="18"/>
                <w:szCs w:val="18"/>
                <w:rtl/>
              </w:rPr>
              <w:t>لاتین</w:t>
            </w:r>
          </w:p>
        </w:tc>
        <w:tc>
          <w:tcPr>
            <w:tcW w:w="1556" w:type="dxa"/>
            <w:shd w:val="clear" w:color="auto" w:fill="E7E6E6" w:themeFill="background2"/>
            <w:vAlign w:val="center"/>
          </w:tcPr>
          <w:p w14:paraId="332EB816" w14:textId="77777777" w:rsidR="00195BF4" w:rsidRPr="00195BF4" w:rsidRDefault="00195BF4" w:rsidP="00BA0F9E">
            <w:pPr>
              <w:spacing w:line="240" w:lineRule="auto"/>
              <w:ind w:firstLine="0"/>
              <w:jc w:val="center"/>
              <w:rPr>
                <w:rFonts w:asciiTheme="minorHAnsi" w:hAnsiTheme="minorHAnsi"/>
                <w:b/>
                <w:bCs/>
                <w:sz w:val="18"/>
                <w:szCs w:val="18"/>
              </w:rPr>
            </w:pPr>
            <w:r w:rsidRPr="00195BF4">
              <w:rPr>
                <w:rFonts w:asciiTheme="minorHAnsi" w:hAnsiTheme="minorHAnsi" w:hint="cs"/>
                <w:b/>
                <w:bCs/>
                <w:sz w:val="18"/>
                <w:szCs w:val="18"/>
                <w:rtl/>
              </w:rPr>
              <w:t>عامل</w:t>
            </w:r>
          </w:p>
        </w:tc>
      </w:tr>
      <w:tr w:rsidR="00195BF4" w:rsidRPr="00195BF4" w14:paraId="08EEC890" w14:textId="77777777" w:rsidTr="009E1C13">
        <w:trPr>
          <w:trHeight w:val="321"/>
          <w:jc w:val="center"/>
        </w:trPr>
        <w:tc>
          <w:tcPr>
            <w:tcW w:w="2552" w:type="dxa"/>
            <w:shd w:val="clear" w:color="auto" w:fill="FFFFFF"/>
            <w:vAlign w:val="center"/>
            <w:hideMark/>
          </w:tcPr>
          <w:p w14:paraId="474311C3" w14:textId="08971C93" w:rsidR="00195BF4" w:rsidRPr="00F527C1" w:rsidRDefault="00195BF4" w:rsidP="00BA0F9E">
            <w:pPr>
              <w:spacing w:line="240" w:lineRule="auto"/>
              <w:ind w:firstLine="0"/>
              <w:jc w:val="center"/>
              <w:rPr>
                <w:rFonts w:asciiTheme="minorHAnsi" w:hAnsiTheme="minorHAnsi"/>
                <w:sz w:val="24"/>
                <w:rtl/>
                <w:lang w:bidi="fa-IR"/>
              </w:rPr>
            </w:pPr>
            <w:r w:rsidRPr="00F527C1">
              <w:rPr>
                <w:rFonts w:asciiTheme="minorHAnsi" w:hAnsiTheme="minorHAnsi" w:hint="cs"/>
                <w:sz w:val="24"/>
                <w:rtl/>
                <w:lang w:bidi="fa-IR"/>
              </w:rPr>
              <w:t>گزارش</w:t>
            </w:r>
            <w:r w:rsidR="00060FE9" w:rsidRPr="00F527C1">
              <w:rPr>
                <w:rFonts w:asciiTheme="minorHAnsi" w:hAnsiTheme="minorHAnsi" w:hint="cs"/>
                <w:sz w:val="24"/>
                <w:rtl/>
                <w:lang w:bidi="fa-IR"/>
              </w:rPr>
              <w:t>ات</w:t>
            </w:r>
            <w:r w:rsidRPr="00F527C1">
              <w:rPr>
                <w:rFonts w:asciiTheme="minorHAnsi" w:hAnsiTheme="minorHAnsi" w:hint="cs"/>
                <w:sz w:val="24"/>
                <w:rtl/>
                <w:lang w:bidi="fa-IR"/>
              </w:rPr>
              <w:t xml:space="preserve"> ژئوفیزیک و هیدروژئولوژی</w:t>
            </w:r>
          </w:p>
        </w:tc>
        <w:tc>
          <w:tcPr>
            <w:tcW w:w="859" w:type="dxa"/>
            <w:vAlign w:val="center"/>
          </w:tcPr>
          <w:p w14:paraId="730D4B11" w14:textId="77777777" w:rsidR="00195BF4" w:rsidRPr="00F527C1" w:rsidRDefault="00195BF4" w:rsidP="00BA0F9E">
            <w:pPr>
              <w:spacing w:line="240" w:lineRule="auto"/>
              <w:ind w:firstLine="0"/>
              <w:jc w:val="center"/>
              <w:rPr>
                <w:rFonts w:cstheme="majorBidi"/>
                <w:szCs w:val="20"/>
                <w:rtl/>
                <w:lang w:bidi="fa-IR"/>
              </w:rPr>
            </w:pPr>
            <w:r w:rsidRPr="00F527C1">
              <w:rPr>
                <w:rFonts w:cstheme="majorBidi"/>
                <w:szCs w:val="20"/>
              </w:rPr>
              <w:t>GF</w:t>
            </w:r>
          </w:p>
        </w:tc>
        <w:tc>
          <w:tcPr>
            <w:tcW w:w="2126" w:type="dxa"/>
            <w:vAlign w:val="center"/>
          </w:tcPr>
          <w:p w14:paraId="6005B439" w14:textId="77777777" w:rsidR="00195BF4" w:rsidRPr="00F527C1" w:rsidRDefault="00195BF4" w:rsidP="00BA0F9E">
            <w:pPr>
              <w:spacing w:line="240" w:lineRule="auto"/>
              <w:ind w:firstLine="0"/>
              <w:jc w:val="center"/>
              <w:rPr>
                <w:rFonts w:cstheme="majorBidi"/>
                <w:szCs w:val="20"/>
              </w:rPr>
            </w:pPr>
            <w:r w:rsidRPr="00F527C1">
              <w:rPr>
                <w:rFonts w:cstheme="majorBidi"/>
                <w:szCs w:val="20"/>
              </w:rPr>
              <w:t>Geological formations</w:t>
            </w:r>
          </w:p>
        </w:tc>
        <w:tc>
          <w:tcPr>
            <w:tcW w:w="1556" w:type="dxa"/>
            <w:vAlign w:val="center"/>
          </w:tcPr>
          <w:p w14:paraId="55DFE205" w14:textId="5C8DBE86" w:rsidR="00195BF4" w:rsidRPr="00F527C1" w:rsidRDefault="00C61677" w:rsidP="00BA0F9E">
            <w:pPr>
              <w:spacing w:line="240" w:lineRule="auto"/>
              <w:ind w:firstLine="0"/>
              <w:jc w:val="center"/>
              <w:rPr>
                <w:rFonts w:asciiTheme="minorHAnsi" w:hAnsiTheme="minorHAnsi"/>
                <w:sz w:val="24"/>
                <w:rtl/>
              </w:rPr>
            </w:pPr>
            <w:r w:rsidRPr="00F527C1">
              <w:rPr>
                <w:rFonts w:asciiTheme="minorHAnsi" w:hAnsiTheme="minorHAnsi" w:hint="cs"/>
                <w:sz w:val="24"/>
                <w:rtl/>
              </w:rPr>
              <w:t>جنس سنگ کف</w:t>
            </w:r>
          </w:p>
        </w:tc>
      </w:tr>
      <w:tr w:rsidR="00195BF4" w:rsidRPr="00195BF4" w14:paraId="19EA926F" w14:textId="77777777" w:rsidTr="009E1C13">
        <w:trPr>
          <w:trHeight w:val="185"/>
          <w:jc w:val="center"/>
        </w:trPr>
        <w:tc>
          <w:tcPr>
            <w:tcW w:w="2552" w:type="dxa"/>
            <w:shd w:val="clear" w:color="auto" w:fill="FFFFFF"/>
            <w:vAlign w:val="center"/>
          </w:tcPr>
          <w:p w14:paraId="4B91019F" w14:textId="77777777" w:rsidR="00195BF4" w:rsidRPr="00F527C1" w:rsidRDefault="00195BF4" w:rsidP="00BA0F9E">
            <w:pPr>
              <w:spacing w:line="240" w:lineRule="auto"/>
              <w:ind w:firstLine="0"/>
              <w:jc w:val="center"/>
              <w:rPr>
                <w:rFonts w:asciiTheme="minorHAnsi" w:hAnsiTheme="minorHAnsi"/>
                <w:sz w:val="24"/>
                <w:rtl/>
              </w:rPr>
            </w:pPr>
            <w:r w:rsidRPr="00F527C1">
              <w:rPr>
                <w:rFonts w:asciiTheme="minorHAnsi" w:hAnsiTheme="minorHAnsi" w:hint="cs"/>
                <w:sz w:val="24"/>
                <w:rtl/>
              </w:rPr>
              <w:t>گزارش ژئوفیزیک و داده</w:t>
            </w:r>
            <w:r w:rsidRPr="00F527C1">
              <w:rPr>
                <w:rFonts w:asciiTheme="minorHAnsi" w:hAnsiTheme="minorHAnsi"/>
                <w:sz w:val="24"/>
                <w:rtl/>
              </w:rPr>
              <w:softHyphen/>
            </w:r>
            <w:r w:rsidRPr="00F527C1">
              <w:rPr>
                <w:rFonts w:asciiTheme="minorHAnsi" w:hAnsiTheme="minorHAnsi" w:hint="cs"/>
                <w:sz w:val="24"/>
                <w:rtl/>
              </w:rPr>
              <w:t>های چاه پیزومتری</w:t>
            </w:r>
          </w:p>
        </w:tc>
        <w:tc>
          <w:tcPr>
            <w:tcW w:w="859" w:type="dxa"/>
            <w:vAlign w:val="center"/>
          </w:tcPr>
          <w:p w14:paraId="14F80B47" w14:textId="77777777" w:rsidR="00195BF4" w:rsidRPr="00F527C1" w:rsidRDefault="00195BF4" w:rsidP="00BA0F9E">
            <w:pPr>
              <w:bidi w:val="0"/>
              <w:spacing w:line="240" w:lineRule="auto"/>
              <w:ind w:firstLine="0"/>
              <w:jc w:val="center"/>
              <w:rPr>
                <w:rFonts w:cstheme="majorBidi"/>
                <w:szCs w:val="20"/>
              </w:rPr>
            </w:pPr>
            <w:r w:rsidRPr="00F527C1">
              <w:rPr>
                <w:rFonts w:cstheme="majorBidi"/>
                <w:szCs w:val="20"/>
              </w:rPr>
              <w:t>AT</w:t>
            </w:r>
          </w:p>
        </w:tc>
        <w:tc>
          <w:tcPr>
            <w:tcW w:w="2126" w:type="dxa"/>
            <w:vAlign w:val="center"/>
          </w:tcPr>
          <w:p w14:paraId="0AD56675" w14:textId="77777777" w:rsidR="00195BF4" w:rsidRPr="00F527C1" w:rsidRDefault="00195BF4" w:rsidP="00BA0F9E">
            <w:pPr>
              <w:spacing w:line="240" w:lineRule="auto"/>
              <w:ind w:firstLine="0"/>
              <w:jc w:val="center"/>
              <w:rPr>
                <w:rFonts w:cstheme="majorBidi"/>
                <w:szCs w:val="20"/>
              </w:rPr>
            </w:pPr>
            <w:r w:rsidRPr="00F527C1">
              <w:rPr>
                <w:rFonts w:cstheme="majorBidi"/>
                <w:szCs w:val="20"/>
              </w:rPr>
              <w:t>Aquifer thickness</w:t>
            </w:r>
          </w:p>
        </w:tc>
        <w:tc>
          <w:tcPr>
            <w:tcW w:w="1556" w:type="dxa"/>
            <w:vAlign w:val="center"/>
          </w:tcPr>
          <w:p w14:paraId="37C84ACE" w14:textId="77777777" w:rsidR="00195BF4" w:rsidRPr="00F527C1" w:rsidRDefault="00195BF4" w:rsidP="00BA0F9E">
            <w:pPr>
              <w:spacing w:line="240" w:lineRule="auto"/>
              <w:ind w:firstLine="0"/>
              <w:jc w:val="center"/>
              <w:rPr>
                <w:rFonts w:asciiTheme="minorHAnsi" w:hAnsiTheme="minorHAnsi"/>
                <w:sz w:val="24"/>
                <w:rtl/>
                <w:lang w:bidi="fa-IR"/>
              </w:rPr>
            </w:pPr>
            <w:r w:rsidRPr="00F527C1">
              <w:rPr>
                <w:rFonts w:asciiTheme="minorHAnsi" w:hAnsiTheme="minorHAnsi" w:hint="cs"/>
                <w:sz w:val="24"/>
                <w:rtl/>
                <w:lang w:bidi="fa-IR"/>
              </w:rPr>
              <w:t>ضخامت آبخوان</w:t>
            </w:r>
          </w:p>
        </w:tc>
      </w:tr>
      <w:tr w:rsidR="00195BF4" w:rsidRPr="00195BF4" w14:paraId="17C97376" w14:textId="77777777" w:rsidTr="009E1C13">
        <w:trPr>
          <w:trHeight w:val="263"/>
          <w:jc w:val="center"/>
        </w:trPr>
        <w:tc>
          <w:tcPr>
            <w:tcW w:w="2552" w:type="dxa"/>
            <w:shd w:val="clear" w:color="auto" w:fill="FFFFFF"/>
            <w:vAlign w:val="center"/>
          </w:tcPr>
          <w:p w14:paraId="57007EBF" w14:textId="1850646E" w:rsidR="00195BF4" w:rsidRPr="00F527C1" w:rsidRDefault="00195BF4" w:rsidP="00BA0F9E">
            <w:pPr>
              <w:spacing w:line="240" w:lineRule="auto"/>
              <w:ind w:firstLine="0"/>
              <w:jc w:val="center"/>
              <w:rPr>
                <w:rFonts w:asciiTheme="minorHAnsi" w:hAnsiTheme="minorHAnsi"/>
                <w:sz w:val="24"/>
                <w:rtl/>
              </w:rPr>
            </w:pPr>
            <w:r w:rsidRPr="00F527C1">
              <w:rPr>
                <w:rFonts w:asciiTheme="minorHAnsi" w:hAnsiTheme="minorHAnsi" w:hint="cs"/>
                <w:color w:val="000000" w:themeColor="text1"/>
                <w:sz w:val="24"/>
                <w:rtl/>
              </w:rPr>
              <w:t>لوگ حفاری</w:t>
            </w:r>
            <w:r w:rsidR="00060FE9" w:rsidRPr="00F527C1">
              <w:rPr>
                <w:rFonts w:asciiTheme="minorHAnsi" w:hAnsiTheme="minorHAnsi" w:hint="cs"/>
                <w:sz w:val="24"/>
                <w:rtl/>
              </w:rPr>
              <w:t xml:space="preserve"> چاه</w:t>
            </w:r>
            <w:r w:rsidR="00060FE9" w:rsidRPr="00F527C1">
              <w:rPr>
                <w:rFonts w:asciiTheme="minorHAnsi" w:hAnsiTheme="minorHAnsi"/>
                <w:sz w:val="24"/>
                <w:rtl/>
              </w:rPr>
              <w:softHyphen/>
            </w:r>
            <w:r w:rsidR="00060FE9" w:rsidRPr="00F527C1">
              <w:rPr>
                <w:rFonts w:asciiTheme="minorHAnsi" w:hAnsiTheme="minorHAnsi" w:hint="cs"/>
                <w:sz w:val="24"/>
                <w:rtl/>
              </w:rPr>
              <w:t>های پیزومتری</w:t>
            </w:r>
          </w:p>
        </w:tc>
        <w:tc>
          <w:tcPr>
            <w:tcW w:w="859" w:type="dxa"/>
            <w:vAlign w:val="center"/>
          </w:tcPr>
          <w:p w14:paraId="490B37BC" w14:textId="77777777" w:rsidR="00195BF4" w:rsidRPr="00F527C1" w:rsidRDefault="00195BF4" w:rsidP="00BA0F9E">
            <w:pPr>
              <w:bidi w:val="0"/>
              <w:spacing w:line="240" w:lineRule="auto"/>
              <w:ind w:firstLine="0"/>
              <w:jc w:val="center"/>
              <w:rPr>
                <w:rFonts w:cstheme="majorBidi"/>
                <w:szCs w:val="20"/>
                <w:rtl/>
              </w:rPr>
            </w:pPr>
            <w:r w:rsidRPr="00F527C1">
              <w:rPr>
                <w:rFonts w:cstheme="majorBidi"/>
                <w:szCs w:val="20"/>
              </w:rPr>
              <w:t>AL</w:t>
            </w:r>
          </w:p>
        </w:tc>
        <w:tc>
          <w:tcPr>
            <w:tcW w:w="2126" w:type="dxa"/>
            <w:vAlign w:val="center"/>
          </w:tcPr>
          <w:p w14:paraId="4E65F2AD" w14:textId="28E641C7" w:rsidR="00195BF4" w:rsidRPr="00F527C1" w:rsidRDefault="00195BF4" w:rsidP="00BA0F9E">
            <w:pPr>
              <w:spacing w:line="240" w:lineRule="auto"/>
              <w:ind w:firstLine="0"/>
              <w:jc w:val="center"/>
              <w:rPr>
                <w:rFonts w:asciiTheme="minorHAnsi" w:hAnsiTheme="minorHAnsi"/>
                <w:szCs w:val="20"/>
                <w:rtl/>
                <w:lang w:bidi="fa-IR"/>
              </w:rPr>
            </w:pPr>
            <w:r w:rsidRPr="00F527C1">
              <w:rPr>
                <w:rFonts w:cstheme="majorBidi"/>
                <w:szCs w:val="20"/>
              </w:rPr>
              <w:t>Aquifer</w:t>
            </w:r>
            <w:r w:rsidR="00922E51" w:rsidRPr="00F527C1">
              <w:rPr>
                <w:rFonts w:cstheme="majorBidi"/>
                <w:szCs w:val="20"/>
              </w:rPr>
              <w:t xml:space="preserve"> </w:t>
            </w:r>
            <w:proofErr w:type="spellStart"/>
            <w:r w:rsidR="00922E51" w:rsidRPr="00F527C1">
              <w:rPr>
                <w:rFonts w:cstheme="majorBidi"/>
                <w:szCs w:val="20"/>
              </w:rPr>
              <w:t>litology</w:t>
            </w:r>
            <w:proofErr w:type="spellEnd"/>
          </w:p>
        </w:tc>
        <w:tc>
          <w:tcPr>
            <w:tcW w:w="1556" w:type="dxa"/>
            <w:vAlign w:val="center"/>
          </w:tcPr>
          <w:p w14:paraId="381BA659" w14:textId="77777777" w:rsidR="00195BF4" w:rsidRPr="00F527C1" w:rsidRDefault="00195BF4" w:rsidP="00BA0F9E">
            <w:pPr>
              <w:spacing w:line="240" w:lineRule="auto"/>
              <w:ind w:firstLine="0"/>
              <w:jc w:val="center"/>
              <w:rPr>
                <w:rFonts w:asciiTheme="minorHAnsi" w:hAnsiTheme="minorHAnsi"/>
                <w:sz w:val="24"/>
                <w:rtl/>
                <w:lang w:bidi="fa-IR"/>
              </w:rPr>
            </w:pPr>
            <w:r w:rsidRPr="00F527C1">
              <w:rPr>
                <w:rFonts w:asciiTheme="minorHAnsi" w:hAnsiTheme="minorHAnsi" w:hint="cs"/>
                <w:sz w:val="24"/>
                <w:rtl/>
                <w:lang w:bidi="fa-IR"/>
              </w:rPr>
              <w:t>جنس آبخوان</w:t>
            </w:r>
          </w:p>
        </w:tc>
      </w:tr>
      <w:tr w:rsidR="00195BF4" w:rsidRPr="00195BF4" w14:paraId="42DC6A30" w14:textId="77777777" w:rsidTr="009E1C13">
        <w:trPr>
          <w:trHeight w:val="508"/>
          <w:jc w:val="center"/>
        </w:trPr>
        <w:tc>
          <w:tcPr>
            <w:tcW w:w="2552" w:type="dxa"/>
            <w:shd w:val="clear" w:color="auto" w:fill="FFFFFF"/>
            <w:vAlign w:val="center"/>
          </w:tcPr>
          <w:p w14:paraId="6A95AB24" w14:textId="77777777" w:rsidR="00195BF4" w:rsidRPr="00F527C1" w:rsidRDefault="00195BF4" w:rsidP="00BA0F9E">
            <w:pPr>
              <w:spacing w:line="240" w:lineRule="auto"/>
              <w:ind w:firstLine="0"/>
              <w:jc w:val="center"/>
              <w:rPr>
                <w:rFonts w:asciiTheme="minorHAnsi" w:hAnsiTheme="minorHAnsi"/>
                <w:sz w:val="24"/>
                <w:rtl/>
              </w:rPr>
            </w:pPr>
            <w:r w:rsidRPr="00F527C1">
              <w:rPr>
                <w:rFonts w:asciiTheme="minorHAnsi" w:hAnsiTheme="minorHAnsi" w:hint="cs"/>
                <w:sz w:val="24"/>
                <w:rtl/>
              </w:rPr>
              <w:lastRenderedPageBreak/>
              <w:t>داده</w:t>
            </w:r>
            <w:r w:rsidRPr="00F527C1">
              <w:rPr>
                <w:rFonts w:asciiTheme="minorHAnsi" w:hAnsiTheme="minorHAnsi"/>
                <w:sz w:val="24"/>
                <w:rtl/>
              </w:rPr>
              <w:softHyphen/>
            </w:r>
            <w:r w:rsidRPr="00F527C1">
              <w:rPr>
                <w:rFonts w:asciiTheme="minorHAnsi" w:hAnsiTheme="minorHAnsi" w:hint="cs"/>
                <w:sz w:val="24"/>
                <w:rtl/>
              </w:rPr>
              <w:t>های دریافتی از آب منطقه</w:t>
            </w:r>
            <w:r w:rsidRPr="00F527C1">
              <w:rPr>
                <w:rFonts w:asciiTheme="minorHAnsi" w:hAnsiTheme="minorHAnsi"/>
                <w:sz w:val="24"/>
                <w:rtl/>
              </w:rPr>
              <w:softHyphen/>
            </w:r>
            <w:r w:rsidRPr="00F527C1">
              <w:rPr>
                <w:rFonts w:asciiTheme="minorHAnsi" w:hAnsiTheme="minorHAnsi" w:hint="cs"/>
                <w:sz w:val="24"/>
                <w:rtl/>
              </w:rPr>
              <w:t>ای کرمان</w:t>
            </w:r>
          </w:p>
        </w:tc>
        <w:tc>
          <w:tcPr>
            <w:tcW w:w="859" w:type="dxa"/>
            <w:vAlign w:val="center"/>
          </w:tcPr>
          <w:p w14:paraId="0AD381BD" w14:textId="77777777" w:rsidR="00195BF4" w:rsidRPr="00F527C1" w:rsidRDefault="00195BF4" w:rsidP="00BA0F9E">
            <w:pPr>
              <w:bidi w:val="0"/>
              <w:spacing w:line="240" w:lineRule="auto"/>
              <w:ind w:firstLine="0"/>
              <w:jc w:val="center"/>
              <w:rPr>
                <w:rFonts w:cstheme="majorBidi"/>
                <w:szCs w:val="20"/>
              </w:rPr>
            </w:pPr>
            <w:r w:rsidRPr="00F527C1">
              <w:rPr>
                <w:rFonts w:cstheme="majorBidi"/>
                <w:szCs w:val="20"/>
              </w:rPr>
              <w:t>GQD</w:t>
            </w:r>
          </w:p>
        </w:tc>
        <w:tc>
          <w:tcPr>
            <w:tcW w:w="2126" w:type="dxa"/>
            <w:vAlign w:val="center"/>
          </w:tcPr>
          <w:p w14:paraId="6F24D439" w14:textId="6ADA1893" w:rsidR="00195BF4" w:rsidRPr="00F527C1" w:rsidRDefault="00195BF4" w:rsidP="00BA0F9E">
            <w:pPr>
              <w:spacing w:line="240" w:lineRule="auto"/>
              <w:ind w:firstLine="0"/>
              <w:jc w:val="center"/>
              <w:rPr>
                <w:rFonts w:cstheme="majorBidi"/>
                <w:szCs w:val="20"/>
              </w:rPr>
            </w:pPr>
            <w:r w:rsidRPr="00F527C1">
              <w:rPr>
                <w:rFonts w:cstheme="majorBidi"/>
                <w:szCs w:val="20"/>
              </w:rPr>
              <w:t xml:space="preserve">Groundwater quality </w:t>
            </w:r>
            <w:r w:rsidR="000D36F5" w:rsidRPr="00F527C1">
              <w:rPr>
                <w:rFonts w:cstheme="majorBidi"/>
                <w:szCs w:val="20"/>
              </w:rPr>
              <w:t>D</w:t>
            </w:r>
            <w:r w:rsidRPr="00F527C1">
              <w:rPr>
                <w:rFonts w:cstheme="majorBidi"/>
                <w:szCs w:val="20"/>
              </w:rPr>
              <w:t>egradation</w:t>
            </w:r>
          </w:p>
        </w:tc>
        <w:tc>
          <w:tcPr>
            <w:tcW w:w="1556" w:type="dxa"/>
            <w:vAlign w:val="center"/>
          </w:tcPr>
          <w:p w14:paraId="72EE811F" w14:textId="2C2AD20B" w:rsidR="00195BF4" w:rsidRPr="00F527C1" w:rsidRDefault="00195BF4" w:rsidP="00BA0F9E">
            <w:pPr>
              <w:spacing w:line="240" w:lineRule="auto"/>
              <w:ind w:firstLine="0"/>
              <w:jc w:val="center"/>
              <w:rPr>
                <w:rFonts w:asciiTheme="minorHAnsi" w:hAnsiTheme="minorHAnsi"/>
                <w:sz w:val="24"/>
                <w:rtl/>
                <w:lang w:bidi="fa-IR"/>
              </w:rPr>
            </w:pPr>
            <w:r w:rsidRPr="00F527C1">
              <w:rPr>
                <w:rFonts w:asciiTheme="minorHAnsi" w:hAnsiTheme="minorHAnsi" w:hint="cs"/>
                <w:sz w:val="24"/>
                <w:rtl/>
                <w:lang w:bidi="fa-IR"/>
              </w:rPr>
              <w:t>ت</w:t>
            </w:r>
            <w:r w:rsidR="00C24650" w:rsidRPr="00F527C1">
              <w:rPr>
                <w:rFonts w:asciiTheme="minorHAnsi" w:hAnsiTheme="minorHAnsi" w:hint="cs"/>
                <w:sz w:val="24"/>
                <w:rtl/>
                <w:lang w:bidi="fa-IR"/>
              </w:rPr>
              <w:t xml:space="preserve">غییرات </w:t>
            </w:r>
            <w:r w:rsidRPr="00F527C1">
              <w:rPr>
                <w:rFonts w:asciiTheme="minorHAnsi" w:hAnsiTheme="minorHAnsi" w:hint="cs"/>
                <w:sz w:val="24"/>
                <w:rtl/>
                <w:lang w:bidi="fa-IR"/>
              </w:rPr>
              <w:t>کیفیت آب زیرزمینی</w:t>
            </w:r>
          </w:p>
        </w:tc>
      </w:tr>
    </w:tbl>
    <w:p w14:paraId="05E31E2B" w14:textId="60A9EC9E" w:rsidR="00F64F9C" w:rsidRPr="003E0E24" w:rsidRDefault="00F64F9C" w:rsidP="00A26BD5">
      <w:pPr>
        <w:pStyle w:val="Heading2"/>
        <w:rPr>
          <w:rtl/>
        </w:rPr>
      </w:pPr>
      <w:bookmarkStart w:id="39" w:name="_Toc173309768"/>
      <w:r w:rsidRPr="00645B8F">
        <w:rPr>
          <w:rFonts w:hint="cs"/>
          <w:rtl/>
        </w:rPr>
        <w:t>آما</w:t>
      </w:r>
      <w:r>
        <w:rPr>
          <w:rFonts w:hint="cs"/>
          <w:rtl/>
        </w:rPr>
        <w:t>ده</w:t>
      </w:r>
      <w:r>
        <w:rPr>
          <w:rtl/>
        </w:rPr>
        <w:softHyphen/>
      </w:r>
      <w:r>
        <w:rPr>
          <w:rFonts w:hint="cs"/>
          <w:rtl/>
        </w:rPr>
        <w:t>سازی لایه</w:t>
      </w:r>
      <w:r>
        <w:rPr>
          <w:rtl/>
        </w:rPr>
        <w:softHyphen/>
      </w:r>
      <w:r>
        <w:rPr>
          <w:rFonts w:hint="cs"/>
          <w:rtl/>
        </w:rPr>
        <w:t>های موضوعی</w:t>
      </w:r>
      <w:bookmarkEnd w:id="39"/>
    </w:p>
    <w:p w14:paraId="72F86C75" w14:textId="2B9455F7" w:rsidR="003E0E24" w:rsidRDefault="003E0E24" w:rsidP="009E1C13">
      <w:pPr>
        <w:pStyle w:val="00"/>
        <w:rPr>
          <w:b/>
          <w:bCs/>
          <w:rtl/>
        </w:rPr>
      </w:pPr>
      <w:r>
        <w:rPr>
          <w:rFonts w:hint="cs"/>
          <w:rtl/>
        </w:rPr>
        <w:t>در ابتدا داده</w:t>
      </w:r>
      <w:r w:rsidR="004D7E73">
        <w:rPr>
          <w:rtl/>
        </w:rPr>
        <w:softHyphen/>
      </w:r>
      <w:r>
        <w:rPr>
          <w:rFonts w:hint="cs"/>
          <w:rtl/>
        </w:rPr>
        <w:t>های اولیه مربوط به هفت پارامتر ورودی</w:t>
      </w:r>
      <w:r w:rsidR="004D7E73">
        <w:rPr>
          <w:rFonts w:hint="cs"/>
          <w:rtl/>
        </w:rPr>
        <w:t xml:space="preserve"> ذکر شده</w:t>
      </w:r>
      <w:r w:rsidR="008C1609">
        <w:rPr>
          <w:rFonts w:hint="cs"/>
          <w:rtl/>
        </w:rPr>
        <w:t xml:space="preserve"> در </w:t>
      </w:r>
      <w:r w:rsidR="00D143B0">
        <w:rPr>
          <w:rtl/>
        </w:rPr>
        <w:fldChar w:fldCharType="begin"/>
      </w:r>
      <w:r w:rsidR="00D143B0">
        <w:rPr>
          <w:rtl/>
        </w:rPr>
        <w:instrText xml:space="preserve"> </w:instrText>
      </w:r>
      <w:r w:rsidR="00D143B0">
        <w:rPr>
          <w:rFonts w:hint="cs"/>
        </w:rPr>
        <w:instrText>REF</w:instrText>
      </w:r>
      <w:r w:rsidR="00D143B0">
        <w:rPr>
          <w:rFonts w:hint="cs"/>
          <w:rtl/>
        </w:rPr>
        <w:instrText xml:space="preserve"> _</w:instrText>
      </w:r>
      <w:r w:rsidR="00D143B0">
        <w:rPr>
          <w:rFonts w:hint="cs"/>
        </w:rPr>
        <w:instrText>Ref94311681 \h</w:instrText>
      </w:r>
      <w:r w:rsidR="00D143B0">
        <w:rPr>
          <w:rtl/>
        </w:rPr>
        <w:instrText xml:space="preserve"> </w:instrText>
      </w:r>
      <w:r w:rsidR="00D143B0">
        <w:rPr>
          <w:rtl/>
        </w:rPr>
      </w:r>
      <w:r w:rsidR="00D143B0">
        <w:rPr>
          <w:rtl/>
        </w:rPr>
        <w:fldChar w:fldCharType="separate"/>
      </w:r>
      <w:r w:rsidR="00205DC3" w:rsidRPr="00D143B0">
        <w:rPr>
          <w:rtl/>
        </w:rPr>
        <w:t xml:space="preserve">جدول </w:t>
      </w:r>
      <w:r w:rsidR="00205DC3">
        <w:rPr>
          <w:noProof/>
          <w:rtl/>
        </w:rPr>
        <w:t>‏3</w:t>
      </w:r>
      <w:r w:rsidR="00205DC3">
        <w:rPr>
          <w:rFonts w:ascii="Sakkal Majalla" w:hAnsi="Sakkal Majalla" w:cs="Sakkal Majalla" w:hint="cs"/>
          <w:rtl/>
        </w:rPr>
        <w:t>–</w:t>
      </w:r>
      <w:r w:rsidR="00205DC3">
        <w:rPr>
          <w:noProof/>
          <w:rtl/>
        </w:rPr>
        <w:t>2</w:t>
      </w:r>
      <w:r w:rsidR="00D143B0">
        <w:rPr>
          <w:rtl/>
        </w:rPr>
        <w:fldChar w:fldCharType="end"/>
      </w:r>
      <w:r>
        <w:rPr>
          <w:rFonts w:hint="cs"/>
          <w:rtl/>
        </w:rPr>
        <w:t>، تهیه و مورد بررسی قرار گرفتند. این اطلاعات با توجه به گزارشات ژئوفیزیک و هیدروژئولوژی دشت</w:t>
      </w:r>
      <w:r w:rsidR="004D7E73">
        <w:rPr>
          <w:rFonts w:hint="cs"/>
          <w:rtl/>
        </w:rPr>
        <w:t xml:space="preserve"> </w:t>
      </w:r>
      <w:r>
        <w:rPr>
          <w:rFonts w:hint="cs"/>
          <w:rtl/>
        </w:rPr>
        <w:t>سیرجان و لوگ حفاری</w:t>
      </w:r>
      <w:r w:rsidR="004D7E73">
        <w:rPr>
          <w:rFonts w:hint="cs"/>
          <w:rtl/>
        </w:rPr>
        <w:t xml:space="preserve"> </w:t>
      </w:r>
      <w:r>
        <w:rPr>
          <w:rFonts w:hint="cs"/>
          <w:rtl/>
        </w:rPr>
        <w:t>چاه</w:t>
      </w:r>
      <w:r w:rsidR="004D7E73">
        <w:rPr>
          <w:rtl/>
        </w:rPr>
        <w:softHyphen/>
      </w:r>
      <w:r>
        <w:rPr>
          <w:rFonts w:hint="cs"/>
          <w:rtl/>
        </w:rPr>
        <w:t>های پیزومتری و همچنین داده</w:t>
      </w:r>
      <w:r w:rsidR="004D7E73">
        <w:rPr>
          <w:rtl/>
        </w:rPr>
        <w:softHyphen/>
      </w:r>
      <w:r>
        <w:rPr>
          <w:rFonts w:hint="cs"/>
          <w:rtl/>
        </w:rPr>
        <w:t>های خامی که به صورت فایل اکسل از سازمان اطلاعات آب منطقه</w:t>
      </w:r>
      <w:r w:rsidR="004D7E73">
        <w:rPr>
          <w:rtl/>
        </w:rPr>
        <w:softHyphen/>
      </w:r>
      <w:r>
        <w:rPr>
          <w:rFonts w:hint="cs"/>
          <w:rtl/>
        </w:rPr>
        <w:t>ای استان کرمان گردآوری شد، بدست آمدند. داده</w:t>
      </w:r>
      <w:r w:rsidR="004D7E73">
        <w:rPr>
          <w:rtl/>
        </w:rPr>
        <w:softHyphen/>
      </w:r>
      <w:r>
        <w:rPr>
          <w:rFonts w:hint="cs"/>
          <w:rtl/>
        </w:rPr>
        <w:t>های اولیه شامل هدایت الکتریکی، جنس مواد تشکیل</w:t>
      </w:r>
      <w:r w:rsidR="004D7E73">
        <w:rPr>
          <w:rtl/>
        </w:rPr>
        <w:softHyphen/>
      </w:r>
      <w:r>
        <w:rPr>
          <w:rFonts w:hint="cs"/>
          <w:rtl/>
        </w:rPr>
        <w:t>دهنده آبخوان، عمق سطح آب در چاه</w:t>
      </w:r>
      <w:r w:rsidR="004D7E73">
        <w:rPr>
          <w:rtl/>
        </w:rPr>
        <w:softHyphen/>
      </w:r>
      <w:r>
        <w:rPr>
          <w:rFonts w:hint="cs"/>
          <w:rtl/>
        </w:rPr>
        <w:t xml:space="preserve">های پیزومتری، دم منطقه، میزان بارندگی سالیانه، بافت خاک، </w:t>
      </w:r>
      <w:r w:rsidR="004D7E73">
        <w:rPr>
          <w:rFonts w:hint="cs"/>
          <w:rtl/>
        </w:rPr>
        <w:t>میزان برداشت سالیانه از چاه</w:t>
      </w:r>
      <w:r w:rsidR="004D7E73">
        <w:rPr>
          <w:rtl/>
        </w:rPr>
        <w:softHyphen/>
      </w:r>
      <w:r w:rsidR="004D7E73">
        <w:rPr>
          <w:rFonts w:hint="cs"/>
          <w:rtl/>
        </w:rPr>
        <w:t>های حفر شده در سطح منطقه، تعداد و موقعیت چاه</w:t>
      </w:r>
      <w:r w:rsidR="004D7E73">
        <w:rPr>
          <w:rtl/>
        </w:rPr>
        <w:softHyphen/>
      </w:r>
      <w:r w:rsidR="004D7E73">
        <w:rPr>
          <w:rFonts w:hint="cs"/>
          <w:rtl/>
        </w:rPr>
        <w:t xml:space="preserve">ها، جنس </w:t>
      </w:r>
      <w:r w:rsidR="00B858DE">
        <w:rPr>
          <w:rFonts w:hint="cs"/>
          <w:rtl/>
        </w:rPr>
        <w:t xml:space="preserve">و عمق </w:t>
      </w:r>
      <w:r w:rsidR="004D7E73">
        <w:rPr>
          <w:rFonts w:hint="cs"/>
          <w:rtl/>
        </w:rPr>
        <w:t>سنگ بستر بودند. در ادامه به چگونگی تهیه و وزن</w:t>
      </w:r>
      <w:r w:rsidR="004D7E73">
        <w:rPr>
          <w:rtl/>
        </w:rPr>
        <w:softHyphen/>
      </w:r>
      <w:r w:rsidR="004D7E73">
        <w:rPr>
          <w:rFonts w:hint="cs"/>
          <w:rtl/>
        </w:rPr>
        <w:t>دار کردن لایه</w:t>
      </w:r>
      <w:r w:rsidR="004D7E73">
        <w:rPr>
          <w:rtl/>
        </w:rPr>
        <w:softHyphen/>
      </w:r>
      <w:r w:rsidR="004D7E73">
        <w:rPr>
          <w:rFonts w:hint="cs"/>
          <w:rtl/>
        </w:rPr>
        <w:t xml:space="preserve">های ساخته شده در محیط </w:t>
      </w:r>
      <w:r w:rsidR="004D7E73" w:rsidRPr="004D7E73">
        <w:rPr>
          <w:rFonts w:cstheme="majorBidi"/>
        </w:rPr>
        <w:t>GIS</w:t>
      </w:r>
      <w:r w:rsidR="004D7E73">
        <w:rPr>
          <w:rFonts w:hint="cs"/>
          <w:rtl/>
        </w:rPr>
        <w:t xml:space="preserve"> برای معیارهای مورد</w:t>
      </w:r>
      <w:r w:rsidR="004D7E73">
        <w:softHyphen/>
      </w:r>
      <w:r w:rsidR="004D7E73">
        <w:rPr>
          <w:rFonts w:hint="cs"/>
          <w:rtl/>
        </w:rPr>
        <w:t xml:space="preserve">نظر پرداخته </w:t>
      </w:r>
      <w:r w:rsidR="004D7E73" w:rsidRPr="003B218B">
        <w:rPr>
          <w:rFonts w:hint="cs"/>
          <w:rtl/>
        </w:rPr>
        <w:t>خواهد شد.</w:t>
      </w:r>
    </w:p>
    <w:p w14:paraId="2EE6E479" w14:textId="5013EC72" w:rsidR="007B1B02" w:rsidRPr="004F0437" w:rsidRDefault="007B1B02" w:rsidP="00DD10C0">
      <w:pPr>
        <w:pStyle w:val="Heading3"/>
      </w:pPr>
      <w:bookmarkStart w:id="40" w:name="_Toc173309769"/>
      <w:r w:rsidRPr="004F0437">
        <w:rPr>
          <w:rFonts w:hint="cs"/>
          <w:rtl/>
        </w:rPr>
        <w:t>لایه تغذیه</w:t>
      </w:r>
      <w:bookmarkEnd w:id="40"/>
    </w:p>
    <w:p w14:paraId="6AD7B26C" w14:textId="222ACC1F" w:rsidR="007B1B02" w:rsidRDefault="007B1B02" w:rsidP="009E1C13">
      <w:pPr>
        <w:pStyle w:val="00"/>
        <w:rPr>
          <w:rtl/>
        </w:rPr>
      </w:pPr>
      <w:r>
        <w:rPr>
          <w:rFonts w:hint="cs"/>
          <w:rtl/>
        </w:rPr>
        <w:t>تغذیه مقدار آب در واحد سطح زمین را نشان می</w:t>
      </w:r>
      <w:r>
        <w:softHyphen/>
      </w:r>
      <w:r>
        <w:rPr>
          <w:rFonts w:hint="cs"/>
          <w:rtl/>
        </w:rPr>
        <w:t>دهد که از سطح زمین به داخل نفوذ کرده و سطح ایستابی را تغذیه می</w:t>
      </w:r>
      <w:r>
        <w:softHyphen/>
      </w:r>
      <w:r>
        <w:rPr>
          <w:rFonts w:hint="cs"/>
          <w:rtl/>
        </w:rPr>
        <w:t>کند</w:t>
      </w:r>
      <w:r>
        <w:rPr>
          <w:rtl/>
        </w:rPr>
        <w:fldChar w:fldCharType="begin"/>
      </w:r>
      <w:r>
        <w:rPr>
          <w:rtl/>
        </w:rPr>
        <w:instrText xml:space="preserve"> </w:instrText>
      </w:r>
      <w:r>
        <w:instrText>ADDIN EN.CITE &lt;EndNote&gt;&lt;Cite&gt;&lt;Author&gt;Asefi&lt;/Author&gt;&lt;Year&gt;1391&lt;/Year&gt;&lt;RecNum&gt;58&lt;/RecNum&gt;&lt;DisplayText&gt;(46)&lt;/DisplayText&gt;&lt;record&gt;&lt;rec-number&gt;58&lt;/rec-number&gt;&lt;foreign-keys&gt;&lt;key app="EN" db-id="p2t0zs0x3v5at9ezwpdvpf9ofzestw5e52v2" timestamp="1633553980"&gt;58&lt;/key&gt;&lt;/foreign-keys&gt;&lt;ref-type name="Conference Paper"&gt;47&lt;/ref-type&gt;&lt;contributors&gt;&lt;authors&gt;&lt;author&gt;Asefi, Mehrnaz&lt;/author&gt;&lt;author&gt;Radmanesh, Fereydon&lt;/author&gt;&lt;author&gt;Zarei, Heidar&lt;/author&gt;&lt;/authors&gt;&lt;/contributors&gt;&lt;titles&gt;&lt;title&gt;Investigating the Potential of</w:instrText>
      </w:r>
      <w:r>
        <w:rPr>
          <w:rtl/>
        </w:rPr>
        <w:instrText xml:space="preserve"> </w:instrText>
      </w:r>
      <w:r>
        <w:instrText>Groundwater Aquifer Vulnerability in Andimeshk Plain Using DRASTIC Model in GIS Environment&lt;/title&gt;&lt;secondary-title&gt;Sixth National Conference and Specialized Exhibition of Environmental Engineering&lt;/secondary-title&gt;&lt;/titles&gt;&lt;dates&gt;&lt;year&gt;1391&lt;/year&gt;&lt;/dates&gt;&lt;publisher&gt;undefined&lt;/publisher&gt;&lt;urls&gt;&lt;related-urls&gt;&lt;url&gt;https://civilica.com/doc/169680&lt;/url&gt;&lt;/related-urls&gt;&lt;/urls&gt;&lt;/record&gt;&lt;/Cite&gt;&lt;/EndNote</w:instrText>
      </w:r>
      <w:r>
        <w:rPr>
          <w:rtl/>
        </w:rPr>
        <w:instrText>&gt;</w:instrText>
      </w:r>
      <w:r>
        <w:rPr>
          <w:rtl/>
        </w:rPr>
        <w:fldChar w:fldCharType="separate"/>
      </w:r>
      <w:r>
        <w:rPr>
          <w:noProof/>
          <w:rtl/>
        </w:rPr>
        <w:t>(46)</w:t>
      </w:r>
      <w:r>
        <w:rPr>
          <w:rtl/>
        </w:rPr>
        <w:fldChar w:fldCharType="end"/>
      </w:r>
      <w:r>
        <w:rPr>
          <w:rFonts w:hint="cs"/>
          <w:rtl/>
        </w:rPr>
        <w:t>. برای تهیه نقشه تغذیه از روش پیسکوپو</w:t>
      </w:r>
      <w:r w:rsidR="003B218B">
        <w:rPr>
          <w:rtl/>
        </w:rPr>
        <w:footnoteReference w:id="46"/>
      </w:r>
      <w:r>
        <w:rPr>
          <w:rFonts w:hint="cs"/>
          <w:rtl/>
        </w:rPr>
        <w:t xml:space="preserve"> استفاده شد. در این روش با استفاده از شیب، میزان بارندگی و میزان نفوذپذیری خاک، می</w:t>
      </w:r>
      <w:r>
        <w:softHyphen/>
      </w:r>
      <w:r>
        <w:rPr>
          <w:rFonts w:hint="cs"/>
          <w:rtl/>
        </w:rPr>
        <w:t>توان پتانسیل تغذیه منطقه مورد مطالعه را بدست آورد. بدین منظور در ابتدا نقشه</w:t>
      </w:r>
      <w:r>
        <w:softHyphen/>
      </w:r>
      <w:r>
        <w:rPr>
          <w:rFonts w:hint="cs"/>
          <w:rtl/>
        </w:rPr>
        <w:t>های شیب، بارندگی و نفوذپذیری خاک دشت سیرجان، تهیه و سپس بر اساس معیار</w:t>
      </w:r>
      <w:r>
        <w:softHyphen/>
      </w:r>
      <w:r>
        <w:rPr>
          <w:rFonts w:hint="cs"/>
          <w:rtl/>
        </w:rPr>
        <w:t xml:space="preserve">های </w:t>
      </w:r>
      <w:r w:rsidR="004B3537">
        <w:rPr>
          <w:rtl/>
        </w:rPr>
        <w:fldChar w:fldCharType="begin"/>
      </w:r>
      <w:r w:rsidR="004B3537">
        <w:rPr>
          <w:rtl/>
        </w:rPr>
        <w:instrText xml:space="preserve"> </w:instrText>
      </w:r>
      <w:r w:rsidR="004B3537">
        <w:rPr>
          <w:rFonts w:hint="cs"/>
        </w:rPr>
        <w:instrText>REF</w:instrText>
      </w:r>
      <w:r w:rsidR="004B3537">
        <w:rPr>
          <w:rFonts w:hint="cs"/>
          <w:rtl/>
        </w:rPr>
        <w:instrText xml:space="preserve"> _</w:instrText>
      </w:r>
      <w:r w:rsidR="004B3537">
        <w:rPr>
          <w:rFonts w:hint="cs"/>
        </w:rPr>
        <w:instrText>Ref94311939 \h</w:instrText>
      </w:r>
      <w:r w:rsidR="004B3537">
        <w:rPr>
          <w:rtl/>
        </w:rPr>
        <w:instrText xml:space="preserve"> </w:instrText>
      </w:r>
      <w:r w:rsidR="004B3537">
        <w:rPr>
          <w:rtl/>
        </w:rPr>
      </w:r>
      <w:r w:rsidR="004B3537">
        <w:rPr>
          <w:rtl/>
        </w:rPr>
        <w:fldChar w:fldCharType="separate"/>
      </w:r>
      <w:r w:rsidR="00205DC3" w:rsidRPr="00D143B0">
        <w:rPr>
          <w:rtl/>
        </w:rPr>
        <w:t xml:space="preserve">جدول </w:t>
      </w:r>
      <w:r w:rsidR="00205DC3">
        <w:rPr>
          <w:noProof/>
          <w:rtl/>
        </w:rPr>
        <w:t>‏3</w:t>
      </w:r>
      <w:r w:rsidR="00205DC3">
        <w:rPr>
          <w:rFonts w:ascii="Sakkal Majalla" w:hAnsi="Sakkal Majalla" w:cs="Sakkal Majalla" w:hint="cs"/>
          <w:rtl/>
        </w:rPr>
        <w:t>–</w:t>
      </w:r>
      <w:r w:rsidR="00205DC3">
        <w:rPr>
          <w:noProof/>
          <w:rtl/>
        </w:rPr>
        <w:t>3</w:t>
      </w:r>
      <w:r w:rsidR="004B3537">
        <w:rPr>
          <w:rtl/>
        </w:rPr>
        <w:fldChar w:fldCharType="end"/>
      </w:r>
      <w:r w:rsidR="004B3537">
        <w:rPr>
          <w:rFonts w:hint="cs"/>
          <w:rtl/>
        </w:rPr>
        <w:t xml:space="preserve"> </w:t>
      </w:r>
      <w:r>
        <w:rPr>
          <w:rFonts w:hint="cs"/>
          <w:rtl/>
        </w:rPr>
        <w:t>رتبه</w:t>
      </w:r>
      <w:r>
        <w:softHyphen/>
      </w:r>
      <w:r>
        <w:rPr>
          <w:rFonts w:hint="cs"/>
          <w:rtl/>
        </w:rPr>
        <w:t>بندی شدند. در نهایت نقشه</w:t>
      </w:r>
      <w:r>
        <w:rPr>
          <w:rtl/>
        </w:rPr>
        <w:softHyphen/>
      </w:r>
      <w:r>
        <w:rPr>
          <w:rFonts w:hint="cs"/>
          <w:rtl/>
        </w:rPr>
        <w:t xml:space="preserve">های مذکور با استفاده از دستور </w:t>
      </w:r>
      <w:r w:rsidRPr="000A5D1A">
        <w:rPr>
          <w:szCs w:val="20"/>
        </w:rPr>
        <w:t>Raster calculator</w:t>
      </w:r>
      <w:r>
        <w:rPr>
          <w:rFonts w:hint="cs"/>
          <w:rtl/>
        </w:rPr>
        <w:t xml:space="preserve"> در محیط </w:t>
      </w:r>
      <w:r w:rsidRPr="000A5D1A">
        <w:rPr>
          <w:szCs w:val="20"/>
        </w:rPr>
        <w:t>ArcGIS</w:t>
      </w:r>
      <w:r>
        <w:rPr>
          <w:rFonts w:hint="cs"/>
          <w:rtl/>
        </w:rPr>
        <w:t xml:space="preserve">، همپوشانی شدند و لایه تغذیه مطابق </w:t>
      </w:r>
      <w:r w:rsidR="00D143B0">
        <w:rPr>
          <w:rtl/>
        </w:rPr>
        <w:fldChar w:fldCharType="begin"/>
      </w:r>
      <w:r w:rsidR="00D143B0">
        <w:rPr>
          <w:rtl/>
        </w:rPr>
        <w:instrText xml:space="preserve"> </w:instrText>
      </w:r>
      <w:r w:rsidR="00D143B0">
        <w:rPr>
          <w:rFonts w:hint="cs"/>
        </w:rPr>
        <w:instrText>REF</w:instrText>
      </w:r>
      <w:r w:rsidR="00D143B0">
        <w:rPr>
          <w:rFonts w:hint="cs"/>
          <w:rtl/>
        </w:rPr>
        <w:instrText xml:space="preserve"> _</w:instrText>
      </w:r>
      <w:r w:rsidR="00D143B0">
        <w:rPr>
          <w:rFonts w:hint="cs"/>
        </w:rPr>
        <w:instrText>Ref94311767 \h</w:instrText>
      </w:r>
      <w:r w:rsidR="00D143B0">
        <w:rPr>
          <w:rtl/>
        </w:rPr>
        <w:instrText xml:space="preserve"> </w:instrText>
      </w:r>
      <w:r w:rsidR="00D143B0">
        <w:rPr>
          <w:rtl/>
        </w:rPr>
      </w:r>
      <w:r w:rsidR="00D143B0">
        <w:rPr>
          <w:rtl/>
        </w:rPr>
        <w:fldChar w:fldCharType="separate"/>
      </w:r>
      <w:r w:rsidR="00205DC3">
        <w:rPr>
          <w:rtl/>
        </w:rPr>
        <w:t xml:space="preserve">شکل </w:t>
      </w:r>
      <w:r w:rsidR="00205DC3">
        <w:rPr>
          <w:rFonts w:hint="eastAsia"/>
          <w:noProof/>
          <w:rtl/>
        </w:rPr>
        <w:t>‏</w:t>
      </w:r>
      <w:r w:rsidR="00205DC3">
        <w:rPr>
          <w:noProof/>
          <w:rtl/>
        </w:rPr>
        <w:t>3</w:t>
      </w:r>
      <w:r w:rsidR="00205DC3">
        <w:rPr>
          <w:rFonts w:ascii="Sakkal Majalla" w:hAnsi="Sakkal Majalla" w:cs="Sakkal Majalla" w:hint="cs"/>
          <w:rtl/>
        </w:rPr>
        <w:t>–</w:t>
      </w:r>
      <w:r w:rsidR="00205DC3">
        <w:rPr>
          <w:noProof/>
          <w:rtl/>
        </w:rPr>
        <w:t>2</w:t>
      </w:r>
      <w:r w:rsidR="00D143B0">
        <w:rPr>
          <w:rtl/>
        </w:rPr>
        <w:fldChar w:fldCharType="end"/>
      </w:r>
      <w:r w:rsidR="00D143B0">
        <w:rPr>
          <w:rFonts w:hint="cs"/>
          <w:rtl/>
        </w:rPr>
        <w:t xml:space="preserve"> </w:t>
      </w:r>
      <w:r>
        <w:rPr>
          <w:rFonts w:hint="cs"/>
          <w:rtl/>
        </w:rPr>
        <w:t xml:space="preserve">بدست </w:t>
      </w:r>
      <w:r w:rsidRPr="00857DF0">
        <w:rPr>
          <w:rFonts w:hint="cs"/>
          <w:sz w:val="24"/>
          <w:rtl/>
        </w:rPr>
        <w:t>آم</w:t>
      </w:r>
      <w:r w:rsidR="00AE01DB">
        <w:rPr>
          <w:rFonts w:hint="cs"/>
          <w:sz w:val="24"/>
          <w:rtl/>
        </w:rPr>
        <w:t xml:space="preserve">د. </w:t>
      </w:r>
      <w:r>
        <w:rPr>
          <w:rFonts w:hint="cs"/>
          <w:rtl/>
        </w:rPr>
        <w:t>معادله پیسکوپو برای محاسبه پتانسیل تغذیه یک منطقه به صورت زیر بیان می</w:t>
      </w:r>
      <w:r>
        <w:rPr>
          <w:rtl/>
        </w:rPr>
        <w:softHyphen/>
      </w:r>
      <w:r>
        <w:rPr>
          <w:rFonts w:hint="cs"/>
          <w:rtl/>
        </w:rPr>
        <w:t>شود</w:t>
      </w:r>
      <w:r>
        <w:rPr>
          <w:rtl/>
        </w:rPr>
        <w:fldChar w:fldCharType="begin"/>
      </w:r>
      <w:r>
        <w:rPr>
          <w:rtl/>
        </w:rPr>
        <w:instrText xml:space="preserve"> </w:instrText>
      </w:r>
      <w:r>
        <w:instrText>ADDIN EN.CITE &lt;EndNote&gt;&lt;Cite&gt;&lt;Author&gt;Asefi&lt;/Author&gt;&lt;Year&gt;1391&lt;/Year&gt;&lt;RecNum&gt;58&lt;/RecNum&gt;&lt;DisplayText&gt;(46)&lt;/DisplayText&gt;&lt;record&gt;&lt;rec-number&gt;58&lt;/rec-number&gt;&lt;foreign-keys&gt;&lt;key app="EN" db-id="p2t0zs0x3v5at9ezwpdvpf9ofzestw5e52v2" timestamp="1633553980"&gt;58&lt;/key&gt;&lt;/foreign-keys&gt;&lt;ref-type name="Conference Paper"&gt;47&lt;/ref-type&gt;&lt;contributors&gt;&lt;authors&gt;&lt;author&gt;Asefi, Mehrnaz&lt;/author&gt;&lt;author&gt;Radmanesh, Fereydon&lt;/author&gt;&lt;author&gt;Zarei, Heidar&lt;/author&gt;&lt;/authors&gt;&lt;/contributors&gt;&lt;titles&gt;&lt;title&gt;Investigating the Potential of</w:instrText>
      </w:r>
      <w:r>
        <w:rPr>
          <w:rtl/>
        </w:rPr>
        <w:instrText xml:space="preserve"> </w:instrText>
      </w:r>
      <w:r>
        <w:instrText>Groundwater Aquifer Vulnerability in Andimeshk Plain Using DRASTIC Model in GIS Environment&lt;/title&gt;&lt;secondary-title&gt;Sixth National Conference and Specialized Exhibition of Environmental Engineering&lt;/secondary-title&gt;&lt;/titles&gt;&lt;dates&gt;&lt;year&gt;1391&lt;/year&gt;&lt;/dates&gt;&lt;publisher&gt;undefined&lt;/publisher&gt;&lt;urls&gt;&lt;related-urls&gt;&lt;url&gt;https://civilica.com/doc/169680&lt;/url&gt;&lt;/related-urls&gt;&lt;/urls&gt;&lt;/record&gt;&lt;/Cite&gt;&lt;/EndNote</w:instrText>
      </w:r>
      <w:r>
        <w:rPr>
          <w:rtl/>
        </w:rPr>
        <w:instrText>&gt;</w:instrText>
      </w:r>
      <w:r>
        <w:rPr>
          <w:rtl/>
        </w:rPr>
        <w:fldChar w:fldCharType="separate"/>
      </w:r>
      <w:r>
        <w:rPr>
          <w:noProof/>
          <w:rtl/>
        </w:rPr>
        <w:t>(46)</w:t>
      </w:r>
      <w:r>
        <w:rPr>
          <w:rtl/>
        </w:rPr>
        <w:fldChar w:fldCharType="end"/>
      </w:r>
      <w:r>
        <w:rPr>
          <w:rFonts w:hint="cs"/>
          <w:rtl/>
        </w:rPr>
        <w:t>:</w:t>
      </w:r>
    </w:p>
    <w:p w14:paraId="6FE4C979" w14:textId="00BE131F" w:rsidR="007B1B02" w:rsidRDefault="007B1B02" w:rsidP="00236A0A">
      <w:pPr>
        <w:bidi w:val="0"/>
      </w:pPr>
      <w:r>
        <w:rPr>
          <w:rFonts w:hint="cs"/>
          <w:rtl/>
        </w:rPr>
        <w:t xml:space="preserve">درصد شیب+ میزان بارندگی+ نفوذپذیری خاک= </w:t>
      </w:r>
      <w:r w:rsidR="004B3537">
        <w:rPr>
          <w:rFonts w:hint="cs"/>
          <w:rtl/>
        </w:rPr>
        <w:t xml:space="preserve">رتبه </w:t>
      </w:r>
      <w:r>
        <w:rPr>
          <w:rFonts w:hint="cs"/>
          <w:rtl/>
        </w:rPr>
        <w:t>تغذیه</w:t>
      </w:r>
    </w:p>
    <w:p w14:paraId="54BC2E7A" w14:textId="3BE5EE3A" w:rsidR="00D143B0" w:rsidRPr="00D143B0" w:rsidRDefault="00D143B0" w:rsidP="004C5A30">
      <w:pPr>
        <w:pStyle w:val="06"/>
        <w:rPr>
          <w:rtl/>
          <w:lang w:bidi="fa-IR"/>
        </w:rPr>
      </w:pPr>
      <w:bookmarkStart w:id="41" w:name="_Ref94311939"/>
      <w:bookmarkStart w:id="42" w:name="_Toc173309919"/>
      <w:r w:rsidRPr="00D143B0">
        <w:rPr>
          <w:rtl/>
        </w:rPr>
        <w:lastRenderedPageBreak/>
        <w:t xml:space="preserve">جدول </w:t>
      </w:r>
      <w:r>
        <w:rPr>
          <w:rtl/>
          <w:lang w:bidi="fa-IR"/>
        </w:rPr>
        <w:fldChar w:fldCharType="begin"/>
      </w:r>
      <w:r>
        <w:rPr>
          <w:rtl/>
          <w:lang w:bidi="fa-IR"/>
        </w:rPr>
        <w:instrText xml:space="preserve"> </w:instrText>
      </w:r>
      <w:r>
        <w:rPr>
          <w:lang w:bidi="fa-IR"/>
        </w:rPr>
        <w:instrText>STYLEREF</w:instrText>
      </w:r>
      <w:r>
        <w:rPr>
          <w:rtl/>
          <w:lang w:bidi="fa-IR"/>
        </w:rPr>
        <w:instrText xml:space="preserve"> 1 \</w:instrText>
      </w:r>
      <w:r>
        <w:rPr>
          <w:lang w:bidi="fa-IR"/>
        </w:rPr>
        <w:instrText>s</w:instrText>
      </w:r>
      <w:r>
        <w:rPr>
          <w:rtl/>
          <w:lang w:bidi="fa-IR"/>
        </w:rPr>
        <w:instrText xml:space="preserve"> </w:instrText>
      </w:r>
      <w:r>
        <w:rPr>
          <w:rtl/>
          <w:lang w:bidi="fa-IR"/>
        </w:rPr>
        <w:fldChar w:fldCharType="separate"/>
      </w:r>
      <w:r w:rsidR="00205DC3">
        <w:rPr>
          <w:noProof/>
          <w:rtl/>
          <w:lang w:bidi="fa-IR"/>
        </w:rPr>
        <w:t>‏3</w:t>
      </w:r>
      <w:r>
        <w:rPr>
          <w:rtl/>
          <w:lang w:bidi="fa-IR"/>
        </w:rPr>
        <w:fldChar w:fldCharType="end"/>
      </w:r>
      <w:r>
        <w:rPr>
          <w:rFonts w:ascii="Sakkal Majalla" w:hAnsi="Sakkal Majalla" w:cs="Sakkal Majalla" w:hint="cs"/>
          <w:rtl/>
          <w:lang w:bidi="fa-IR"/>
        </w:rPr>
        <w:t>–</w:t>
      </w:r>
      <w:r>
        <w:rPr>
          <w:rtl/>
          <w:lang w:bidi="fa-IR"/>
        </w:rPr>
        <w:fldChar w:fldCharType="begin"/>
      </w:r>
      <w:r>
        <w:rPr>
          <w:rtl/>
          <w:lang w:bidi="fa-IR"/>
        </w:rPr>
        <w:instrText xml:space="preserve"> </w:instrText>
      </w:r>
      <w:r>
        <w:rPr>
          <w:lang w:bidi="fa-IR"/>
        </w:rPr>
        <w:instrText>SEQ</w:instrText>
      </w:r>
      <w:r>
        <w:rPr>
          <w:rtl/>
          <w:lang w:bidi="fa-IR"/>
        </w:rPr>
        <w:instrText xml:space="preserve"> جدول \* </w:instrText>
      </w:r>
      <w:r>
        <w:rPr>
          <w:lang w:bidi="fa-IR"/>
        </w:rPr>
        <w:instrText>ARABIC \s 1</w:instrText>
      </w:r>
      <w:r>
        <w:rPr>
          <w:rtl/>
          <w:lang w:bidi="fa-IR"/>
        </w:rPr>
        <w:instrText xml:space="preserve"> </w:instrText>
      </w:r>
      <w:r>
        <w:rPr>
          <w:rtl/>
          <w:lang w:bidi="fa-IR"/>
        </w:rPr>
        <w:fldChar w:fldCharType="separate"/>
      </w:r>
      <w:r w:rsidR="00205DC3">
        <w:rPr>
          <w:noProof/>
          <w:rtl/>
          <w:lang w:bidi="fa-IR"/>
        </w:rPr>
        <w:t>3</w:t>
      </w:r>
      <w:r>
        <w:rPr>
          <w:rtl/>
          <w:lang w:bidi="fa-IR"/>
        </w:rPr>
        <w:fldChar w:fldCharType="end"/>
      </w:r>
      <w:bookmarkEnd w:id="41"/>
      <w:r w:rsidR="00754CCE">
        <w:rPr>
          <w:rFonts w:hint="cs"/>
          <w:rtl/>
          <w:lang w:bidi="fa-IR"/>
        </w:rPr>
        <w:t>.</w:t>
      </w:r>
      <w:r w:rsidRPr="00D143B0">
        <w:rPr>
          <w:rFonts w:hint="cs"/>
          <w:rtl/>
          <w:lang w:bidi="fa-IR"/>
        </w:rPr>
        <w:t xml:space="preserve"> نمرات تغذیه برای منطقه مورد مطالعه</w:t>
      </w:r>
      <w:r>
        <w:rPr>
          <w:rtl/>
          <w:lang w:bidi="fa-IR"/>
        </w:rPr>
        <w:fldChar w:fldCharType="begin"/>
      </w:r>
      <w:r>
        <w:rPr>
          <w:rtl/>
          <w:lang w:bidi="fa-IR"/>
        </w:rPr>
        <w:instrText xml:space="preserve"> </w:instrText>
      </w:r>
      <w:r>
        <w:rPr>
          <w:lang w:bidi="fa-IR"/>
        </w:rPr>
        <w:instrText>ADDIN EN.CITE &lt;EndNote&gt;&lt;Cite&gt;&lt;Author&gt;Asefi&lt;/Author&gt;&lt;Year&gt;1391&lt;/Year&gt;&lt;RecNum&gt;58&lt;/RecNum&gt;&lt;DisplayText&gt;(46)&lt;/DisplayText&gt;&lt;record&gt;&lt;rec-number&gt;58&lt;/rec-number&gt;&lt;foreign-keys&gt;&lt;key app="EN" db-id="p2t0zs0x3v5at9ezwpdvpf9ofzestw5e52v2" timestamp="1633553980"&gt;58&lt;/key&gt;&lt;/foreign-keys&gt;&lt;ref-type name="Conference Paper"&gt;47&lt;/ref-type&gt;&lt;contributors&gt;&lt;authors&gt;&lt;author&gt;Asefi, Mehrnaz&lt;/author&gt;&lt;author&gt;Radmanesh, Fereydon&lt;/author&gt;&lt;author&gt;Zarei, Heidar&lt;/author&gt;&lt;/authors&gt;&lt;/contributors&gt;&lt;titles&gt;&lt;title&gt;Investigating the Potential of</w:instrText>
      </w:r>
      <w:r>
        <w:rPr>
          <w:rtl/>
          <w:lang w:bidi="fa-IR"/>
        </w:rPr>
        <w:instrText xml:space="preserve"> </w:instrText>
      </w:r>
      <w:r>
        <w:rPr>
          <w:lang w:bidi="fa-IR"/>
        </w:rPr>
        <w:instrText>Groundwater Aquifer Vulnerability in Andimeshk Plain Using DRASTIC Model in GIS Environment&lt;/title&gt;&lt;secondary-title&gt;Sixth National Conference and Specialized Exhibition of Environmental Engineering&lt;/secondary-title&gt;&lt;/titles&gt;&lt;dates&gt;&lt;year&gt;1391&lt;/year&gt;&lt;/dates&gt;&lt;publisher&gt;undefined&lt;/publisher&gt;&lt;urls&gt;&lt;related-urls&gt;&lt;url&gt;https://civilica.com/doc/169680&lt;/url&gt;&lt;/related-urls&gt;&lt;/urls&gt;&lt;/record&gt;&lt;/Cite&gt;&lt;/EndNote</w:instrText>
      </w:r>
      <w:r>
        <w:rPr>
          <w:rtl/>
          <w:lang w:bidi="fa-IR"/>
        </w:rPr>
        <w:instrText>&gt;</w:instrText>
      </w:r>
      <w:r>
        <w:rPr>
          <w:rtl/>
          <w:lang w:bidi="fa-IR"/>
        </w:rPr>
        <w:fldChar w:fldCharType="separate"/>
      </w:r>
      <w:r>
        <w:rPr>
          <w:rtl/>
          <w:lang w:bidi="fa-IR"/>
        </w:rPr>
        <w:t>(46)</w:t>
      </w:r>
      <w:bookmarkEnd w:id="42"/>
      <w:r>
        <w:rPr>
          <w:rtl/>
          <w:lang w:bidi="fa-IR"/>
        </w:rPr>
        <w:fldChar w:fldCharType="end"/>
      </w:r>
    </w:p>
    <w:tbl>
      <w:tblPr>
        <w:bidiVisual/>
        <w:tblW w:w="72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709"/>
        <w:gridCol w:w="992"/>
        <w:gridCol w:w="709"/>
        <w:gridCol w:w="1275"/>
        <w:gridCol w:w="709"/>
        <w:gridCol w:w="1134"/>
        <w:gridCol w:w="842"/>
      </w:tblGrid>
      <w:tr w:rsidR="00803E97" w:rsidRPr="0042699A" w14:paraId="19547631" w14:textId="77777777" w:rsidTr="00AE01DB">
        <w:trPr>
          <w:trHeight w:val="263"/>
          <w:jc w:val="center"/>
        </w:trPr>
        <w:tc>
          <w:tcPr>
            <w:tcW w:w="15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E5F340" w14:textId="77777777" w:rsidR="00803E97" w:rsidRPr="00625FC1" w:rsidRDefault="00803E97" w:rsidP="00CA0571">
            <w:pPr>
              <w:ind w:firstLine="0"/>
              <w:jc w:val="center"/>
              <w:rPr>
                <w:rFonts w:asciiTheme="minorHAnsi" w:hAnsiTheme="minorHAnsi"/>
                <w:b/>
                <w:bCs/>
                <w:sz w:val="18"/>
                <w:szCs w:val="18"/>
                <w:rtl/>
              </w:rPr>
            </w:pPr>
            <w:r w:rsidRPr="00625FC1">
              <w:rPr>
                <w:rFonts w:asciiTheme="minorHAnsi" w:hAnsiTheme="minorHAnsi" w:hint="cs"/>
                <w:b/>
                <w:bCs/>
                <w:sz w:val="18"/>
                <w:szCs w:val="18"/>
                <w:rtl/>
              </w:rPr>
              <w:t>الف) شیب</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B1BBD5" w14:textId="77777777" w:rsidR="00803E97" w:rsidRPr="00625FC1" w:rsidRDefault="00803E97" w:rsidP="00CA0571">
            <w:pPr>
              <w:ind w:firstLine="0"/>
              <w:jc w:val="center"/>
              <w:rPr>
                <w:rFonts w:asciiTheme="minorHAnsi" w:hAnsiTheme="minorHAnsi"/>
                <w:b/>
                <w:bCs/>
                <w:sz w:val="18"/>
                <w:szCs w:val="18"/>
              </w:rPr>
            </w:pPr>
            <w:r w:rsidRPr="00625FC1">
              <w:rPr>
                <w:rFonts w:asciiTheme="minorHAnsi" w:hAnsiTheme="minorHAnsi" w:hint="cs"/>
                <w:b/>
                <w:bCs/>
                <w:sz w:val="18"/>
                <w:szCs w:val="18"/>
                <w:rtl/>
              </w:rPr>
              <w:t>ب) بارندگی</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7FD590" w14:textId="77777777" w:rsidR="00803E97" w:rsidRPr="00625FC1" w:rsidRDefault="00803E97" w:rsidP="00CA0571">
            <w:pPr>
              <w:ind w:firstLine="0"/>
              <w:jc w:val="center"/>
              <w:rPr>
                <w:rFonts w:asciiTheme="minorHAnsi" w:hAnsiTheme="minorHAnsi"/>
                <w:b/>
                <w:bCs/>
                <w:sz w:val="18"/>
                <w:szCs w:val="18"/>
              </w:rPr>
            </w:pPr>
            <w:r w:rsidRPr="00625FC1">
              <w:rPr>
                <w:rFonts w:asciiTheme="minorHAnsi" w:hAnsiTheme="minorHAnsi" w:hint="cs"/>
                <w:b/>
                <w:bCs/>
                <w:sz w:val="18"/>
                <w:szCs w:val="18"/>
                <w:rtl/>
              </w:rPr>
              <w:t>ج) نفوذپذیری خاک</w:t>
            </w:r>
          </w:p>
        </w:tc>
        <w:tc>
          <w:tcPr>
            <w:tcW w:w="19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30C077" w14:textId="3C86AEA7" w:rsidR="00803E97" w:rsidRPr="0023300A" w:rsidRDefault="00803E97" w:rsidP="00CA0571">
            <w:pPr>
              <w:ind w:firstLine="0"/>
              <w:jc w:val="center"/>
              <w:rPr>
                <w:rFonts w:asciiTheme="minorHAnsi" w:hAnsiTheme="minorHAnsi"/>
                <w:b/>
                <w:bCs/>
                <w:sz w:val="18"/>
                <w:szCs w:val="18"/>
              </w:rPr>
            </w:pPr>
            <w:r w:rsidRPr="0023300A">
              <w:rPr>
                <w:rFonts w:asciiTheme="minorHAnsi" w:hAnsiTheme="minorHAnsi" w:hint="cs"/>
                <w:b/>
                <w:bCs/>
                <w:sz w:val="18"/>
                <w:szCs w:val="18"/>
                <w:rtl/>
              </w:rPr>
              <w:t>میزان تغذیه</w:t>
            </w:r>
          </w:p>
        </w:tc>
      </w:tr>
      <w:tr w:rsidR="009A3026" w:rsidRPr="00EE0405" w14:paraId="05B66F63" w14:textId="77777777" w:rsidTr="00AE01DB">
        <w:trPr>
          <w:trHeight w:val="263"/>
          <w:jc w:val="center"/>
        </w:trPr>
        <w:tc>
          <w:tcPr>
            <w:tcW w:w="851" w:type="dxa"/>
            <w:tcBorders>
              <w:top w:val="single" w:sz="4" w:space="0" w:color="auto"/>
              <w:left w:val="single" w:sz="4" w:space="0" w:color="auto"/>
              <w:bottom w:val="single" w:sz="4" w:space="0" w:color="000000"/>
              <w:right w:val="single" w:sz="4" w:space="0" w:color="auto"/>
            </w:tcBorders>
            <w:shd w:val="clear" w:color="auto" w:fill="E7E6E6" w:themeFill="background2"/>
          </w:tcPr>
          <w:p w14:paraId="5846EB13" w14:textId="77777777" w:rsidR="009A3026" w:rsidRPr="00625FC1" w:rsidRDefault="009A3026" w:rsidP="00CA0571">
            <w:pPr>
              <w:ind w:firstLine="0"/>
              <w:jc w:val="center"/>
              <w:rPr>
                <w:rFonts w:asciiTheme="minorHAnsi" w:hAnsiTheme="minorHAnsi"/>
                <w:b/>
                <w:bCs/>
                <w:sz w:val="18"/>
                <w:szCs w:val="18"/>
              </w:rPr>
            </w:pPr>
            <w:r w:rsidRPr="00625FC1">
              <w:rPr>
                <w:rFonts w:asciiTheme="minorHAnsi" w:hAnsiTheme="minorHAnsi" w:hint="cs"/>
                <w:b/>
                <w:bCs/>
                <w:sz w:val="18"/>
                <w:szCs w:val="18"/>
                <w:rtl/>
              </w:rPr>
              <w:t>شیب%</w:t>
            </w:r>
          </w:p>
        </w:tc>
        <w:tc>
          <w:tcPr>
            <w:tcW w:w="709" w:type="dxa"/>
            <w:tcBorders>
              <w:top w:val="single" w:sz="4" w:space="0" w:color="auto"/>
              <w:left w:val="single" w:sz="4" w:space="0" w:color="auto"/>
              <w:bottom w:val="single" w:sz="4" w:space="0" w:color="000000"/>
              <w:right w:val="single" w:sz="4" w:space="0" w:color="auto"/>
            </w:tcBorders>
            <w:shd w:val="clear" w:color="auto" w:fill="E7E6E6" w:themeFill="background2"/>
          </w:tcPr>
          <w:p w14:paraId="33B5175D" w14:textId="77777777" w:rsidR="009A3026" w:rsidRPr="00625FC1" w:rsidRDefault="009A3026" w:rsidP="00CA0571">
            <w:pPr>
              <w:ind w:firstLine="0"/>
              <w:jc w:val="center"/>
              <w:rPr>
                <w:rFonts w:asciiTheme="minorHAnsi" w:hAnsiTheme="minorHAnsi"/>
                <w:b/>
                <w:bCs/>
                <w:sz w:val="18"/>
                <w:szCs w:val="18"/>
              </w:rPr>
            </w:pPr>
            <w:r w:rsidRPr="00625FC1">
              <w:rPr>
                <w:rFonts w:asciiTheme="minorHAnsi" w:hAnsiTheme="minorHAnsi" w:hint="cs"/>
                <w:b/>
                <w:bCs/>
                <w:sz w:val="18"/>
                <w:szCs w:val="18"/>
                <w:rtl/>
              </w:rPr>
              <w:t>فاکتور</w:t>
            </w:r>
          </w:p>
        </w:tc>
        <w:tc>
          <w:tcPr>
            <w:tcW w:w="992" w:type="dxa"/>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14:paraId="454E0DFF" w14:textId="77777777" w:rsidR="009A3026" w:rsidRPr="00625FC1" w:rsidRDefault="009A3026" w:rsidP="00CA0571">
            <w:pPr>
              <w:ind w:firstLine="0"/>
              <w:jc w:val="center"/>
              <w:rPr>
                <w:rFonts w:asciiTheme="minorHAnsi" w:hAnsiTheme="minorHAnsi"/>
                <w:b/>
                <w:bCs/>
                <w:sz w:val="18"/>
                <w:szCs w:val="18"/>
                <w:rtl/>
                <w:lang w:bidi="fa-IR"/>
              </w:rPr>
            </w:pPr>
            <w:r w:rsidRPr="00625FC1">
              <w:rPr>
                <w:rFonts w:asciiTheme="minorHAnsi" w:hAnsiTheme="minorHAnsi" w:hint="cs"/>
                <w:b/>
                <w:bCs/>
                <w:sz w:val="18"/>
                <w:szCs w:val="18"/>
                <w:rtl/>
              </w:rPr>
              <w:t>بارش</w:t>
            </w:r>
            <w:r w:rsidRPr="00625FC1">
              <w:rPr>
                <w:rFonts w:cstheme="majorBidi"/>
                <w:b/>
                <w:bCs/>
                <w:sz w:val="18"/>
                <w:szCs w:val="18"/>
              </w:rPr>
              <w:t>mm</w:t>
            </w:r>
          </w:p>
        </w:tc>
        <w:tc>
          <w:tcPr>
            <w:tcW w:w="709" w:type="dxa"/>
            <w:tcBorders>
              <w:top w:val="single" w:sz="4" w:space="0" w:color="auto"/>
              <w:left w:val="single" w:sz="4" w:space="0" w:color="auto"/>
              <w:bottom w:val="single" w:sz="4" w:space="0" w:color="000000"/>
              <w:right w:val="single" w:sz="4" w:space="0" w:color="auto"/>
            </w:tcBorders>
            <w:shd w:val="clear" w:color="auto" w:fill="E7E6E6" w:themeFill="background2"/>
            <w:vAlign w:val="center"/>
          </w:tcPr>
          <w:p w14:paraId="5E7BC6DA" w14:textId="77777777" w:rsidR="009A3026" w:rsidRPr="00625FC1" w:rsidRDefault="009A3026" w:rsidP="00CA0571">
            <w:pPr>
              <w:ind w:firstLine="0"/>
              <w:jc w:val="center"/>
              <w:rPr>
                <w:rFonts w:asciiTheme="minorHAnsi" w:hAnsiTheme="minorHAnsi"/>
                <w:b/>
                <w:bCs/>
                <w:sz w:val="18"/>
                <w:szCs w:val="18"/>
                <w:rtl/>
                <w:lang w:bidi="fa-IR"/>
              </w:rPr>
            </w:pPr>
            <w:r w:rsidRPr="00625FC1">
              <w:rPr>
                <w:rFonts w:asciiTheme="minorHAnsi" w:hAnsiTheme="minorHAnsi" w:hint="cs"/>
                <w:b/>
                <w:bCs/>
                <w:sz w:val="18"/>
                <w:szCs w:val="18"/>
                <w:rtl/>
                <w:lang w:bidi="fa-IR"/>
              </w:rPr>
              <w:t>فاکتور</w:t>
            </w:r>
          </w:p>
        </w:tc>
        <w:tc>
          <w:tcPr>
            <w:tcW w:w="1275" w:type="dxa"/>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14:paraId="4D888385" w14:textId="77777777" w:rsidR="009A3026" w:rsidRPr="00625FC1" w:rsidRDefault="009A3026" w:rsidP="00CA0571">
            <w:pPr>
              <w:spacing w:line="240" w:lineRule="auto"/>
              <w:ind w:firstLine="0"/>
              <w:jc w:val="center"/>
              <w:rPr>
                <w:rFonts w:asciiTheme="minorHAnsi" w:hAnsiTheme="minorHAnsi"/>
                <w:b/>
                <w:bCs/>
                <w:sz w:val="18"/>
                <w:szCs w:val="18"/>
              </w:rPr>
            </w:pPr>
            <w:r w:rsidRPr="00625FC1">
              <w:rPr>
                <w:rFonts w:asciiTheme="minorHAnsi" w:hAnsiTheme="minorHAnsi" w:hint="cs"/>
                <w:b/>
                <w:bCs/>
                <w:sz w:val="18"/>
                <w:szCs w:val="18"/>
                <w:rtl/>
              </w:rPr>
              <w:t>محدوده</w:t>
            </w:r>
          </w:p>
        </w:tc>
        <w:tc>
          <w:tcPr>
            <w:tcW w:w="709" w:type="dxa"/>
            <w:tcBorders>
              <w:top w:val="single" w:sz="4" w:space="0" w:color="auto"/>
              <w:left w:val="single" w:sz="4" w:space="0" w:color="auto"/>
              <w:bottom w:val="single" w:sz="4" w:space="0" w:color="000000"/>
              <w:right w:val="single" w:sz="4" w:space="0" w:color="auto"/>
            </w:tcBorders>
            <w:shd w:val="clear" w:color="auto" w:fill="E7E6E6" w:themeFill="background2"/>
            <w:vAlign w:val="center"/>
          </w:tcPr>
          <w:p w14:paraId="092A557E" w14:textId="77777777" w:rsidR="009A3026" w:rsidRPr="00625FC1" w:rsidRDefault="009A3026" w:rsidP="00CA0571">
            <w:pPr>
              <w:ind w:firstLine="0"/>
              <w:jc w:val="center"/>
              <w:rPr>
                <w:rFonts w:asciiTheme="minorHAnsi" w:hAnsiTheme="minorHAnsi"/>
                <w:b/>
                <w:bCs/>
                <w:sz w:val="18"/>
                <w:szCs w:val="18"/>
              </w:rPr>
            </w:pPr>
            <w:r w:rsidRPr="00625FC1">
              <w:rPr>
                <w:rFonts w:asciiTheme="minorHAnsi" w:hAnsiTheme="minorHAnsi" w:hint="cs"/>
                <w:b/>
                <w:bCs/>
                <w:sz w:val="18"/>
                <w:szCs w:val="18"/>
                <w:rtl/>
              </w:rPr>
              <w:t>فاکتور</w:t>
            </w:r>
          </w:p>
        </w:tc>
        <w:tc>
          <w:tcPr>
            <w:tcW w:w="1134" w:type="dxa"/>
            <w:tcBorders>
              <w:top w:val="single" w:sz="4" w:space="0" w:color="auto"/>
              <w:left w:val="single" w:sz="4" w:space="0" w:color="auto"/>
              <w:bottom w:val="single" w:sz="4" w:space="0" w:color="000000"/>
              <w:right w:val="single" w:sz="4" w:space="0" w:color="auto"/>
            </w:tcBorders>
            <w:shd w:val="clear" w:color="auto" w:fill="E7E6E6" w:themeFill="background2"/>
          </w:tcPr>
          <w:p w14:paraId="76FA4EE1" w14:textId="6E42041C" w:rsidR="009A3026" w:rsidRPr="00625FC1" w:rsidRDefault="00803E97" w:rsidP="00CA0571">
            <w:pPr>
              <w:ind w:firstLine="0"/>
              <w:jc w:val="center"/>
              <w:rPr>
                <w:rFonts w:asciiTheme="minorHAnsi" w:hAnsiTheme="minorHAnsi"/>
                <w:b/>
                <w:bCs/>
                <w:sz w:val="18"/>
                <w:szCs w:val="18"/>
                <w:rtl/>
              </w:rPr>
            </w:pPr>
            <w:r>
              <w:rPr>
                <w:rFonts w:asciiTheme="minorHAnsi" w:hAnsiTheme="minorHAnsi" w:hint="cs"/>
                <w:b/>
                <w:bCs/>
                <w:sz w:val="18"/>
                <w:szCs w:val="18"/>
                <w:rtl/>
              </w:rPr>
              <w:t>محدوده</w:t>
            </w:r>
          </w:p>
        </w:tc>
        <w:tc>
          <w:tcPr>
            <w:tcW w:w="842" w:type="dxa"/>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14:paraId="381E83E3" w14:textId="15C068DC" w:rsidR="009A3026" w:rsidRPr="00625FC1" w:rsidRDefault="00803E97" w:rsidP="00CA0571">
            <w:pPr>
              <w:ind w:firstLine="0"/>
              <w:jc w:val="center"/>
              <w:rPr>
                <w:rFonts w:asciiTheme="minorHAnsi" w:hAnsiTheme="minorHAnsi"/>
                <w:b/>
                <w:bCs/>
                <w:sz w:val="18"/>
                <w:szCs w:val="18"/>
                <w:rtl/>
              </w:rPr>
            </w:pPr>
            <w:r>
              <w:rPr>
                <w:rFonts w:asciiTheme="minorHAnsi" w:hAnsiTheme="minorHAnsi" w:hint="cs"/>
                <w:b/>
                <w:bCs/>
                <w:sz w:val="18"/>
                <w:szCs w:val="18"/>
                <w:rtl/>
              </w:rPr>
              <w:t>فاکتور</w:t>
            </w:r>
          </w:p>
        </w:tc>
      </w:tr>
      <w:tr w:rsidR="009A3026" w:rsidRPr="009F40AF" w14:paraId="2E377074" w14:textId="77777777" w:rsidTr="00AE01DB">
        <w:trPr>
          <w:trHeight w:val="296"/>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14:paraId="42DBED3A" w14:textId="77777777" w:rsidR="009A3026" w:rsidRPr="00CA0A00" w:rsidRDefault="009A3026" w:rsidP="00CA0571">
            <w:pPr>
              <w:spacing w:line="240" w:lineRule="auto"/>
              <w:ind w:firstLine="0"/>
              <w:jc w:val="center"/>
              <w:rPr>
                <w:rFonts w:ascii="Calibri" w:hAnsi="Calibri"/>
                <w:sz w:val="24"/>
                <w:rtl/>
              </w:rPr>
            </w:pPr>
            <w:r w:rsidRPr="00CA0A00">
              <w:rPr>
                <w:rFonts w:ascii="Arial" w:hAnsi="Arial" w:cs="Arial" w:hint="cs"/>
                <w:sz w:val="24"/>
                <w:rtl/>
              </w:rPr>
              <w:t>˃</w:t>
            </w:r>
            <w:r w:rsidRPr="00CA0A00">
              <w:rPr>
                <w:rFonts w:ascii="Calibri" w:hAnsi="Calibri" w:hint="cs"/>
                <w:sz w:val="24"/>
                <w:rtl/>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A288FC2" w14:textId="77777777" w:rsidR="009A3026" w:rsidRPr="00CA0A00" w:rsidRDefault="009A3026" w:rsidP="00CA0571">
            <w:pPr>
              <w:spacing w:line="240" w:lineRule="auto"/>
              <w:ind w:firstLine="0"/>
              <w:jc w:val="center"/>
              <w:rPr>
                <w:rFonts w:asciiTheme="minorHAnsi" w:hAnsiTheme="minorHAnsi"/>
                <w:sz w:val="24"/>
                <w:rtl/>
              </w:rPr>
            </w:pPr>
            <w:r w:rsidRPr="00CA0A00">
              <w:rPr>
                <w:rFonts w:asciiTheme="minorHAnsi" w:hAnsiTheme="minorHAnsi" w:hint="cs"/>
                <w:sz w:val="24"/>
                <w:rtl/>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11FB61B" w14:textId="77777777" w:rsidR="009A3026" w:rsidRPr="00CA0A00" w:rsidRDefault="009A3026" w:rsidP="00CA0571">
            <w:pPr>
              <w:spacing w:line="240" w:lineRule="auto"/>
              <w:ind w:firstLine="0"/>
              <w:jc w:val="center"/>
              <w:rPr>
                <w:rFonts w:asciiTheme="minorHAnsi" w:hAnsiTheme="minorHAnsi"/>
                <w:sz w:val="24"/>
                <w:rtl/>
              </w:rPr>
            </w:pPr>
            <w:r w:rsidRPr="00CA0A00">
              <w:rPr>
                <w:rFonts w:ascii="Arial" w:hAnsi="Arial" w:cs="Arial" w:hint="cs"/>
                <w:sz w:val="24"/>
                <w:rtl/>
              </w:rPr>
              <w:t>˂</w:t>
            </w:r>
            <w:r w:rsidRPr="00CA0A00">
              <w:rPr>
                <w:rFonts w:asciiTheme="minorHAnsi" w:hAnsiTheme="minorHAnsi" w:hint="cs"/>
                <w:sz w:val="24"/>
                <w:rtl/>
              </w:rPr>
              <w:t>850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899FF3A" w14:textId="77777777" w:rsidR="009A3026" w:rsidRPr="00CA0A00" w:rsidRDefault="009A3026" w:rsidP="00CA0571">
            <w:pPr>
              <w:spacing w:line="240" w:lineRule="auto"/>
              <w:ind w:firstLine="0"/>
              <w:jc w:val="center"/>
              <w:rPr>
                <w:rFonts w:asciiTheme="minorHAnsi" w:hAnsiTheme="minorHAnsi"/>
                <w:sz w:val="24"/>
                <w:rtl/>
              </w:rPr>
            </w:pPr>
            <w:r w:rsidRPr="00CA0A00">
              <w:rPr>
                <w:rFonts w:asciiTheme="minorHAnsi" w:hAnsiTheme="minorHAnsi" w:hint="cs"/>
                <w:sz w:val="24"/>
                <w:rtl/>
              </w:rPr>
              <w:t>4</w:t>
            </w:r>
          </w:p>
        </w:tc>
        <w:tc>
          <w:tcPr>
            <w:tcW w:w="1275" w:type="dxa"/>
            <w:tcBorders>
              <w:top w:val="single" w:sz="4" w:space="0" w:color="auto"/>
              <w:left w:val="single" w:sz="4" w:space="0" w:color="auto"/>
              <w:bottom w:val="single" w:sz="4" w:space="0" w:color="auto"/>
              <w:right w:val="single" w:sz="4" w:space="0" w:color="auto"/>
            </w:tcBorders>
            <w:vAlign w:val="center"/>
          </w:tcPr>
          <w:p w14:paraId="56E1309B" w14:textId="77777777" w:rsidR="009A3026" w:rsidRPr="00CA0A00" w:rsidRDefault="009A3026" w:rsidP="00CA0571">
            <w:pPr>
              <w:spacing w:line="240" w:lineRule="auto"/>
              <w:ind w:firstLine="0"/>
              <w:jc w:val="center"/>
              <w:rPr>
                <w:rFonts w:asciiTheme="minorHAnsi" w:hAnsiTheme="minorHAnsi"/>
                <w:sz w:val="24"/>
                <w:rtl/>
                <w:lang w:bidi="fa-IR"/>
              </w:rPr>
            </w:pPr>
            <w:r w:rsidRPr="00CA0A00">
              <w:rPr>
                <w:rFonts w:asciiTheme="minorHAnsi" w:hAnsiTheme="minorHAnsi" w:hint="cs"/>
                <w:sz w:val="24"/>
                <w:rtl/>
                <w:lang w:bidi="fa-IR"/>
              </w:rPr>
              <w:t>زیاد</w:t>
            </w:r>
          </w:p>
        </w:tc>
        <w:tc>
          <w:tcPr>
            <w:tcW w:w="709" w:type="dxa"/>
            <w:tcBorders>
              <w:top w:val="single" w:sz="4" w:space="0" w:color="auto"/>
              <w:left w:val="single" w:sz="4" w:space="0" w:color="auto"/>
              <w:bottom w:val="single" w:sz="4" w:space="0" w:color="auto"/>
              <w:right w:val="single" w:sz="4" w:space="0" w:color="auto"/>
            </w:tcBorders>
            <w:vAlign w:val="center"/>
          </w:tcPr>
          <w:p w14:paraId="181290AA" w14:textId="77777777" w:rsidR="009A3026" w:rsidRPr="00CA0A00" w:rsidRDefault="009A3026" w:rsidP="00CA0571">
            <w:pPr>
              <w:spacing w:line="240" w:lineRule="auto"/>
              <w:ind w:firstLine="0"/>
              <w:jc w:val="center"/>
              <w:rPr>
                <w:rFonts w:asciiTheme="minorHAnsi" w:hAnsiTheme="minorHAnsi" w:cs="B Nazanin"/>
                <w:sz w:val="24"/>
                <w:rtl/>
                <w:lang w:bidi="fa-IR"/>
              </w:rPr>
            </w:pPr>
            <w:r w:rsidRPr="00CA0A00">
              <w:rPr>
                <w:rFonts w:asciiTheme="minorHAnsi" w:hAnsiTheme="minorHAnsi" w:cs="B Nazanin" w:hint="cs"/>
                <w:sz w:val="24"/>
                <w:rtl/>
                <w:lang w:bidi="fa-IR"/>
              </w:rPr>
              <w:t>4</w:t>
            </w:r>
          </w:p>
        </w:tc>
        <w:tc>
          <w:tcPr>
            <w:tcW w:w="1134" w:type="dxa"/>
            <w:tcBorders>
              <w:top w:val="single" w:sz="4" w:space="0" w:color="auto"/>
              <w:left w:val="single" w:sz="4" w:space="0" w:color="auto"/>
              <w:bottom w:val="single" w:sz="4" w:space="0" w:color="auto"/>
              <w:right w:val="single" w:sz="4" w:space="0" w:color="auto"/>
            </w:tcBorders>
          </w:tcPr>
          <w:p w14:paraId="4EADB38C" w14:textId="2E593321" w:rsidR="009A3026" w:rsidRPr="00CA0A00" w:rsidRDefault="00803E97" w:rsidP="00CA0571">
            <w:pPr>
              <w:spacing w:line="240" w:lineRule="auto"/>
              <w:ind w:firstLine="0"/>
              <w:jc w:val="center"/>
              <w:rPr>
                <w:rFonts w:asciiTheme="minorHAnsi" w:hAnsiTheme="minorHAnsi"/>
                <w:sz w:val="24"/>
                <w:rtl/>
              </w:rPr>
            </w:pPr>
            <w:r>
              <w:rPr>
                <w:rFonts w:asciiTheme="minorHAnsi" w:hAnsiTheme="minorHAnsi" w:hint="cs"/>
                <w:sz w:val="24"/>
                <w:rtl/>
              </w:rPr>
              <w:t>خیلی زیاد</w:t>
            </w:r>
          </w:p>
        </w:tc>
        <w:tc>
          <w:tcPr>
            <w:tcW w:w="842" w:type="dxa"/>
            <w:tcBorders>
              <w:top w:val="single" w:sz="4" w:space="0" w:color="auto"/>
              <w:left w:val="single" w:sz="4" w:space="0" w:color="auto"/>
              <w:bottom w:val="single" w:sz="4" w:space="0" w:color="auto"/>
              <w:right w:val="single" w:sz="4" w:space="0" w:color="auto"/>
            </w:tcBorders>
            <w:vAlign w:val="center"/>
          </w:tcPr>
          <w:p w14:paraId="1B4481E2" w14:textId="7BB0F4D6" w:rsidR="009A3026" w:rsidRPr="00CA0A00" w:rsidRDefault="009A3026" w:rsidP="00CA0571">
            <w:pPr>
              <w:spacing w:line="240" w:lineRule="auto"/>
              <w:ind w:firstLine="0"/>
              <w:jc w:val="center"/>
              <w:rPr>
                <w:rFonts w:asciiTheme="minorHAnsi" w:hAnsiTheme="minorHAnsi"/>
                <w:sz w:val="24"/>
                <w:rtl/>
              </w:rPr>
            </w:pPr>
            <w:r w:rsidRPr="00CA0A00">
              <w:rPr>
                <w:rFonts w:asciiTheme="minorHAnsi" w:hAnsiTheme="minorHAnsi" w:hint="cs"/>
                <w:sz w:val="24"/>
                <w:rtl/>
              </w:rPr>
              <w:t>11-13</w:t>
            </w:r>
          </w:p>
        </w:tc>
      </w:tr>
      <w:tr w:rsidR="009A3026" w:rsidRPr="009F40AF" w14:paraId="02BAA074" w14:textId="77777777" w:rsidTr="00AE01DB">
        <w:trPr>
          <w:trHeight w:val="359"/>
          <w:jc w:val="center"/>
        </w:trPr>
        <w:tc>
          <w:tcPr>
            <w:tcW w:w="851" w:type="dxa"/>
            <w:tcBorders>
              <w:top w:val="nil"/>
              <w:left w:val="single" w:sz="4" w:space="0" w:color="auto"/>
              <w:bottom w:val="single" w:sz="4" w:space="0" w:color="auto"/>
              <w:right w:val="single" w:sz="4" w:space="0" w:color="auto"/>
            </w:tcBorders>
            <w:shd w:val="clear" w:color="auto" w:fill="FFFFFF"/>
          </w:tcPr>
          <w:p w14:paraId="1FE1D235" w14:textId="77777777" w:rsidR="009A3026" w:rsidRPr="00CA0A00" w:rsidRDefault="009A3026" w:rsidP="00CA0571">
            <w:pPr>
              <w:spacing w:line="240" w:lineRule="auto"/>
              <w:ind w:firstLine="0"/>
              <w:jc w:val="center"/>
              <w:rPr>
                <w:rFonts w:ascii="Calibri" w:hAnsi="Calibri"/>
                <w:sz w:val="24"/>
                <w:rtl/>
              </w:rPr>
            </w:pPr>
            <w:r w:rsidRPr="00CA0A00">
              <w:rPr>
                <w:rFonts w:ascii="Calibri" w:hAnsi="Calibri" w:hint="cs"/>
                <w:sz w:val="24"/>
                <w:rtl/>
              </w:rPr>
              <w:t>2-10</w:t>
            </w:r>
          </w:p>
        </w:tc>
        <w:tc>
          <w:tcPr>
            <w:tcW w:w="709" w:type="dxa"/>
            <w:tcBorders>
              <w:top w:val="nil"/>
              <w:left w:val="single" w:sz="4" w:space="0" w:color="auto"/>
              <w:bottom w:val="single" w:sz="4" w:space="0" w:color="auto"/>
              <w:right w:val="single" w:sz="4" w:space="0" w:color="auto"/>
            </w:tcBorders>
            <w:shd w:val="clear" w:color="auto" w:fill="FFFFFF"/>
          </w:tcPr>
          <w:p w14:paraId="3549FA58" w14:textId="77777777" w:rsidR="009A3026" w:rsidRPr="00CA0A00" w:rsidRDefault="009A3026" w:rsidP="00CA0571">
            <w:pPr>
              <w:spacing w:line="240" w:lineRule="auto"/>
              <w:ind w:firstLine="0"/>
              <w:jc w:val="center"/>
              <w:rPr>
                <w:rFonts w:asciiTheme="minorHAnsi" w:hAnsiTheme="minorHAnsi"/>
                <w:sz w:val="24"/>
              </w:rPr>
            </w:pPr>
            <w:r w:rsidRPr="00CA0A00">
              <w:rPr>
                <w:rFonts w:asciiTheme="minorHAnsi" w:hAnsiTheme="minorHAnsi" w:hint="cs"/>
                <w:sz w:val="24"/>
                <w:rtl/>
              </w:rPr>
              <w:t>3</w:t>
            </w:r>
          </w:p>
        </w:tc>
        <w:tc>
          <w:tcPr>
            <w:tcW w:w="992" w:type="dxa"/>
            <w:tcBorders>
              <w:top w:val="nil"/>
              <w:left w:val="single" w:sz="4" w:space="0" w:color="auto"/>
              <w:bottom w:val="single" w:sz="4" w:space="0" w:color="auto"/>
              <w:right w:val="single" w:sz="4" w:space="0" w:color="auto"/>
            </w:tcBorders>
            <w:shd w:val="clear" w:color="auto" w:fill="FFFFFF"/>
            <w:vAlign w:val="center"/>
          </w:tcPr>
          <w:p w14:paraId="7215D98F" w14:textId="77777777" w:rsidR="009A3026" w:rsidRPr="00CA0A00" w:rsidRDefault="009A3026" w:rsidP="00CA0571">
            <w:pPr>
              <w:spacing w:line="240" w:lineRule="auto"/>
              <w:ind w:firstLine="0"/>
              <w:jc w:val="center"/>
              <w:rPr>
                <w:rFonts w:ascii="Calibri" w:hAnsi="Calibri"/>
                <w:sz w:val="24"/>
                <w:rtl/>
              </w:rPr>
            </w:pPr>
            <w:r w:rsidRPr="00CA0A00">
              <w:rPr>
                <w:rFonts w:ascii="Calibri" w:hAnsi="Calibri" w:hint="cs"/>
                <w:sz w:val="24"/>
                <w:rtl/>
              </w:rPr>
              <w:t>700-850</w:t>
            </w:r>
          </w:p>
        </w:tc>
        <w:tc>
          <w:tcPr>
            <w:tcW w:w="709" w:type="dxa"/>
            <w:tcBorders>
              <w:top w:val="nil"/>
              <w:left w:val="single" w:sz="4" w:space="0" w:color="auto"/>
              <w:bottom w:val="single" w:sz="4" w:space="0" w:color="auto"/>
              <w:right w:val="single" w:sz="4" w:space="0" w:color="auto"/>
            </w:tcBorders>
            <w:shd w:val="clear" w:color="auto" w:fill="FFFFFF"/>
            <w:vAlign w:val="center"/>
          </w:tcPr>
          <w:p w14:paraId="4B4829C0" w14:textId="77777777" w:rsidR="009A3026" w:rsidRPr="00CA0A00" w:rsidRDefault="009A3026" w:rsidP="00CA0571">
            <w:pPr>
              <w:spacing w:line="240" w:lineRule="auto"/>
              <w:ind w:firstLine="0"/>
              <w:jc w:val="center"/>
              <w:rPr>
                <w:rFonts w:asciiTheme="minorHAnsi" w:hAnsiTheme="minorHAnsi"/>
                <w:sz w:val="24"/>
                <w:rtl/>
              </w:rPr>
            </w:pPr>
            <w:r w:rsidRPr="00CA0A00">
              <w:rPr>
                <w:rFonts w:asciiTheme="minorHAnsi" w:hAnsiTheme="minorHAnsi" w:hint="cs"/>
                <w:sz w:val="24"/>
                <w:rtl/>
              </w:rPr>
              <w:t>3</w:t>
            </w:r>
          </w:p>
        </w:tc>
        <w:tc>
          <w:tcPr>
            <w:tcW w:w="1275" w:type="dxa"/>
            <w:tcBorders>
              <w:top w:val="nil"/>
              <w:left w:val="single" w:sz="4" w:space="0" w:color="auto"/>
              <w:bottom w:val="single" w:sz="4" w:space="0" w:color="auto"/>
              <w:right w:val="single" w:sz="4" w:space="0" w:color="auto"/>
            </w:tcBorders>
            <w:vAlign w:val="center"/>
          </w:tcPr>
          <w:p w14:paraId="2A768CAF" w14:textId="77777777" w:rsidR="009A3026" w:rsidRPr="00CA0A00" w:rsidRDefault="009A3026" w:rsidP="00CA0571">
            <w:pPr>
              <w:spacing w:line="240" w:lineRule="auto"/>
              <w:ind w:firstLine="0"/>
              <w:jc w:val="center"/>
              <w:rPr>
                <w:rFonts w:asciiTheme="minorHAnsi" w:hAnsiTheme="minorHAnsi"/>
                <w:sz w:val="24"/>
                <w:rtl/>
                <w:lang w:bidi="fa-IR"/>
              </w:rPr>
            </w:pPr>
            <w:r w:rsidRPr="00CA0A00">
              <w:rPr>
                <w:rFonts w:asciiTheme="minorHAnsi" w:hAnsiTheme="minorHAnsi" w:hint="cs"/>
                <w:sz w:val="24"/>
                <w:rtl/>
                <w:lang w:bidi="fa-IR"/>
              </w:rPr>
              <w:t>متوسط تا زیاد</w:t>
            </w:r>
          </w:p>
        </w:tc>
        <w:tc>
          <w:tcPr>
            <w:tcW w:w="709" w:type="dxa"/>
            <w:tcBorders>
              <w:top w:val="nil"/>
              <w:left w:val="single" w:sz="4" w:space="0" w:color="auto"/>
              <w:bottom w:val="single" w:sz="4" w:space="0" w:color="auto"/>
              <w:right w:val="single" w:sz="4" w:space="0" w:color="auto"/>
            </w:tcBorders>
            <w:vAlign w:val="center"/>
          </w:tcPr>
          <w:p w14:paraId="20FFD890" w14:textId="77777777" w:rsidR="009A3026" w:rsidRPr="00CA0A00" w:rsidRDefault="009A3026" w:rsidP="00CA0571">
            <w:pPr>
              <w:spacing w:line="240" w:lineRule="auto"/>
              <w:ind w:firstLine="0"/>
              <w:jc w:val="center"/>
              <w:rPr>
                <w:rFonts w:asciiTheme="minorHAnsi" w:hAnsiTheme="minorHAnsi"/>
                <w:sz w:val="24"/>
              </w:rPr>
            </w:pPr>
            <w:r w:rsidRPr="00CA0A00">
              <w:rPr>
                <w:rFonts w:asciiTheme="minorHAnsi" w:hAnsiTheme="minorHAnsi" w:hint="cs"/>
                <w:sz w:val="24"/>
                <w:rtl/>
              </w:rPr>
              <w:t>3</w:t>
            </w:r>
          </w:p>
        </w:tc>
        <w:tc>
          <w:tcPr>
            <w:tcW w:w="1134" w:type="dxa"/>
            <w:tcBorders>
              <w:top w:val="nil"/>
              <w:left w:val="single" w:sz="4" w:space="0" w:color="auto"/>
              <w:bottom w:val="single" w:sz="4" w:space="0" w:color="auto"/>
              <w:right w:val="single" w:sz="4" w:space="0" w:color="auto"/>
            </w:tcBorders>
          </w:tcPr>
          <w:p w14:paraId="0C4FB541" w14:textId="4F978DB6" w:rsidR="009A3026" w:rsidRPr="00CA0A00" w:rsidRDefault="00803E97" w:rsidP="00CA0571">
            <w:pPr>
              <w:spacing w:line="240" w:lineRule="auto"/>
              <w:ind w:firstLine="0"/>
              <w:jc w:val="center"/>
              <w:rPr>
                <w:rFonts w:asciiTheme="minorHAnsi" w:hAnsiTheme="minorHAnsi"/>
                <w:sz w:val="24"/>
                <w:rtl/>
              </w:rPr>
            </w:pPr>
            <w:r>
              <w:rPr>
                <w:rFonts w:asciiTheme="minorHAnsi" w:hAnsiTheme="minorHAnsi" w:hint="cs"/>
                <w:sz w:val="24"/>
                <w:rtl/>
              </w:rPr>
              <w:t>زیاد</w:t>
            </w:r>
          </w:p>
        </w:tc>
        <w:tc>
          <w:tcPr>
            <w:tcW w:w="842" w:type="dxa"/>
            <w:tcBorders>
              <w:top w:val="nil"/>
              <w:left w:val="single" w:sz="4" w:space="0" w:color="auto"/>
              <w:bottom w:val="single" w:sz="4" w:space="0" w:color="auto"/>
              <w:right w:val="single" w:sz="4" w:space="0" w:color="auto"/>
            </w:tcBorders>
            <w:vAlign w:val="center"/>
          </w:tcPr>
          <w:p w14:paraId="1223CEA1" w14:textId="78CDDACC" w:rsidR="009A3026" w:rsidRPr="00CA0A00" w:rsidRDefault="009A3026" w:rsidP="00CA0571">
            <w:pPr>
              <w:spacing w:line="240" w:lineRule="auto"/>
              <w:ind w:firstLine="0"/>
              <w:jc w:val="center"/>
              <w:rPr>
                <w:rFonts w:asciiTheme="minorHAnsi" w:hAnsiTheme="minorHAnsi"/>
                <w:sz w:val="24"/>
                <w:rtl/>
              </w:rPr>
            </w:pPr>
            <w:r w:rsidRPr="00CA0A00">
              <w:rPr>
                <w:rFonts w:asciiTheme="minorHAnsi" w:hAnsiTheme="minorHAnsi" w:hint="cs"/>
                <w:sz w:val="24"/>
                <w:rtl/>
              </w:rPr>
              <w:t>9-11</w:t>
            </w:r>
          </w:p>
        </w:tc>
      </w:tr>
      <w:tr w:rsidR="009A3026" w:rsidRPr="009F40AF" w14:paraId="61434CB7" w14:textId="77777777" w:rsidTr="00AE01DB">
        <w:trPr>
          <w:trHeight w:val="401"/>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14:paraId="4CAA2AD4" w14:textId="77777777" w:rsidR="009A3026" w:rsidRPr="00CA0A00" w:rsidRDefault="009A3026" w:rsidP="00CA0571">
            <w:pPr>
              <w:ind w:firstLine="0"/>
              <w:jc w:val="center"/>
              <w:rPr>
                <w:rFonts w:ascii="Calibri" w:hAnsi="Calibri"/>
                <w:sz w:val="24"/>
                <w:rtl/>
              </w:rPr>
            </w:pPr>
            <w:r w:rsidRPr="00CA0A00">
              <w:rPr>
                <w:rFonts w:ascii="Calibri" w:hAnsi="Calibri" w:hint="cs"/>
                <w:sz w:val="24"/>
                <w:rtl/>
              </w:rPr>
              <w:t>10-33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739D2B2" w14:textId="77777777" w:rsidR="009A3026" w:rsidRPr="00CA0A00" w:rsidRDefault="009A3026" w:rsidP="00CA0571">
            <w:pPr>
              <w:ind w:firstLine="0"/>
              <w:jc w:val="center"/>
              <w:rPr>
                <w:rFonts w:asciiTheme="minorHAnsi" w:hAnsiTheme="minorHAnsi"/>
                <w:sz w:val="24"/>
              </w:rPr>
            </w:pPr>
            <w:r w:rsidRPr="00CA0A00">
              <w:rPr>
                <w:rFonts w:asciiTheme="minorHAnsi" w:hAnsiTheme="minorHAnsi" w:hint="cs"/>
                <w:sz w:val="24"/>
                <w:rtl/>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054D2AD" w14:textId="77777777" w:rsidR="009A3026" w:rsidRPr="00CA0A00" w:rsidRDefault="009A3026" w:rsidP="00CA0571">
            <w:pPr>
              <w:ind w:firstLine="0"/>
              <w:jc w:val="center"/>
              <w:rPr>
                <w:rFonts w:ascii="Calibri" w:hAnsi="Calibri"/>
                <w:sz w:val="24"/>
                <w:rtl/>
              </w:rPr>
            </w:pPr>
            <w:r w:rsidRPr="00CA0A00">
              <w:rPr>
                <w:rFonts w:ascii="Calibri" w:hAnsi="Calibri" w:hint="cs"/>
                <w:sz w:val="24"/>
                <w:rtl/>
              </w:rPr>
              <w:t>500-700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12312CA" w14:textId="77777777" w:rsidR="009A3026" w:rsidRPr="00CA0A00" w:rsidRDefault="009A3026" w:rsidP="00CA0571">
            <w:pPr>
              <w:ind w:firstLine="0"/>
              <w:jc w:val="center"/>
              <w:rPr>
                <w:rFonts w:asciiTheme="minorHAnsi" w:hAnsiTheme="minorHAnsi"/>
                <w:sz w:val="24"/>
                <w:rtl/>
              </w:rPr>
            </w:pPr>
            <w:r w:rsidRPr="00CA0A00">
              <w:rPr>
                <w:rFonts w:asciiTheme="minorHAnsi" w:hAnsiTheme="minorHAnsi" w:hint="cs"/>
                <w:sz w:val="24"/>
                <w:rtl/>
              </w:rPr>
              <w:t>2</w:t>
            </w:r>
          </w:p>
        </w:tc>
        <w:tc>
          <w:tcPr>
            <w:tcW w:w="1275" w:type="dxa"/>
            <w:tcBorders>
              <w:top w:val="single" w:sz="4" w:space="0" w:color="auto"/>
              <w:left w:val="single" w:sz="4" w:space="0" w:color="auto"/>
              <w:bottom w:val="single" w:sz="4" w:space="0" w:color="auto"/>
              <w:right w:val="single" w:sz="4" w:space="0" w:color="auto"/>
            </w:tcBorders>
            <w:vAlign w:val="center"/>
          </w:tcPr>
          <w:p w14:paraId="09947DFE" w14:textId="77777777" w:rsidR="009A3026" w:rsidRPr="00CA0A00" w:rsidRDefault="009A3026" w:rsidP="00CA0571">
            <w:pPr>
              <w:spacing w:line="240" w:lineRule="auto"/>
              <w:ind w:firstLine="0"/>
              <w:jc w:val="center"/>
              <w:rPr>
                <w:rFonts w:asciiTheme="minorHAnsi" w:hAnsiTheme="minorHAnsi"/>
                <w:sz w:val="24"/>
                <w:rtl/>
                <w:lang w:bidi="fa-IR"/>
              </w:rPr>
            </w:pPr>
            <w:r w:rsidRPr="00CA0A00">
              <w:rPr>
                <w:rFonts w:asciiTheme="minorHAnsi" w:hAnsiTheme="minorHAnsi" w:hint="cs"/>
                <w:sz w:val="24"/>
                <w:rtl/>
                <w:lang w:bidi="fa-IR"/>
              </w:rPr>
              <w:t>متوسط</w:t>
            </w:r>
          </w:p>
        </w:tc>
        <w:tc>
          <w:tcPr>
            <w:tcW w:w="709" w:type="dxa"/>
            <w:tcBorders>
              <w:top w:val="single" w:sz="4" w:space="0" w:color="auto"/>
              <w:left w:val="single" w:sz="4" w:space="0" w:color="auto"/>
              <w:bottom w:val="single" w:sz="4" w:space="0" w:color="auto"/>
              <w:right w:val="single" w:sz="4" w:space="0" w:color="auto"/>
            </w:tcBorders>
            <w:vAlign w:val="center"/>
          </w:tcPr>
          <w:p w14:paraId="20B22C01" w14:textId="77777777" w:rsidR="009A3026" w:rsidRPr="00CA0A00" w:rsidRDefault="009A3026" w:rsidP="00CA0571">
            <w:pPr>
              <w:ind w:firstLine="0"/>
              <w:jc w:val="center"/>
              <w:rPr>
                <w:rFonts w:asciiTheme="minorHAnsi" w:hAnsiTheme="minorHAnsi"/>
                <w:sz w:val="24"/>
              </w:rPr>
            </w:pPr>
            <w:r w:rsidRPr="00CA0A00">
              <w:rPr>
                <w:rFonts w:asciiTheme="minorHAnsi" w:hAnsiTheme="minorHAnsi" w:hint="cs"/>
                <w:sz w:val="24"/>
                <w:rtl/>
              </w:rPr>
              <w:t>2</w:t>
            </w:r>
          </w:p>
        </w:tc>
        <w:tc>
          <w:tcPr>
            <w:tcW w:w="1134" w:type="dxa"/>
            <w:tcBorders>
              <w:top w:val="single" w:sz="4" w:space="0" w:color="auto"/>
              <w:left w:val="single" w:sz="4" w:space="0" w:color="auto"/>
              <w:bottom w:val="single" w:sz="4" w:space="0" w:color="auto"/>
              <w:right w:val="single" w:sz="4" w:space="0" w:color="auto"/>
            </w:tcBorders>
          </w:tcPr>
          <w:p w14:paraId="56D15B67" w14:textId="18086806" w:rsidR="009A3026" w:rsidRPr="00CA0A00" w:rsidRDefault="00803E97" w:rsidP="00CA0571">
            <w:pPr>
              <w:ind w:firstLine="0"/>
              <w:jc w:val="center"/>
              <w:rPr>
                <w:rFonts w:asciiTheme="minorHAnsi" w:hAnsiTheme="minorHAnsi"/>
                <w:sz w:val="24"/>
                <w:rtl/>
              </w:rPr>
            </w:pPr>
            <w:r w:rsidRPr="00CA0A00">
              <w:rPr>
                <w:rFonts w:asciiTheme="minorHAnsi" w:hAnsiTheme="minorHAnsi" w:hint="cs"/>
                <w:sz w:val="24"/>
                <w:rtl/>
                <w:lang w:bidi="fa-IR"/>
              </w:rPr>
              <w:t>متوسط</w:t>
            </w:r>
          </w:p>
        </w:tc>
        <w:tc>
          <w:tcPr>
            <w:tcW w:w="842" w:type="dxa"/>
            <w:tcBorders>
              <w:top w:val="single" w:sz="4" w:space="0" w:color="auto"/>
              <w:left w:val="single" w:sz="4" w:space="0" w:color="auto"/>
              <w:bottom w:val="single" w:sz="4" w:space="0" w:color="auto"/>
              <w:right w:val="single" w:sz="4" w:space="0" w:color="auto"/>
            </w:tcBorders>
            <w:vAlign w:val="center"/>
          </w:tcPr>
          <w:p w14:paraId="6E4ED4B6" w14:textId="68E93CE0" w:rsidR="009A3026" w:rsidRPr="00CA0A00" w:rsidRDefault="009A3026" w:rsidP="00CA0571">
            <w:pPr>
              <w:ind w:firstLine="0"/>
              <w:jc w:val="center"/>
              <w:rPr>
                <w:rFonts w:asciiTheme="minorHAnsi" w:hAnsiTheme="minorHAnsi"/>
                <w:sz w:val="24"/>
                <w:rtl/>
              </w:rPr>
            </w:pPr>
            <w:r w:rsidRPr="00CA0A00">
              <w:rPr>
                <w:rFonts w:asciiTheme="minorHAnsi" w:hAnsiTheme="minorHAnsi" w:hint="cs"/>
                <w:sz w:val="24"/>
                <w:rtl/>
              </w:rPr>
              <w:t>7-9</w:t>
            </w:r>
          </w:p>
        </w:tc>
      </w:tr>
      <w:tr w:rsidR="009A3026" w:rsidRPr="009F40AF" w14:paraId="0C0C9E57" w14:textId="77777777" w:rsidTr="00AE01DB">
        <w:trPr>
          <w:trHeight w:val="365"/>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cPr>
          <w:p w14:paraId="6DE2F965" w14:textId="77777777" w:rsidR="009A3026" w:rsidRPr="00CA0A00" w:rsidRDefault="009A3026" w:rsidP="00CA0571">
            <w:pPr>
              <w:ind w:firstLine="0"/>
              <w:jc w:val="center"/>
              <w:rPr>
                <w:rFonts w:ascii="Calibri" w:hAnsi="Calibri"/>
                <w:sz w:val="24"/>
                <w:rtl/>
              </w:rPr>
            </w:pPr>
            <w:r w:rsidRPr="00CA0A00">
              <w:rPr>
                <w:rFonts w:ascii="Arial" w:hAnsi="Arial" w:cs="Arial" w:hint="cs"/>
                <w:sz w:val="24"/>
                <w:rtl/>
              </w:rPr>
              <w:t>˂</w:t>
            </w:r>
            <w:r w:rsidRPr="00CA0A00">
              <w:rPr>
                <w:rFonts w:ascii="Calibri" w:hAnsi="Calibri" w:hint="cs"/>
                <w:sz w:val="24"/>
                <w:rtl/>
              </w:rPr>
              <w:t>33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7868DA1" w14:textId="77777777" w:rsidR="009A3026" w:rsidRPr="00CA0A00" w:rsidRDefault="009A3026" w:rsidP="00CA0571">
            <w:pPr>
              <w:ind w:firstLine="0"/>
              <w:jc w:val="center"/>
              <w:rPr>
                <w:rFonts w:asciiTheme="minorHAnsi" w:hAnsiTheme="minorHAnsi"/>
                <w:sz w:val="24"/>
              </w:rPr>
            </w:pPr>
            <w:r w:rsidRPr="00CA0A00">
              <w:rPr>
                <w:rFonts w:asciiTheme="minorHAnsi" w:hAnsiTheme="minorHAnsi" w:hint="cs"/>
                <w:sz w:val="24"/>
                <w:rtl/>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FF42FBB" w14:textId="77777777" w:rsidR="009A3026" w:rsidRPr="00CA0A00" w:rsidRDefault="009A3026" w:rsidP="00CA0571">
            <w:pPr>
              <w:ind w:firstLine="0"/>
              <w:jc w:val="center"/>
              <w:rPr>
                <w:rFonts w:ascii="Calibri" w:hAnsi="Calibri"/>
                <w:sz w:val="24"/>
                <w:rtl/>
              </w:rPr>
            </w:pPr>
            <w:r w:rsidRPr="00CA0A00">
              <w:rPr>
                <w:rFonts w:ascii="Calibri" w:hAnsi="Calibri" w:cs="Calibri"/>
                <w:sz w:val="24"/>
                <w:rtl/>
              </w:rPr>
              <w:t>˃</w:t>
            </w:r>
            <w:r w:rsidRPr="00CA0A00">
              <w:rPr>
                <w:rFonts w:ascii="Calibri" w:hAnsi="Calibri" w:hint="cs"/>
                <w:sz w:val="24"/>
                <w:rtl/>
              </w:rPr>
              <w:t>500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5D7F566" w14:textId="77777777" w:rsidR="009A3026" w:rsidRPr="00CA0A00" w:rsidRDefault="009A3026" w:rsidP="00CA0571">
            <w:pPr>
              <w:ind w:firstLine="0"/>
              <w:jc w:val="center"/>
              <w:rPr>
                <w:rFonts w:asciiTheme="minorHAnsi" w:hAnsiTheme="minorHAnsi"/>
                <w:sz w:val="24"/>
                <w:rtl/>
              </w:rPr>
            </w:pPr>
            <w:r w:rsidRPr="00CA0A00">
              <w:rPr>
                <w:rFonts w:asciiTheme="minorHAnsi" w:hAnsiTheme="minorHAnsi" w:hint="cs"/>
                <w:sz w:val="24"/>
                <w:rtl/>
              </w:rPr>
              <w:t>1</w:t>
            </w:r>
          </w:p>
        </w:tc>
        <w:tc>
          <w:tcPr>
            <w:tcW w:w="1275" w:type="dxa"/>
            <w:tcBorders>
              <w:top w:val="single" w:sz="4" w:space="0" w:color="auto"/>
              <w:left w:val="single" w:sz="4" w:space="0" w:color="auto"/>
              <w:bottom w:val="single" w:sz="4" w:space="0" w:color="auto"/>
              <w:right w:val="single" w:sz="4" w:space="0" w:color="auto"/>
            </w:tcBorders>
            <w:vAlign w:val="center"/>
          </w:tcPr>
          <w:p w14:paraId="18EE0314" w14:textId="77777777" w:rsidR="009A3026" w:rsidRPr="00CA0A00" w:rsidRDefault="009A3026" w:rsidP="00CA0571">
            <w:pPr>
              <w:spacing w:line="240" w:lineRule="auto"/>
              <w:ind w:firstLine="0"/>
              <w:jc w:val="center"/>
              <w:rPr>
                <w:rFonts w:asciiTheme="minorHAnsi" w:hAnsiTheme="minorHAnsi"/>
                <w:sz w:val="24"/>
                <w:rtl/>
                <w:lang w:bidi="fa-IR"/>
              </w:rPr>
            </w:pPr>
            <w:r w:rsidRPr="00CA0A00">
              <w:rPr>
                <w:rFonts w:asciiTheme="minorHAnsi" w:hAnsiTheme="minorHAnsi" w:hint="cs"/>
                <w:sz w:val="24"/>
                <w:rtl/>
                <w:lang w:bidi="fa-IR"/>
              </w:rPr>
              <w:t>کم</w:t>
            </w:r>
          </w:p>
        </w:tc>
        <w:tc>
          <w:tcPr>
            <w:tcW w:w="709" w:type="dxa"/>
            <w:tcBorders>
              <w:top w:val="single" w:sz="4" w:space="0" w:color="auto"/>
              <w:left w:val="single" w:sz="4" w:space="0" w:color="auto"/>
              <w:bottom w:val="single" w:sz="4" w:space="0" w:color="auto"/>
              <w:right w:val="single" w:sz="4" w:space="0" w:color="auto"/>
            </w:tcBorders>
            <w:vAlign w:val="center"/>
          </w:tcPr>
          <w:p w14:paraId="7DF8D281" w14:textId="77777777" w:rsidR="009A3026" w:rsidRPr="00CA0A00" w:rsidRDefault="009A3026" w:rsidP="00CA0571">
            <w:pPr>
              <w:ind w:firstLine="0"/>
              <w:jc w:val="center"/>
              <w:rPr>
                <w:rFonts w:asciiTheme="minorHAnsi" w:hAnsiTheme="minorHAnsi"/>
                <w:sz w:val="24"/>
              </w:rPr>
            </w:pPr>
            <w:r w:rsidRPr="00CA0A00">
              <w:rPr>
                <w:rFonts w:asciiTheme="minorHAnsi" w:hAnsiTheme="minorHAnsi" w:hint="cs"/>
                <w:sz w:val="24"/>
                <w:rtl/>
              </w:rPr>
              <w:t>1</w:t>
            </w:r>
          </w:p>
        </w:tc>
        <w:tc>
          <w:tcPr>
            <w:tcW w:w="1134" w:type="dxa"/>
            <w:tcBorders>
              <w:top w:val="single" w:sz="4" w:space="0" w:color="auto"/>
              <w:left w:val="single" w:sz="4" w:space="0" w:color="auto"/>
              <w:bottom w:val="single" w:sz="4" w:space="0" w:color="auto"/>
              <w:right w:val="single" w:sz="4" w:space="0" w:color="auto"/>
            </w:tcBorders>
          </w:tcPr>
          <w:p w14:paraId="49BF4B3F" w14:textId="33416F33" w:rsidR="009A3026" w:rsidRPr="00CA0A00" w:rsidRDefault="00803E97" w:rsidP="00CA0571">
            <w:pPr>
              <w:ind w:firstLine="0"/>
              <w:jc w:val="center"/>
              <w:rPr>
                <w:rFonts w:asciiTheme="minorHAnsi" w:hAnsiTheme="minorHAnsi"/>
                <w:sz w:val="24"/>
                <w:rtl/>
              </w:rPr>
            </w:pPr>
            <w:r>
              <w:rPr>
                <w:rFonts w:asciiTheme="minorHAnsi" w:hAnsiTheme="minorHAnsi" w:hint="cs"/>
                <w:sz w:val="24"/>
                <w:rtl/>
              </w:rPr>
              <w:t>ضعیف</w:t>
            </w:r>
          </w:p>
        </w:tc>
        <w:tc>
          <w:tcPr>
            <w:tcW w:w="842" w:type="dxa"/>
            <w:tcBorders>
              <w:top w:val="single" w:sz="4" w:space="0" w:color="auto"/>
              <w:left w:val="single" w:sz="4" w:space="0" w:color="auto"/>
              <w:bottom w:val="single" w:sz="4" w:space="0" w:color="auto"/>
              <w:right w:val="single" w:sz="4" w:space="0" w:color="auto"/>
            </w:tcBorders>
            <w:vAlign w:val="center"/>
          </w:tcPr>
          <w:p w14:paraId="4DB0A090" w14:textId="38AC6C30" w:rsidR="009A3026" w:rsidRPr="00CA0A00" w:rsidRDefault="009A3026" w:rsidP="00CA0571">
            <w:pPr>
              <w:ind w:firstLine="0"/>
              <w:jc w:val="center"/>
              <w:rPr>
                <w:rFonts w:asciiTheme="minorHAnsi" w:hAnsiTheme="minorHAnsi"/>
                <w:sz w:val="24"/>
                <w:rtl/>
              </w:rPr>
            </w:pPr>
            <w:r w:rsidRPr="00CA0A00">
              <w:rPr>
                <w:rFonts w:asciiTheme="minorHAnsi" w:hAnsiTheme="minorHAnsi" w:hint="cs"/>
                <w:sz w:val="24"/>
                <w:rtl/>
              </w:rPr>
              <w:t>5-7</w:t>
            </w:r>
          </w:p>
        </w:tc>
      </w:tr>
      <w:tr w:rsidR="00803E97" w:rsidRPr="009F40AF" w14:paraId="28032629" w14:textId="77777777" w:rsidTr="00AE01DB">
        <w:trPr>
          <w:trHeight w:val="261"/>
          <w:jc w:val="center"/>
        </w:trPr>
        <w:tc>
          <w:tcPr>
            <w:tcW w:w="5245" w:type="dxa"/>
            <w:gridSpan w:val="6"/>
            <w:tcBorders>
              <w:top w:val="single" w:sz="4" w:space="0" w:color="auto"/>
              <w:left w:val="single" w:sz="4" w:space="0" w:color="auto"/>
              <w:right w:val="single" w:sz="4" w:space="0" w:color="auto"/>
            </w:tcBorders>
            <w:shd w:val="clear" w:color="auto" w:fill="FFFFFF"/>
          </w:tcPr>
          <w:p w14:paraId="5B2323E7" w14:textId="4AB6999C" w:rsidR="00803E97" w:rsidRPr="00CA0A00" w:rsidRDefault="00803E97" w:rsidP="00207883">
            <w:pPr>
              <w:ind w:firstLine="0"/>
              <w:rPr>
                <w:rFonts w:asciiTheme="minorHAnsi" w:hAnsiTheme="minorHAnsi"/>
                <w:sz w:val="24"/>
                <w:rtl/>
              </w:rPr>
            </w:pPr>
          </w:p>
        </w:tc>
        <w:tc>
          <w:tcPr>
            <w:tcW w:w="1134" w:type="dxa"/>
            <w:tcBorders>
              <w:top w:val="single" w:sz="4" w:space="0" w:color="auto"/>
              <w:left w:val="single" w:sz="4" w:space="0" w:color="auto"/>
              <w:right w:val="single" w:sz="4" w:space="0" w:color="auto"/>
            </w:tcBorders>
            <w:shd w:val="clear" w:color="auto" w:fill="FFFFFF"/>
          </w:tcPr>
          <w:p w14:paraId="1803EE42" w14:textId="2B7699BE" w:rsidR="00803E97" w:rsidRPr="00CA0A00" w:rsidRDefault="00803E97" w:rsidP="00803E97">
            <w:pPr>
              <w:ind w:firstLine="0"/>
              <w:jc w:val="center"/>
              <w:rPr>
                <w:rFonts w:asciiTheme="minorHAnsi" w:hAnsiTheme="minorHAnsi"/>
                <w:sz w:val="24"/>
                <w:rtl/>
              </w:rPr>
            </w:pPr>
            <w:r>
              <w:rPr>
                <w:rFonts w:asciiTheme="minorHAnsi" w:hAnsiTheme="minorHAnsi" w:hint="cs"/>
                <w:sz w:val="24"/>
                <w:rtl/>
              </w:rPr>
              <w:t>خیلی</w:t>
            </w:r>
            <w:r w:rsidR="00AE01DB">
              <w:rPr>
                <w:rFonts w:asciiTheme="minorHAnsi" w:hAnsiTheme="minorHAnsi"/>
                <w:sz w:val="24"/>
                <w:rtl/>
              </w:rPr>
              <w:softHyphen/>
            </w:r>
            <w:r>
              <w:rPr>
                <w:rFonts w:asciiTheme="minorHAnsi" w:hAnsiTheme="minorHAnsi" w:hint="cs"/>
                <w:sz w:val="24"/>
                <w:rtl/>
              </w:rPr>
              <w:t>ضعیف</w:t>
            </w:r>
          </w:p>
        </w:tc>
        <w:tc>
          <w:tcPr>
            <w:tcW w:w="842" w:type="dxa"/>
            <w:tcBorders>
              <w:top w:val="single" w:sz="4" w:space="0" w:color="auto"/>
              <w:left w:val="single" w:sz="4" w:space="0" w:color="auto"/>
              <w:right w:val="single" w:sz="4" w:space="0" w:color="auto"/>
            </w:tcBorders>
            <w:vAlign w:val="center"/>
          </w:tcPr>
          <w:p w14:paraId="6E254CE0" w14:textId="408A62FA" w:rsidR="00803E97" w:rsidRPr="00CA0A00" w:rsidRDefault="00803E97" w:rsidP="00CA0571">
            <w:pPr>
              <w:ind w:firstLine="0"/>
              <w:jc w:val="center"/>
              <w:rPr>
                <w:rFonts w:asciiTheme="minorHAnsi" w:hAnsiTheme="minorHAnsi"/>
                <w:sz w:val="24"/>
                <w:rtl/>
              </w:rPr>
            </w:pPr>
            <w:r w:rsidRPr="00CA0A00">
              <w:rPr>
                <w:rFonts w:asciiTheme="minorHAnsi" w:hAnsiTheme="minorHAnsi" w:hint="cs"/>
                <w:sz w:val="24"/>
                <w:rtl/>
              </w:rPr>
              <w:t>3-5</w:t>
            </w:r>
          </w:p>
        </w:tc>
      </w:tr>
    </w:tbl>
    <w:p w14:paraId="3FCAC2C0" w14:textId="77777777" w:rsidR="00207883" w:rsidRPr="006E5960" w:rsidRDefault="00207883" w:rsidP="006E5960"/>
    <w:p w14:paraId="25FF0513" w14:textId="4D445295" w:rsidR="00367389" w:rsidRDefault="00B33930" w:rsidP="004C5A30">
      <w:pPr>
        <w:pStyle w:val="05"/>
        <w:rPr>
          <w:rtl/>
        </w:rPr>
      </w:pPr>
      <w:r>
        <w:rPr>
          <w:noProof/>
        </w:rPr>
        <w:lastRenderedPageBreak/>
        <w:drawing>
          <wp:inline distT="0" distB="0" distL="0" distR="0" wp14:anchorId="76248D06" wp14:editId="68B55992">
            <wp:extent cx="2811439" cy="3545178"/>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2988" cy="3597571"/>
                    </a:xfrm>
                    <a:prstGeom prst="rect">
                      <a:avLst/>
                    </a:prstGeom>
                    <a:noFill/>
                    <a:ln>
                      <a:noFill/>
                    </a:ln>
                  </pic:spPr>
                </pic:pic>
              </a:graphicData>
            </a:graphic>
          </wp:inline>
        </w:drawing>
      </w:r>
    </w:p>
    <w:p w14:paraId="3D98D57E" w14:textId="6886D125" w:rsidR="00F423EB" w:rsidRDefault="00D143B0" w:rsidP="004C5A30">
      <w:pPr>
        <w:pStyle w:val="07"/>
        <w:rPr>
          <w:rtl/>
        </w:rPr>
      </w:pPr>
      <w:bookmarkStart w:id="43" w:name="_Ref94311767"/>
      <w:bookmarkStart w:id="44" w:name="_Toc173309948"/>
      <w:r>
        <w:rPr>
          <w:rtl/>
        </w:rPr>
        <w:t xml:space="preserve">شکل </w:t>
      </w:r>
      <w:r w:rsidR="00007B23">
        <w:rPr>
          <w:rtl/>
        </w:rPr>
        <w:fldChar w:fldCharType="begin"/>
      </w:r>
      <w:r w:rsidR="00007B23">
        <w:rPr>
          <w:rtl/>
        </w:rPr>
        <w:instrText xml:space="preserve"> </w:instrText>
      </w:r>
      <w:r w:rsidR="00007B23">
        <w:instrText>STYLEREF</w:instrText>
      </w:r>
      <w:r w:rsidR="00007B23">
        <w:rPr>
          <w:rtl/>
        </w:rPr>
        <w:instrText xml:space="preserve"> 1 \</w:instrText>
      </w:r>
      <w:r w:rsidR="00007B23">
        <w:instrText>s</w:instrText>
      </w:r>
      <w:r w:rsidR="00007B23">
        <w:rPr>
          <w:rtl/>
        </w:rPr>
        <w:instrText xml:space="preserve"> </w:instrText>
      </w:r>
      <w:r w:rsidR="00007B23">
        <w:rPr>
          <w:rtl/>
        </w:rPr>
        <w:fldChar w:fldCharType="separate"/>
      </w:r>
      <w:r w:rsidR="00205DC3">
        <w:rPr>
          <w:rFonts w:hint="eastAsia"/>
          <w:rtl/>
        </w:rPr>
        <w:t>‏</w:t>
      </w:r>
      <w:r w:rsidR="00205DC3">
        <w:rPr>
          <w:rtl/>
        </w:rPr>
        <w:t>3</w:t>
      </w:r>
      <w:r w:rsidR="00007B23">
        <w:rPr>
          <w:rtl/>
        </w:rPr>
        <w:fldChar w:fldCharType="end"/>
      </w:r>
      <w:r w:rsidR="00007B23">
        <w:rPr>
          <w:rFonts w:ascii="Sakkal Majalla" w:hAnsi="Sakkal Majalla" w:cs="Sakkal Majalla" w:hint="cs"/>
          <w:rtl/>
        </w:rPr>
        <w:t>–</w:t>
      </w:r>
      <w:r w:rsidR="00007B23">
        <w:rPr>
          <w:rtl/>
        </w:rPr>
        <w:fldChar w:fldCharType="begin"/>
      </w:r>
      <w:r w:rsidR="00007B23">
        <w:rPr>
          <w:rtl/>
        </w:rPr>
        <w:instrText xml:space="preserve"> </w:instrText>
      </w:r>
      <w:r w:rsidR="00007B23">
        <w:instrText>SEQ</w:instrText>
      </w:r>
      <w:r w:rsidR="00007B23">
        <w:rPr>
          <w:rtl/>
        </w:rPr>
        <w:instrText xml:space="preserve"> شکل \* </w:instrText>
      </w:r>
      <w:r w:rsidR="00007B23">
        <w:instrText>ARABIC \s 1</w:instrText>
      </w:r>
      <w:r w:rsidR="00007B23">
        <w:rPr>
          <w:rtl/>
        </w:rPr>
        <w:instrText xml:space="preserve"> </w:instrText>
      </w:r>
      <w:r w:rsidR="00007B23">
        <w:rPr>
          <w:rtl/>
        </w:rPr>
        <w:fldChar w:fldCharType="separate"/>
      </w:r>
      <w:r w:rsidR="00205DC3">
        <w:rPr>
          <w:rtl/>
        </w:rPr>
        <w:t>2</w:t>
      </w:r>
      <w:r w:rsidR="00007B23">
        <w:rPr>
          <w:rtl/>
        </w:rPr>
        <w:fldChar w:fldCharType="end"/>
      </w:r>
      <w:bookmarkEnd w:id="43"/>
      <w:r w:rsidR="00754CCE">
        <w:rPr>
          <w:rFonts w:hint="cs"/>
          <w:rtl/>
        </w:rPr>
        <w:t>.</w:t>
      </w:r>
      <w:r>
        <w:rPr>
          <w:rFonts w:hint="cs"/>
          <w:rtl/>
        </w:rPr>
        <w:t xml:space="preserve"> نقشه تغذیه آبخوان سیرجان</w:t>
      </w:r>
      <w:bookmarkEnd w:id="44"/>
    </w:p>
    <w:p w14:paraId="554D5A56" w14:textId="77B07CD9" w:rsidR="00B33930" w:rsidRPr="001E10E6" w:rsidRDefault="009A3026" w:rsidP="009E1C13">
      <w:pPr>
        <w:pStyle w:val="03"/>
        <w:rPr>
          <w:rtl/>
        </w:rPr>
      </w:pPr>
      <w:r w:rsidRPr="00531918">
        <w:rPr>
          <w:rFonts w:hint="cs"/>
          <w:rtl/>
        </w:rPr>
        <w:t xml:space="preserve">با توجه به </w:t>
      </w:r>
      <w:r w:rsidR="004B3537">
        <w:rPr>
          <w:rtl/>
        </w:rPr>
        <w:fldChar w:fldCharType="begin"/>
      </w:r>
      <w:r w:rsidR="004B3537">
        <w:rPr>
          <w:rtl/>
        </w:rPr>
        <w:instrText xml:space="preserve"> </w:instrText>
      </w:r>
      <w:r w:rsidR="004B3537">
        <w:rPr>
          <w:rFonts w:hint="cs"/>
        </w:rPr>
        <w:instrText>REF</w:instrText>
      </w:r>
      <w:r w:rsidR="004B3537">
        <w:rPr>
          <w:rFonts w:hint="cs"/>
          <w:rtl/>
        </w:rPr>
        <w:instrText xml:space="preserve"> _</w:instrText>
      </w:r>
      <w:r w:rsidR="004B3537">
        <w:rPr>
          <w:rFonts w:hint="cs"/>
        </w:rPr>
        <w:instrText>Ref94311767 \h</w:instrText>
      </w:r>
      <w:r w:rsidR="004B3537">
        <w:rPr>
          <w:rtl/>
        </w:rPr>
        <w:instrText xml:space="preserve"> </w:instrText>
      </w:r>
      <w:r w:rsidR="009E1C13">
        <w:rPr>
          <w:rtl/>
        </w:rPr>
        <w:instrText xml:space="preserve"> \* </w:instrText>
      </w:r>
      <w:r w:rsidR="009E1C13">
        <w:instrText>MERGEFORMAT</w:instrText>
      </w:r>
      <w:r w:rsidR="009E1C13">
        <w:rPr>
          <w:rtl/>
        </w:rPr>
        <w:instrText xml:space="preserve"> </w:instrText>
      </w:r>
      <w:r w:rsidR="004B3537">
        <w:rPr>
          <w:rtl/>
        </w:rPr>
      </w:r>
      <w:r w:rsidR="004B3537">
        <w:rPr>
          <w:rtl/>
        </w:rPr>
        <w:fldChar w:fldCharType="separate"/>
      </w:r>
      <w:r w:rsidR="00205DC3">
        <w:rPr>
          <w:rtl/>
        </w:rPr>
        <w:t xml:space="preserve">شکل </w:t>
      </w:r>
      <w:r w:rsidR="00205DC3">
        <w:rPr>
          <w:rFonts w:hint="eastAsia"/>
          <w:noProof/>
          <w:rtl/>
        </w:rPr>
        <w:t>‏</w:t>
      </w:r>
      <w:r w:rsidR="00205DC3">
        <w:rPr>
          <w:noProof/>
          <w:rtl/>
        </w:rPr>
        <w:t>3</w:t>
      </w:r>
      <w:r w:rsidR="00205DC3">
        <w:rPr>
          <w:rFonts w:ascii="Sakkal Majalla" w:hAnsi="Sakkal Majalla" w:cs="Sakkal Majalla" w:hint="cs"/>
          <w:rtl/>
        </w:rPr>
        <w:t>–</w:t>
      </w:r>
      <w:r w:rsidR="00205DC3">
        <w:rPr>
          <w:noProof/>
          <w:rtl/>
        </w:rPr>
        <w:t>2</w:t>
      </w:r>
      <w:r w:rsidR="004B3537">
        <w:rPr>
          <w:rtl/>
        </w:rPr>
        <w:fldChar w:fldCharType="end"/>
      </w:r>
      <w:r w:rsidR="00AC03A2" w:rsidRPr="00531918">
        <w:rPr>
          <w:rFonts w:hint="cs"/>
          <w:rtl/>
        </w:rPr>
        <w:t>، آبخوان محدوده مطالعاتی در قسمت</w:t>
      </w:r>
      <w:r w:rsidR="00AE01DB">
        <w:rPr>
          <w:rtl/>
        </w:rPr>
        <w:softHyphen/>
      </w:r>
      <w:r w:rsidR="00AC03A2" w:rsidRPr="00531918">
        <w:rPr>
          <w:rFonts w:hint="cs"/>
          <w:rtl/>
        </w:rPr>
        <w:t>هایی از مرکز و غرب دشت</w:t>
      </w:r>
      <w:r w:rsidR="00AE01DB">
        <w:rPr>
          <w:rFonts w:hint="cs"/>
          <w:rtl/>
        </w:rPr>
        <w:t xml:space="preserve"> دارای</w:t>
      </w:r>
      <w:r w:rsidR="00AC03A2" w:rsidRPr="00531918">
        <w:rPr>
          <w:rFonts w:hint="cs"/>
          <w:rtl/>
        </w:rPr>
        <w:t xml:space="preserve"> </w:t>
      </w:r>
      <w:r w:rsidRPr="00531918">
        <w:rPr>
          <w:rFonts w:hint="cs"/>
          <w:rtl/>
        </w:rPr>
        <w:t xml:space="preserve">تغذیه </w:t>
      </w:r>
      <w:r w:rsidR="00803E97" w:rsidRPr="00531918">
        <w:rPr>
          <w:rFonts w:hint="cs"/>
          <w:rtl/>
        </w:rPr>
        <w:t>ضعیف</w:t>
      </w:r>
      <w:r w:rsidR="00AC03A2" w:rsidRPr="00531918">
        <w:rPr>
          <w:rFonts w:hint="cs"/>
          <w:rtl/>
        </w:rPr>
        <w:t xml:space="preserve"> می</w:t>
      </w:r>
      <w:r w:rsidR="00AE01DB">
        <w:rPr>
          <w:rtl/>
        </w:rPr>
        <w:softHyphen/>
      </w:r>
      <w:r w:rsidR="00AC03A2" w:rsidRPr="00531918">
        <w:rPr>
          <w:rFonts w:hint="cs"/>
          <w:rtl/>
        </w:rPr>
        <w:t>باشد</w:t>
      </w:r>
      <w:r w:rsidR="00EE7851">
        <w:rPr>
          <w:rFonts w:hint="cs"/>
          <w:rtl/>
        </w:rPr>
        <w:t>. در این مناطق اگر تغذیه آبخوان بیشتر از تخلیه آن صورت نگیرد، آبخوان با افت شدید سطح آب زیرزمینی همراه خواهد بود.</w:t>
      </w:r>
    </w:p>
    <w:p w14:paraId="36F03230" w14:textId="5E1E2A12" w:rsidR="004F0437" w:rsidRPr="00B0429D" w:rsidRDefault="004F0437" w:rsidP="009E1C13">
      <w:pPr>
        <w:pStyle w:val="Heading3"/>
      </w:pPr>
      <w:r w:rsidRPr="00B0429D">
        <w:rPr>
          <w:rFonts w:hint="cs"/>
          <w:rtl/>
        </w:rPr>
        <w:t>لایه شیب</w:t>
      </w:r>
    </w:p>
    <w:p w14:paraId="39C8FB8C" w14:textId="77777777" w:rsidR="006E5960" w:rsidRDefault="004F0437" w:rsidP="009E1C13">
      <w:pPr>
        <w:pStyle w:val="00"/>
        <w:rPr>
          <w:rtl/>
        </w:rPr>
      </w:pPr>
      <w:r>
        <w:rPr>
          <w:rFonts w:hint="cs"/>
          <w:rtl/>
        </w:rPr>
        <w:t>در زمینه مطالعات مرتبط با علوم</w:t>
      </w:r>
      <w:r>
        <w:rPr>
          <w:rtl/>
        </w:rPr>
        <w:softHyphen/>
      </w:r>
      <w:r>
        <w:rPr>
          <w:rFonts w:hint="cs"/>
          <w:rtl/>
        </w:rPr>
        <w:t>زمین و مشخص کردن تغییرات شکل زمین، شیب یکی از متغیرهای اساسی است و می</w:t>
      </w:r>
      <w:r>
        <w:rPr>
          <w:rtl/>
        </w:rPr>
        <w:softHyphen/>
      </w:r>
      <w:r>
        <w:rPr>
          <w:rFonts w:hint="cs"/>
          <w:rtl/>
        </w:rPr>
        <w:t>تواند فاکتور مهمی در جریان رواناب و نفوذ باشد. رواناب سطحی معمولاً در مناطق با شیب تند</w:t>
      </w:r>
      <w:r w:rsidR="004E17A5">
        <w:rPr>
          <w:rFonts w:hint="cs"/>
          <w:rtl/>
        </w:rPr>
        <w:t>،</w:t>
      </w:r>
      <w:r>
        <w:rPr>
          <w:rFonts w:hint="cs"/>
          <w:rtl/>
        </w:rPr>
        <w:t xml:space="preserve"> به دلیل سرعت بالای جاری شدن آب، زمان کمتری برای نفوذ به زیرزمین دارند. در مقابل در مناطق با شیب ملایم زمان بیشتری برای نفوذ و تغذیه منابع زیرزمینی دارند</w:t>
      </w:r>
      <w:r>
        <w:rPr>
          <w:rtl/>
        </w:rPr>
        <w:fldChar w:fldCharType="begin"/>
      </w:r>
      <w:r w:rsidR="007B1B02">
        <w:rPr>
          <w:rtl/>
        </w:rPr>
        <w:instrText xml:space="preserve"> </w:instrText>
      </w:r>
      <w:r w:rsidR="007B1B02">
        <w:instrText>ADDIN EN.CITE &lt;EndNote&gt;&lt;Cite&gt;&lt;Author&gt;Shaykh Al-Islami&lt;/Author&gt;&lt;Year&gt;1393&lt;/Year&gt;&lt;RecNum&gt;63&lt;/RecNum&gt;&lt;DisplayText&gt;(47)&lt;/DisplayText&gt;&lt;record&gt;&lt;rec-number&gt;63&lt;/rec-number&gt;&lt;foreign-keys&gt;&lt;key app="EN" db-id="p2t0zs0x3v5at9ezwpdvpf9ofzestw5e52v2" timestamp="163419</w:instrText>
      </w:r>
      <w:r w:rsidR="007B1B02">
        <w:rPr>
          <w:rtl/>
        </w:rPr>
        <w:instrText>9679"&gt;63&lt;/</w:instrText>
      </w:r>
      <w:r w:rsidR="007B1B02">
        <w:instrText>key&gt;&lt;/foreign-keys&gt;&lt;ref-type name="Conference Paper"&gt;47&lt;/ref-type&gt;&lt;contributors&gt;&lt;authors&gt;&lt;author&gt;Shaykh Al-Islami, Vahid&lt;/author&gt;&lt;author&gt;Balani, Mohammad Ali&lt;/author&gt;&lt;author&gt;Ismaili, Ali&lt;/author&gt;&lt;author&gt;Honarmand, Mehdi&lt;/author&gt;&lt;/authors&gt;&lt;/contributors&gt;&lt;titles&gt;&lt;title&gt;Creating a Model to Find Groundwater Potential by Combining Remote Sensing Techniques and GIS (Case study: Kahnooj City)&lt;/title&gt;&lt;secondary-title&gt;National Geomatics Conference&lt;/secondary-title&gt;&lt;/titles&gt;&lt;dates&gt;&lt;year&gt;1393&lt;/year&gt;&lt;/dates</w:instrText>
      </w:r>
      <w:r w:rsidR="007B1B02">
        <w:rPr>
          <w:rtl/>
        </w:rPr>
        <w:instrText>&gt;&lt;</w:instrText>
      </w:r>
      <w:r w:rsidR="007B1B02">
        <w:instrText>urls&gt;&lt;related-urls&gt;&lt;url&gt;http://fa.seminars.sid.ir/ViewPaper.aspx?ID=88508&lt;/url&gt;&lt;/related-urls&gt;&lt;/urls&gt;&lt;/record&gt;&lt;/Cite&gt;&lt;/EndNote</w:instrText>
      </w:r>
      <w:r w:rsidR="007B1B02">
        <w:rPr>
          <w:rtl/>
        </w:rPr>
        <w:instrText>&gt;</w:instrText>
      </w:r>
      <w:r>
        <w:rPr>
          <w:rtl/>
        </w:rPr>
        <w:fldChar w:fldCharType="separate"/>
      </w:r>
      <w:r w:rsidR="007B1B02">
        <w:rPr>
          <w:noProof/>
          <w:rtl/>
        </w:rPr>
        <w:t>(47)</w:t>
      </w:r>
      <w:r>
        <w:rPr>
          <w:rtl/>
        </w:rPr>
        <w:fldChar w:fldCharType="end"/>
      </w:r>
      <w:r>
        <w:rPr>
          <w:rFonts w:hint="cs"/>
          <w:rtl/>
        </w:rPr>
        <w:t xml:space="preserve">. </w:t>
      </w:r>
    </w:p>
    <w:p w14:paraId="0F83D3C3" w14:textId="77777777" w:rsidR="006E5960" w:rsidRDefault="004F0437" w:rsidP="009E1C13">
      <w:pPr>
        <w:pStyle w:val="00"/>
        <w:rPr>
          <w:rtl/>
        </w:rPr>
      </w:pPr>
      <w:r>
        <w:rPr>
          <w:rFonts w:hint="cs"/>
          <w:rtl/>
        </w:rPr>
        <w:t>در مطالعات و نقشه</w:t>
      </w:r>
      <w:r>
        <w:rPr>
          <w:rtl/>
        </w:rPr>
        <w:softHyphen/>
      </w:r>
      <w:r>
        <w:rPr>
          <w:rFonts w:hint="cs"/>
          <w:rtl/>
        </w:rPr>
        <w:t xml:space="preserve">هایی که با </w:t>
      </w:r>
      <w:r w:rsidRPr="000223D8">
        <w:rPr>
          <w:szCs w:val="20"/>
        </w:rPr>
        <w:t>GIS</w:t>
      </w:r>
      <w:r w:rsidRPr="000223D8">
        <w:rPr>
          <w:rFonts w:hint="cs"/>
          <w:szCs w:val="20"/>
          <w:rtl/>
        </w:rPr>
        <w:t xml:space="preserve"> </w:t>
      </w:r>
      <w:r>
        <w:rPr>
          <w:rFonts w:hint="cs"/>
          <w:rtl/>
        </w:rPr>
        <w:t>ترسیم می</w:t>
      </w:r>
      <w:r>
        <w:rPr>
          <w:rtl/>
        </w:rPr>
        <w:softHyphen/>
      </w:r>
      <w:r>
        <w:rPr>
          <w:rFonts w:hint="cs"/>
          <w:rtl/>
        </w:rPr>
        <w:t>شوند، نقشه</w:t>
      </w:r>
      <w:r>
        <w:rPr>
          <w:rtl/>
        </w:rPr>
        <w:softHyphen/>
      </w:r>
      <w:r>
        <w:rPr>
          <w:rFonts w:hint="cs"/>
          <w:rtl/>
        </w:rPr>
        <w:t>های شیب با فرمت رستری ایجاد می</w:t>
      </w:r>
      <w:r>
        <w:rPr>
          <w:rtl/>
        </w:rPr>
        <w:softHyphen/>
      </w:r>
      <w:r>
        <w:rPr>
          <w:rFonts w:hint="cs"/>
          <w:rtl/>
        </w:rPr>
        <w:lastRenderedPageBreak/>
        <w:t xml:space="preserve">شوند. بنابراین در نرم افزار </w:t>
      </w:r>
      <w:r>
        <w:t xml:space="preserve"> </w:t>
      </w:r>
      <w:r w:rsidRPr="000223D8">
        <w:rPr>
          <w:szCs w:val="20"/>
        </w:rPr>
        <w:t>ArcGIS</w:t>
      </w:r>
      <w:r w:rsidRPr="000223D8">
        <w:rPr>
          <w:rFonts w:hint="cs"/>
          <w:szCs w:val="20"/>
          <w:rtl/>
        </w:rPr>
        <w:t xml:space="preserve"> </w:t>
      </w:r>
      <w:r>
        <w:rPr>
          <w:rFonts w:hint="cs"/>
          <w:rtl/>
        </w:rPr>
        <w:t>برای ساخت شیب نیاز به دیتا و داده</w:t>
      </w:r>
      <w:r>
        <w:rPr>
          <w:rtl/>
        </w:rPr>
        <w:softHyphen/>
      </w:r>
      <w:r>
        <w:rPr>
          <w:rFonts w:hint="cs"/>
          <w:rtl/>
        </w:rPr>
        <w:t xml:space="preserve">های رستری با نام </w:t>
      </w:r>
      <w:r w:rsidRPr="000223D8">
        <w:rPr>
          <w:szCs w:val="20"/>
        </w:rPr>
        <w:t>DEM</w:t>
      </w:r>
      <w:r w:rsidRPr="000223D8">
        <w:rPr>
          <w:rFonts w:hint="cs"/>
          <w:szCs w:val="20"/>
          <w:rtl/>
        </w:rPr>
        <w:t xml:space="preserve"> </w:t>
      </w:r>
      <w:r>
        <w:rPr>
          <w:rFonts w:hint="cs"/>
          <w:rtl/>
        </w:rPr>
        <w:t>می</w:t>
      </w:r>
      <w:r>
        <w:rPr>
          <w:rtl/>
        </w:rPr>
        <w:softHyphen/>
      </w:r>
      <w:r>
        <w:rPr>
          <w:rFonts w:hint="cs"/>
          <w:rtl/>
        </w:rPr>
        <w:t xml:space="preserve">باشد. </w:t>
      </w:r>
      <w:r w:rsidRPr="000223D8">
        <w:rPr>
          <w:szCs w:val="20"/>
        </w:rPr>
        <w:t>DEM</w:t>
      </w:r>
      <w:r w:rsidRPr="000223D8">
        <w:rPr>
          <w:rFonts w:hint="cs"/>
          <w:szCs w:val="20"/>
          <w:rtl/>
        </w:rPr>
        <w:t xml:space="preserve"> </w:t>
      </w:r>
      <w:r>
        <w:rPr>
          <w:rFonts w:hint="cs"/>
          <w:rtl/>
        </w:rPr>
        <w:t>منطقه مورد مطالعه از سازمان مطالعات آب منطقه</w:t>
      </w:r>
      <w:r>
        <w:rPr>
          <w:rtl/>
        </w:rPr>
        <w:softHyphen/>
      </w:r>
      <w:r>
        <w:rPr>
          <w:rFonts w:hint="cs"/>
          <w:rtl/>
        </w:rPr>
        <w:t>ای کرمان تهیه شد.</w:t>
      </w:r>
      <w:r w:rsidR="00B0429D">
        <w:rPr>
          <w:rFonts w:hint="cs"/>
          <w:rtl/>
        </w:rPr>
        <w:t xml:space="preserve"> </w:t>
      </w:r>
    </w:p>
    <w:p w14:paraId="37C22804" w14:textId="109DCF7A" w:rsidR="004F0437" w:rsidRDefault="004F0437" w:rsidP="009E1C13">
      <w:pPr>
        <w:pStyle w:val="00"/>
        <w:rPr>
          <w:rtl/>
        </w:rPr>
      </w:pPr>
      <w:r>
        <w:rPr>
          <w:rFonts w:hint="cs"/>
          <w:rtl/>
        </w:rPr>
        <w:t xml:space="preserve">شیب </w:t>
      </w:r>
      <w:r w:rsidR="004E17A5">
        <w:rPr>
          <w:rFonts w:hint="cs"/>
          <w:rtl/>
        </w:rPr>
        <w:t>محدوده مطالعاتی</w:t>
      </w:r>
      <w:r>
        <w:rPr>
          <w:rFonts w:hint="cs"/>
          <w:rtl/>
        </w:rPr>
        <w:t xml:space="preserve"> از صفر تا 26/10 درصد متغیر است</w:t>
      </w:r>
      <w:r w:rsidR="004E17A5">
        <w:rPr>
          <w:rFonts w:hint="cs"/>
          <w:rtl/>
        </w:rPr>
        <w:t xml:space="preserve"> که در اینجا</w:t>
      </w:r>
      <w:r>
        <w:rPr>
          <w:rFonts w:hint="cs"/>
          <w:rtl/>
        </w:rPr>
        <w:t xml:space="preserve"> </w:t>
      </w:r>
      <w:r w:rsidR="00207883">
        <w:rPr>
          <w:rFonts w:hint="cs"/>
          <w:rtl/>
        </w:rPr>
        <w:t xml:space="preserve">نقشه آن </w:t>
      </w:r>
      <w:r>
        <w:rPr>
          <w:rFonts w:hint="cs"/>
          <w:rtl/>
        </w:rPr>
        <w:t xml:space="preserve">به پنج کلاس تقسیم شد. از آنجایی که در این </w:t>
      </w:r>
      <w:r w:rsidR="004E17A5">
        <w:rPr>
          <w:rFonts w:hint="cs"/>
          <w:rtl/>
        </w:rPr>
        <w:t>مطالعه</w:t>
      </w:r>
      <w:r>
        <w:rPr>
          <w:rFonts w:hint="cs"/>
          <w:rtl/>
        </w:rPr>
        <w:t xml:space="preserve"> از شیب برای بدست آوردن لایه تغذیه استفاده </w:t>
      </w:r>
      <w:r w:rsidR="0025116A">
        <w:rPr>
          <w:rFonts w:hint="cs"/>
          <w:rtl/>
        </w:rPr>
        <w:t>گردید</w:t>
      </w:r>
      <w:r>
        <w:rPr>
          <w:rFonts w:hint="cs"/>
          <w:rtl/>
        </w:rPr>
        <w:t>، بنابراین وزن بیشتر به منطقه دارای شیب ملایم و بسیار ملایم اختصاص داده می</w:t>
      </w:r>
      <w:r>
        <w:rPr>
          <w:rtl/>
        </w:rPr>
        <w:softHyphen/>
      </w:r>
      <w:r>
        <w:rPr>
          <w:rFonts w:hint="cs"/>
          <w:rtl/>
        </w:rPr>
        <w:t>شود</w:t>
      </w:r>
      <w:r w:rsidR="004E17A5">
        <w:rPr>
          <w:rFonts w:hint="cs"/>
          <w:rtl/>
        </w:rPr>
        <w:t>،</w:t>
      </w:r>
      <w:r>
        <w:rPr>
          <w:rFonts w:hint="cs"/>
          <w:rtl/>
        </w:rPr>
        <w:t xml:space="preserve"> زیرا زمان ماند بیشتر برای نفوذ آب وجود دارد</w:t>
      </w:r>
      <w:r w:rsidR="004E17A5">
        <w:rPr>
          <w:rFonts w:hint="cs"/>
          <w:rtl/>
        </w:rPr>
        <w:t xml:space="preserve"> و</w:t>
      </w:r>
      <w:r>
        <w:rPr>
          <w:rFonts w:hint="cs"/>
          <w:rtl/>
        </w:rPr>
        <w:t xml:space="preserve"> وزن</w:t>
      </w:r>
      <w:r>
        <w:rPr>
          <w:rtl/>
        </w:rPr>
        <w:softHyphen/>
      </w:r>
      <w:r>
        <w:rPr>
          <w:rFonts w:hint="cs"/>
          <w:rtl/>
        </w:rPr>
        <w:t xml:space="preserve"> کمتر به مناطق شیب</w:t>
      </w:r>
      <w:r>
        <w:rPr>
          <w:rtl/>
        </w:rPr>
        <w:softHyphen/>
      </w:r>
      <w:r>
        <w:rPr>
          <w:rFonts w:hint="cs"/>
          <w:rtl/>
        </w:rPr>
        <w:t>دار اختصاص داده می</w:t>
      </w:r>
      <w:r>
        <w:rPr>
          <w:rtl/>
        </w:rPr>
        <w:softHyphen/>
      </w:r>
      <w:r>
        <w:rPr>
          <w:rFonts w:hint="cs"/>
          <w:rtl/>
        </w:rPr>
        <w:t>شود که نشان</w:t>
      </w:r>
      <w:r>
        <w:rPr>
          <w:rtl/>
        </w:rPr>
        <w:softHyphen/>
      </w:r>
      <w:r>
        <w:rPr>
          <w:rFonts w:hint="cs"/>
          <w:rtl/>
        </w:rPr>
        <w:t>دهنده نفوذ کم است</w:t>
      </w:r>
      <w:r w:rsidR="009515E4">
        <w:rPr>
          <w:rFonts w:hint="cs"/>
          <w:rtl/>
        </w:rPr>
        <w:t>(</w:t>
      </w:r>
      <w:r w:rsidR="004B3537">
        <w:rPr>
          <w:rtl/>
        </w:rPr>
        <w:fldChar w:fldCharType="begin"/>
      </w:r>
      <w:r w:rsidR="004B3537">
        <w:rPr>
          <w:rtl/>
        </w:rPr>
        <w:instrText xml:space="preserve"> </w:instrText>
      </w:r>
      <w:r w:rsidR="004B3537">
        <w:rPr>
          <w:rFonts w:hint="cs"/>
        </w:rPr>
        <w:instrText>REF</w:instrText>
      </w:r>
      <w:r w:rsidR="004B3537">
        <w:rPr>
          <w:rFonts w:hint="cs"/>
          <w:rtl/>
        </w:rPr>
        <w:instrText xml:space="preserve"> _</w:instrText>
      </w:r>
      <w:r w:rsidR="004B3537">
        <w:rPr>
          <w:rFonts w:hint="cs"/>
        </w:rPr>
        <w:instrText>Ref94311939 \h</w:instrText>
      </w:r>
      <w:r w:rsidR="004B3537">
        <w:rPr>
          <w:rtl/>
        </w:rPr>
        <w:instrText xml:space="preserve"> </w:instrText>
      </w:r>
      <w:r w:rsidR="004B3537">
        <w:rPr>
          <w:rtl/>
        </w:rPr>
      </w:r>
      <w:r w:rsidR="004B3537">
        <w:rPr>
          <w:rtl/>
        </w:rPr>
        <w:fldChar w:fldCharType="separate"/>
      </w:r>
      <w:r w:rsidR="00205DC3" w:rsidRPr="00D143B0">
        <w:rPr>
          <w:rtl/>
        </w:rPr>
        <w:t xml:space="preserve">جدول </w:t>
      </w:r>
      <w:r w:rsidR="00205DC3">
        <w:rPr>
          <w:noProof/>
          <w:rtl/>
        </w:rPr>
        <w:t>‏3</w:t>
      </w:r>
      <w:r w:rsidR="00205DC3">
        <w:rPr>
          <w:rFonts w:ascii="Sakkal Majalla" w:hAnsi="Sakkal Majalla" w:cs="Sakkal Majalla" w:hint="cs"/>
          <w:rtl/>
        </w:rPr>
        <w:t>–</w:t>
      </w:r>
      <w:r w:rsidR="00205DC3">
        <w:rPr>
          <w:noProof/>
          <w:rtl/>
        </w:rPr>
        <w:t>3</w:t>
      </w:r>
      <w:r w:rsidR="004B3537">
        <w:rPr>
          <w:rtl/>
        </w:rPr>
        <w:fldChar w:fldCharType="end"/>
      </w:r>
      <w:r>
        <w:rPr>
          <w:rFonts w:hint="cs"/>
          <w:rtl/>
        </w:rPr>
        <w:t>)</w:t>
      </w:r>
      <w:r>
        <w:rPr>
          <w:rFonts w:hint="cs"/>
        </w:rPr>
        <w:t>.</w:t>
      </w:r>
    </w:p>
    <w:p w14:paraId="2E85ED5B" w14:textId="384B1C48" w:rsidR="004F0437" w:rsidRDefault="004F0437" w:rsidP="009E1C13">
      <w:pPr>
        <w:pStyle w:val="00"/>
        <w:rPr>
          <w:rtl/>
        </w:rPr>
      </w:pPr>
      <w:r>
        <w:rPr>
          <w:rFonts w:hint="cs"/>
          <w:rtl/>
        </w:rPr>
        <w:t xml:space="preserve"> </w:t>
      </w:r>
      <w:r w:rsidR="00207883">
        <w:rPr>
          <w:rFonts w:hint="cs"/>
          <w:rtl/>
        </w:rPr>
        <w:t xml:space="preserve">برای تهیه این نقشه </w:t>
      </w:r>
      <w:r>
        <w:rPr>
          <w:rFonts w:hint="cs"/>
          <w:rtl/>
        </w:rPr>
        <w:t>در ابتدا</w:t>
      </w:r>
      <w:r w:rsidR="00207883">
        <w:rPr>
          <w:rFonts w:hint="cs"/>
          <w:rtl/>
        </w:rPr>
        <w:t xml:space="preserve"> در محیط </w:t>
      </w:r>
      <w:r w:rsidR="00207883">
        <w:t>GIS</w:t>
      </w:r>
      <w:r>
        <w:rPr>
          <w:rFonts w:hint="cs"/>
          <w:rtl/>
        </w:rPr>
        <w:t xml:space="preserve"> با استفاده از دستور </w:t>
      </w:r>
      <w:r w:rsidRPr="000223D8">
        <w:rPr>
          <w:szCs w:val="20"/>
        </w:rPr>
        <w:t>project Raster</w:t>
      </w:r>
      <w:r w:rsidRPr="000223D8">
        <w:rPr>
          <w:rFonts w:hint="cs"/>
          <w:szCs w:val="20"/>
          <w:rtl/>
        </w:rPr>
        <w:t xml:space="preserve"> </w:t>
      </w:r>
      <w:r>
        <w:rPr>
          <w:rFonts w:hint="cs"/>
          <w:rtl/>
        </w:rPr>
        <w:t xml:space="preserve">اصلاح لایه </w:t>
      </w:r>
      <w:r w:rsidR="00BB1B17">
        <w:rPr>
          <w:szCs w:val="20"/>
        </w:rPr>
        <w:t>DEM</w:t>
      </w:r>
      <w:r w:rsidRPr="000223D8">
        <w:rPr>
          <w:rFonts w:hint="cs"/>
          <w:szCs w:val="20"/>
          <w:rtl/>
        </w:rPr>
        <w:t xml:space="preserve"> </w:t>
      </w:r>
      <w:r>
        <w:rPr>
          <w:rFonts w:hint="cs"/>
          <w:rtl/>
        </w:rPr>
        <w:t>منطقه انجام شد و سپس به ترتیب مسیر</w:t>
      </w:r>
      <w:r w:rsidR="006E5960">
        <w:rPr>
          <w:rFonts w:hint="cs"/>
          <w:rtl/>
        </w:rPr>
        <w:t xml:space="preserve"> زیر</w:t>
      </w:r>
      <w:r>
        <w:rPr>
          <w:rFonts w:hint="cs"/>
          <w:rtl/>
        </w:rPr>
        <w:t xml:space="preserve"> به تهیه لایه </w:t>
      </w:r>
      <w:r w:rsidRPr="000223D8">
        <w:rPr>
          <w:szCs w:val="20"/>
        </w:rPr>
        <w:t>slop</w:t>
      </w:r>
      <w:r w:rsidRPr="000223D8">
        <w:rPr>
          <w:rFonts w:hint="cs"/>
          <w:szCs w:val="20"/>
          <w:rtl/>
        </w:rPr>
        <w:t xml:space="preserve"> </w:t>
      </w:r>
      <w:r>
        <w:rPr>
          <w:rFonts w:hint="cs"/>
          <w:rtl/>
        </w:rPr>
        <w:t>پرداخته شد.</w:t>
      </w:r>
    </w:p>
    <w:p w14:paraId="62EF95F9" w14:textId="77777777" w:rsidR="004F0437" w:rsidRPr="000223D8" w:rsidRDefault="004F0437" w:rsidP="00B0429D">
      <w:pPr>
        <w:bidi w:val="0"/>
        <w:rPr>
          <w:rtl/>
        </w:rPr>
      </w:pPr>
      <w:r w:rsidRPr="000223D8">
        <w:t xml:space="preserve">Arc Toolbox→ 3D </w:t>
      </w:r>
      <w:proofErr w:type="spellStart"/>
      <w:r w:rsidRPr="000223D8">
        <w:t>Analys</w:t>
      </w:r>
      <w:proofErr w:type="spellEnd"/>
      <w:r w:rsidRPr="000223D8">
        <w:t xml:space="preserve"> </w:t>
      </w:r>
      <w:proofErr w:type="spellStart"/>
      <w:r w:rsidRPr="000223D8">
        <w:t>Tool→Raster</w:t>
      </w:r>
      <w:proofErr w:type="spellEnd"/>
      <w:r w:rsidRPr="000223D8">
        <w:t xml:space="preserve"> surface→</w:t>
      </w:r>
      <w:r w:rsidRPr="000223D8">
        <w:rPr>
          <w:rFonts w:hint="cs"/>
          <w:rtl/>
        </w:rPr>
        <w:t xml:space="preserve"> </w:t>
      </w:r>
      <w:r w:rsidRPr="0033268A">
        <w:t>slop</w:t>
      </w:r>
    </w:p>
    <w:p w14:paraId="7B7DE6F3" w14:textId="56540586" w:rsidR="001E10E6" w:rsidRDefault="004F0437" w:rsidP="00785E5B">
      <w:pPr>
        <w:rPr>
          <w:rtl/>
        </w:rPr>
      </w:pPr>
      <w:r>
        <w:rPr>
          <w:rFonts w:hint="cs"/>
          <w:rtl/>
        </w:rPr>
        <w:t xml:space="preserve">نقشه تهیه شده در </w:t>
      </w:r>
      <w:r w:rsidR="004B3537">
        <w:rPr>
          <w:rtl/>
        </w:rPr>
        <w:fldChar w:fldCharType="begin"/>
      </w:r>
      <w:r w:rsidR="004B3537">
        <w:rPr>
          <w:rtl/>
        </w:rPr>
        <w:instrText xml:space="preserve"> </w:instrText>
      </w:r>
      <w:r w:rsidR="004B3537">
        <w:rPr>
          <w:rFonts w:hint="cs"/>
        </w:rPr>
        <w:instrText>REF</w:instrText>
      </w:r>
      <w:r w:rsidR="004B3537">
        <w:rPr>
          <w:rFonts w:hint="cs"/>
          <w:rtl/>
        </w:rPr>
        <w:instrText xml:space="preserve"> _</w:instrText>
      </w:r>
      <w:r w:rsidR="004B3537">
        <w:rPr>
          <w:rFonts w:hint="cs"/>
        </w:rPr>
        <w:instrText>Ref94312062 \h</w:instrText>
      </w:r>
      <w:r w:rsidR="004B3537">
        <w:rPr>
          <w:rtl/>
        </w:rPr>
        <w:instrText xml:space="preserve"> </w:instrText>
      </w:r>
      <w:r w:rsidR="004B3537">
        <w:rPr>
          <w:rtl/>
        </w:rPr>
      </w:r>
      <w:r w:rsidR="004B3537">
        <w:rPr>
          <w:rtl/>
        </w:rPr>
        <w:fldChar w:fldCharType="separate"/>
      </w:r>
      <w:r w:rsidR="00205DC3">
        <w:rPr>
          <w:rtl/>
        </w:rPr>
        <w:t xml:space="preserve">شکل </w:t>
      </w:r>
      <w:r w:rsidR="00205DC3">
        <w:rPr>
          <w:rFonts w:hint="eastAsia"/>
          <w:noProof/>
          <w:rtl/>
        </w:rPr>
        <w:t>‏</w:t>
      </w:r>
      <w:r w:rsidR="00205DC3">
        <w:rPr>
          <w:noProof/>
          <w:rtl/>
        </w:rPr>
        <w:t>3</w:t>
      </w:r>
      <w:r w:rsidR="00205DC3">
        <w:rPr>
          <w:rFonts w:ascii="Times New Roman" w:hAnsi="Times New Roman" w:cs="Times New Roman" w:hint="cs"/>
          <w:rtl/>
        </w:rPr>
        <w:t>–</w:t>
      </w:r>
      <w:r w:rsidR="00205DC3">
        <w:rPr>
          <w:noProof/>
          <w:rtl/>
        </w:rPr>
        <w:t>3</w:t>
      </w:r>
      <w:r w:rsidR="004B3537">
        <w:rPr>
          <w:rtl/>
        </w:rPr>
        <w:fldChar w:fldCharType="end"/>
      </w:r>
      <w:r w:rsidR="004B3537">
        <w:rPr>
          <w:rFonts w:hint="cs"/>
          <w:rtl/>
        </w:rPr>
        <w:t xml:space="preserve"> </w:t>
      </w:r>
      <w:r>
        <w:rPr>
          <w:rFonts w:hint="cs"/>
          <w:rtl/>
        </w:rPr>
        <w:t>نمایش داده شده است.</w:t>
      </w:r>
    </w:p>
    <w:p w14:paraId="3F3DF63B" w14:textId="77777777" w:rsidR="008C5A0A" w:rsidRDefault="008C5A0A" w:rsidP="00D143B0">
      <w:pPr>
        <w:rPr>
          <w:rtl/>
        </w:rPr>
      </w:pPr>
    </w:p>
    <w:p w14:paraId="51237EB6" w14:textId="56E43F81" w:rsidR="001E10E6" w:rsidRDefault="00B33930" w:rsidP="004C5A30">
      <w:pPr>
        <w:pStyle w:val="05"/>
        <w:rPr>
          <w:noProof/>
        </w:rPr>
      </w:pPr>
      <w:r>
        <w:rPr>
          <w:noProof/>
        </w:rPr>
        <w:lastRenderedPageBreak/>
        <w:drawing>
          <wp:inline distT="0" distB="0" distL="0" distR="0" wp14:anchorId="5AAB8822" wp14:editId="51955A56">
            <wp:extent cx="3000906" cy="3978322"/>
            <wp:effectExtent l="0" t="0" r="952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5837" cy="4037887"/>
                    </a:xfrm>
                    <a:prstGeom prst="rect">
                      <a:avLst/>
                    </a:prstGeom>
                    <a:noFill/>
                    <a:ln>
                      <a:noFill/>
                    </a:ln>
                  </pic:spPr>
                </pic:pic>
              </a:graphicData>
            </a:graphic>
          </wp:inline>
        </w:drawing>
      </w:r>
    </w:p>
    <w:p w14:paraId="1EC0F53B" w14:textId="3E44E3BF" w:rsidR="00D143B0" w:rsidRDefault="00D143B0" w:rsidP="004C5A30">
      <w:pPr>
        <w:pStyle w:val="07"/>
        <w:rPr>
          <w:rtl/>
        </w:rPr>
      </w:pPr>
      <w:bookmarkStart w:id="45" w:name="_Ref94312062"/>
      <w:bookmarkStart w:id="46" w:name="_Toc173309949"/>
      <w:r>
        <w:rPr>
          <w:rtl/>
        </w:rPr>
        <w:t xml:space="preserve">شکل </w:t>
      </w:r>
      <w:r w:rsidR="00007B23">
        <w:rPr>
          <w:rtl/>
        </w:rPr>
        <w:fldChar w:fldCharType="begin"/>
      </w:r>
      <w:r w:rsidR="00007B23">
        <w:rPr>
          <w:rtl/>
        </w:rPr>
        <w:instrText xml:space="preserve"> </w:instrText>
      </w:r>
      <w:r w:rsidR="00007B23">
        <w:instrText>STYLEREF</w:instrText>
      </w:r>
      <w:r w:rsidR="00007B23">
        <w:rPr>
          <w:rtl/>
        </w:rPr>
        <w:instrText xml:space="preserve"> 1 \</w:instrText>
      </w:r>
      <w:r w:rsidR="00007B23">
        <w:instrText>s</w:instrText>
      </w:r>
      <w:r w:rsidR="00007B23">
        <w:rPr>
          <w:rtl/>
        </w:rPr>
        <w:instrText xml:space="preserve"> </w:instrText>
      </w:r>
      <w:r w:rsidR="00007B23">
        <w:rPr>
          <w:rtl/>
        </w:rPr>
        <w:fldChar w:fldCharType="separate"/>
      </w:r>
      <w:r w:rsidR="00205DC3">
        <w:rPr>
          <w:rFonts w:hint="eastAsia"/>
          <w:rtl/>
        </w:rPr>
        <w:t>‏</w:t>
      </w:r>
      <w:r w:rsidR="00205DC3">
        <w:rPr>
          <w:rtl/>
        </w:rPr>
        <w:t>3</w:t>
      </w:r>
      <w:r w:rsidR="00007B23">
        <w:rPr>
          <w:rtl/>
        </w:rPr>
        <w:fldChar w:fldCharType="end"/>
      </w:r>
      <w:r w:rsidR="00007B23">
        <w:rPr>
          <w:rFonts w:ascii="Times New Roman" w:hAnsi="Times New Roman" w:cs="Times New Roman" w:hint="cs"/>
          <w:rtl/>
        </w:rPr>
        <w:t>–</w:t>
      </w:r>
      <w:r w:rsidR="00007B23">
        <w:rPr>
          <w:rtl/>
        </w:rPr>
        <w:fldChar w:fldCharType="begin"/>
      </w:r>
      <w:r w:rsidR="00007B23">
        <w:rPr>
          <w:rtl/>
        </w:rPr>
        <w:instrText xml:space="preserve"> </w:instrText>
      </w:r>
      <w:r w:rsidR="00007B23">
        <w:instrText>SEQ</w:instrText>
      </w:r>
      <w:r w:rsidR="00007B23">
        <w:rPr>
          <w:rtl/>
        </w:rPr>
        <w:instrText xml:space="preserve"> شکل \* </w:instrText>
      </w:r>
      <w:r w:rsidR="00007B23">
        <w:instrText>ARABIC \s 1</w:instrText>
      </w:r>
      <w:r w:rsidR="00007B23">
        <w:rPr>
          <w:rtl/>
        </w:rPr>
        <w:instrText xml:space="preserve"> </w:instrText>
      </w:r>
      <w:r w:rsidR="00007B23">
        <w:rPr>
          <w:rtl/>
        </w:rPr>
        <w:fldChar w:fldCharType="separate"/>
      </w:r>
      <w:r w:rsidR="00205DC3">
        <w:rPr>
          <w:rtl/>
        </w:rPr>
        <w:t>3</w:t>
      </w:r>
      <w:r w:rsidR="00007B23">
        <w:rPr>
          <w:rtl/>
        </w:rPr>
        <w:fldChar w:fldCharType="end"/>
      </w:r>
      <w:bookmarkEnd w:id="45"/>
      <w:r w:rsidR="00754CCE">
        <w:rPr>
          <w:rFonts w:hint="cs"/>
          <w:rtl/>
        </w:rPr>
        <w:t>.</w:t>
      </w:r>
      <w:r>
        <w:rPr>
          <w:rFonts w:hint="cs"/>
          <w:rtl/>
        </w:rPr>
        <w:t xml:space="preserve"> نقشه شیب محدوده مطالعاتی آبخوان سیرجان</w:t>
      </w:r>
      <w:bookmarkEnd w:id="46"/>
    </w:p>
    <w:p w14:paraId="0DEE81D3" w14:textId="69B775BF" w:rsidR="00B33930" w:rsidRDefault="008A1150" w:rsidP="009E1C13">
      <w:pPr>
        <w:pStyle w:val="03"/>
        <w:rPr>
          <w:rtl/>
        </w:rPr>
      </w:pPr>
      <w:r>
        <w:rPr>
          <w:rFonts w:hint="cs"/>
          <w:rtl/>
        </w:rPr>
        <w:t xml:space="preserve">همانطور که در </w:t>
      </w:r>
      <w:r w:rsidR="004B3537">
        <w:rPr>
          <w:rFonts w:hint="cs"/>
          <w:rtl/>
        </w:rPr>
        <w:t xml:space="preserve">بالا </w:t>
      </w:r>
      <w:r>
        <w:rPr>
          <w:rFonts w:hint="cs"/>
          <w:rtl/>
        </w:rPr>
        <w:t>مشاهده می</w:t>
      </w:r>
      <w:r w:rsidR="009F514C">
        <w:rPr>
          <w:rtl/>
        </w:rPr>
        <w:softHyphen/>
      </w:r>
      <w:r>
        <w:rPr>
          <w:rFonts w:hint="cs"/>
          <w:rtl/>
        </w:rPr>
        <w:t>شود، شیب در مناطق شمال و شمال شرقی محدوده آبخوان</w:t>
      </w:r>
      <w:r w:rsidR="002C7731">
        <w:rPr>
          <w:rFonts w:hint="cs"/>
          <w:rtl/>
        </w:rPr>
        <w:t xml:space="preserve"> به دلیل وجود ارتفاعات در این مناطق</w:t>
      </w:r>
      <w:r>
        <w:rPr>
          <w:rFonts w:hint="cs"/>
          <w:rtl/>
        </w:rPr>
        <w:t xml:space="preserve"> بیشتر می</w:t>
      </w:r>
      <w:r w:rsidR="009F514C">
        <w:rPr>
          <w:rtl/>
        </w:rPr>
        <w:softHyphen/>
      </w:r>
      <w:r>
        <w:rPr>
          <w:rFonts w:hint="cs"/>
          <w:rtl/>
        </w:rPr>
        <w:t>باشد</w:t>
      </w:r>
      <w:r w:rsidR="009F514C">
        <w:rPr>
          <w:rFonts w:hint="cs"/>
          <w:rtl/>
        </w:rPr>
        <w:t xml:space="preserve"> بنابراین با توجه به اینکه فرصت نفوذ رواناب در این مناطق کم</w:t>
      </w:r>
      <w:r w:rsidR="002C7731">
        <w:rPr>
          <w:rFonts w:hint="cs"/>
          <w:rtl/>
        </w:rPr>
        <w:t xml:space="preserve"> </w:t>
      </w:r>
      <w:r w:rsidR="009F514C">
        <w:rPr>
          <w:rFonts w:hint="cs"/>
          <w:rtl/>
        </w:rPr>
        <w:t xml:space="preserve">است، پس وزن کمتر </w:t>
      </w:r>
      <w:r w:rsidR="001F48ED">
        <w:rPr>
          <w:rFonts w:hint="cs"/>
          <w:rtl/>
        </w:rPr>
        <w:t>(2)</w:t>
      </w:r>
      <w:r w:rsidR="009F514C">
        <w:rPr>
          <w:rFonts w:hint="cs"/>
          <w:rtl/>
        </w:rPr>
        <w:t xml:space="preserve"> به آن اختصاص داده می</w:t>
      </w:r>
      <w:r w:rsidR="009F514C">
        <w:rPr>
          <w:rtl/>
        </w:rPr>
        <w:softHyphen/>
      </w:r>
      <w:r w:rsidR="009F514C">
        <w:rPr>
          <w:rFonts w:hint="cs"/>
          <w:rtl/>
        </w:rPr>
        <w:t>شود</w:t>
      </w:r>
      <w:r w:rsidR="001F48ED">
        <w:rPr>
          <w:rFonts w:hint="cs"/>
          <w:rtl/>
        </w:rPr>
        <w:t xml:space="preserve">. </w:t>
      </w:r>
      <w:r w:rsidR="009F514C">
        <w:rPr>
          <w:rFonts w:hint="cs"/>
          <w:rtl/>
        </w:rPr>
        <w:t xml:space="preserve">همچنین </w:t>
      </w:r>
      <w:r w:rsidR="002C7731">
        <w:rPr>
          <w:rFonts w:hint="cs"/>
          <w:rtl/>
        </w:rPr>
        <w:t xml:space="preserve">به </w:t>
      </w:r>
      <w:r w:rsidR="009F514C">
        <w:rPr>
          <w:rFonts w:hint="cs"/>
          <w:rtl/>
        </w:rPr>
        <w:t>مناطق غربی و جنوبی آبخوان که با رنگ آبی نشان داده شده</w:t>
      </w:r>
      <w:r w:rsidR="001F48ED">
        <w:rPr>
          <w:rtl/>
        </w:rPr>
        <w:softHyphen/>
      </w:r>
      <w:r w:rsidR="009F514C">
        <w:rPr>
          <w:rFonts w:hint="cs"/>
          <w:rtl/>
        </w:rPr>
        <w:t xml:space="preserve">اند و دارای شیب کم هستند، امتیاز بیشتر (4) </w:t>
      </w:r>
      <w:r w:rsidR="001F48ED">
        <w:rPr>
          <w:rFonts w:hint="cs"/>
          <w:rtl/>
        </w:rPr>
        <w:t>اختصاص داده شده است.</w:t>
      </w:r>
    </w:p>
    <w:p w14:paraId="3E2D1ECB" w14:textId="77777777" w:rsidR="00351485" w:rsidRPr="001E10E6" w:rsidRDefault="00351485" w:rsidP="00754CCE">
      <w:pPr>
        <w:pStyle w:val="0P1normal"/>
      </w:pPr>
    </w:p>
    <w:p w14:paraId="287C765A" w14:textId="03077071" w:rsidR="004F0437" w:rsidRPr="00785E5B" w:rsidRDefault="004F0437" w:rsidP="009E1C13">
      <w:pPr>
        <w:pStyle w:val="Heading3"/>
        <w:rPr>
          <w:rtl/>
        </w:rPr>
      </w:pPr>
      <w:r w:rsidRPr="00B0429D">
        <w:rPr>
          <w:rFonts w:hint="cs"/>
          <w:rtl/>
        </w:rPr>
        <w:lastRenderedPageBreak/>
        <w:t>لایه</w:t>
      </w:r>
      <w:r w:rsidRPr="00785E5B">
        <w:rPr>
          <w:rFonts w:hint="cs"/>
          <w:rtl/>
        </w:rPr>
        <w:t xml:space="preserve"> </w:t>
      </w:r>
      <w:r w:rsidRPr="00B0429D">
        <w:rPr>
          <w:rFonts w:hint="cs"/>
          <w:rtl/>
        </w:rPr>
        <w:t>خاک</w:t>
      </w:r>
    </w:p>
    <w:p w14:paraId="49D5294B" w14:textId="57DDDA2C" w:rsidR="004F0437" w:rsidRDefault="004F0437" w:rsidP="00EF1950">
      <w:pPr>
        <w:rPr>
          <w:rtl/>
        </w:rPr>
      </w:pPr>
      <w:r>
        <w:rPr>
          <w:rFonts w:hint="cs"/>
          <w:rtl/>
        </w:rPr>
        <w:t xml:space="preserve"> خاک مهمترین قسمت پوسته جامد زمین می</w:t>
      </w:r>
      <w:r>
        <w:softHyphen/>
      </w:r>
      <w:r>
        <w:rPr>
          <w:rFonts w:hint="cs"/>
          <w:rtl/>
        </w:rPr>
        <w:t>باشد. نفوذپذیری ذاتی خاک به خواص فیزیکی محیط متخلخل مانند اندازه، شکل و طرز قرار گرفتن دانه</w:t>
      </w:r>
      <w:r>
        <w:rPr>
          <w:rtl/>
        </w:rPr>
        <w:softHyphen/>
      </w:r>
      <w:r>
        <w:rPr>
          <w:rFonts w:hint="cs"/>
          <w:rtl/>
        </w:rPr>
        <w:t>ها در کنار هم و اتصال منافذ به هم بستگی دارد. بافت خاک وابستگی معنی</w:t>
      </w:r>
      <w:r>
        <w:rPr>
          <w:rtl/>
        </w:rPr>
        <w:softHyphen/>
      </w:r>
      <w:r>
        <w:rPr>
          <w:rFonts w:hint="cs"/>
          <w:rtl/>
        </w:rPr>
        <w:t>داری با نفوذپذیری دارد و با تغییر بافت به سمت رس وسیلت میزان نفوذپذیری کاهش پیدا می</w:t>
      </w:r>
      <w:r>
        <w:rPr>
          <w:rtl/>
        </w:rPr>
        <w:softHyphen/>
      </w:r>
      <w:r>
        <w:rPr>
          <w:rFonts w:hint="cs"/>
          <w:rtl/>
        </w:rPr>
        <w:t>کند. بنابراین تعیین میزان نفوذپذیری برای انواع خاک</w:t>
      </w:r>
      <w:r>
        <w:rPr>
          <w:rtl/>
        </w:rPr>
        <w:softHyphen/>
      </w:r>
      <w:r>
        <w:rPr>
          <w:rFonts w:hint="cs"/>
          <w:rtl/>
        </w:rPr>
        <w:t>ها در منطقه مورد مطالعه مهم می</w:t>
      </w:r>
      <w:r>
        <w:rPr>
          <w:rtl/>
        </w:rPr>
        <w:softHyphen/>
      </w:r>
      <w:r>
        <w:rPr>
          <w:rFonts w:hint="cs"/>
          <w:rtl/>
        </w:rPr>
        <w:t>باشد. نقشه</w:t>
      </w:r>
      <w:r>
        <w:softHyphen/>
      </w:r>
      <w:r>
        <w:rPr>
          <w:rFonts w:hint="cs"/>
          <w:rtl/>
        </w:rPr>
        <w:t>برداری خاک، به عنوان روشی برای تعیین الگوی پراکنش خاک، توصیف و نمایش آن به شکل قابل فهم برای کاربران مختلف، پایه و اساس اطلاعات خاک برای مدل</w:t>
      </w:r>
      <w:r>
        <w:rPr>
          <w:rtl/>
        </w:rPr>
        <w:softHyphen/>
      </w:r>
      <w:r>
        <w:rPr>
          <w:rFonts w:hint="cs"/>
          <w:rtl/>
        </w:rPr>
        <w:t>سازی</w:t>
      </w:r>
      <w:r>
        <w:softHyphen/>
      </w:r>
      <w:r>
        <w:rPr>
          <w:rFonts w:hint="cs"/>
          <w:rtl/>
        </w:rPr>
        <w:t>های محیطی است</w:t>
      </w:r>
      <w:r>
        <w:rPr>
          <w:rtl/>
        </w:rPr>
        <w:fldChar w:fldCharType="begin"/>
      </w:r>
      <w:r w:rsidR="007B1B02">
        <w:rPr>
          <w:rtl/>
        </w:rPr>
        <w:instrText xml:space="preserve"> </w:instrText>
      </w:r>
      <w:r w:rsidR="007B1B02">
        <w:instrText>ADDIN EN.CITE &lt;EndNote&gt;&lt;Cite&gt;&lt;Author&gt;Alikhani&lt;/Author&gt;&lt;Year&gt;1392&lt;/Year&gt;&lt;RecNum&gt;59&lt;/RecNum&gt;&lt;DisplayText&gt;(48)&lt;/DisplayText&gt;&lt;record&gt;&lt;rec-number&gt;59&lt;/rec-number&gt;&lt;foreign-keys&gt;&lt;key app="EN" db-id="p2t0zs0x3v5at9ezwpdvpf9ofzestw5e52v2" timestamp="1634159846"&gt;59</w:instrText>
      </w:r>
      <w:r w:rsidR="007B1B02">
        <w:rPr>
          <w:rtl/>
        </w:rPr>
        <w:instrText>&lt;/</w:instrText>
      </w:r>
      <w:r w:rsidR="007B1B02">
        <w:instrText>key&gt;&lt;/foreign-keys&gt;&lt;ref-type name="Conference Paper"&gt;47&lt;/ref-type&gt;&lt;contributors&gt;&lt;authors&gt;&lt;author&gt;Alikhani, Zohreh&lt;/author&gt;&lt;author&gt;Sarmadian, Fereydoon&lt;/author&gt;&lt;author&gt;Mousavi, Seyed Ruhollah&lt;/author&gt;&lt;/authors&gt;&lt;/contributors&gt;&lt;titles&gt;&lt;title&gt;Construction of Digital Layers Required For Soil Mapping Using SCORPAN Model&lt;/title&gt;&lt;secondary-title&gt;Second International Conference on Plant, Water, Soil and Air Modeling&lt;/secondary-title&gt;&lt;/titles&gt;&lt;dates&gt;&lt;year&gt;1392&lt;/year&gt;&lt;/dates&gt;&lt;urls&gt;&lt;related-urls&gt;&lt;url&gt;https://civilica.com/doc/209668/&lt;/url&gt;&lt;/related-urls&gt;&lt;/urls&gt;&lt;/record&gt;&lt;/Cite&gt;&lt;/EndNote</w:instrText>
      </w:r>
      <w:r w:rsidR="007B1B02">
        <w:rPr>
          <w:rtl/>
        </w:rPr>
        <w:instrText>&gt;</w:instrText>
      </w:r>
      <w:r>
        <w:rPr>
          <w:rtl/>
        </w:rPr>
        <w:fldChar w:fldCharType="separate"/>
      </w:r>
      <w:r w:rsidR="007B1B02">
        <w:rPr>
          <w:noProof/>
          <w:rtl/>
        </w:rPr>
        <w:t>(48)</w:t>
      </w:r>
      <w:r>
        <w:rPr>
          <w:rtl/>
        </w:rPr>
        <w:fldChar w:fldCharType="end"/>
      </w:r>
      <w:r>
        <w:rPr>
          <w:rFonts w:hint="cs"/>
          <w:rtl/>
        </w:rPr>
        <w:t>. در این مطالعه با استفاده از داده</w:t>
      </w:r>
      <w:r>
        <w:rPr>
          <w:rtl/>
        </w:rPr>
        <w:softHyphen/>
      </w:r>
      <w:r>
        <w:rPr>
          <w:rFonts w:hint="cs"/>
          <w:rtl/>
        </w:rPr>
        <w:t>های دانه</w:t>
      </w:r>
      <w:r>
        <w:rPr>
          <w:rtl/>
        </w:rPr>
        <w:softHyphen/>
      </w:r>
      <w:r>
        <w:rPr>
          <w:rFonts w:hint="cs"/>
          <w:rtl/>
        </w:rPr>
        <w:t>بندی و نفوذپذیری بدست آمده از لوگ حفاری چاه</w:t>
      </w:r>
      <w:r>
        <w:rPr>
          <w:rtl/>
        </w:rPr>
        <w:softHyphen/>
      </w:r>
      <w:r>
        <w:rPr>
          <w:rFonts w:hint="cs"/>
          <w:rtl/>
        </w:rPr>
        <w:t>های پیزومتری، به پلیگون</w:t>
      </w:r>
      <w:r>
        <w:rPr>
          <w:rtl/>
        </w:rPr>
        <w:softHyphen/>
      </w:r>
      <w:r>
        <w:rPr>
          <w:rFonts w:hint="cs"/>
          <w:rtl/>
        </w:rPr>
        <w:t xml:space="preserve">بندی خاک منطقه مورد مطالعه در محیط </w:t>
      </w:r>
      <w:proofErr w:type="spellStart"/>
      <w:r w:rsidRPr="0033268A">
        <w:rPr>
          <w:szCs w:val="20"/>
        </w:rPr>
        <w:t>Arcmap</w:t>
      </w:r>
      <w:proofErr w:type="spellEnd"/>
      <w:r w:rsidRPr="0033268A">
        <w:rPr>
          <w:rFonts w:hint="cs"/>
          <w:szCs w:val="20"/>
          <w:rtl/>
        </w:rPr>
        <w:t xml:space="preserve"> </w:t>
      </w:r>
      <w:r>
        <w:rPr>
          <w:rFonts w:hint="cs"/>
          <w:rtl/>
        </w:rPr>
        <w:t xml:space="preserve">پرداخته شد. مطابق </w:t>
      </w:r>
      <w:r w:rsidR="004B3537">
        <w:rPr>
          <w:rtl/>
        </w:rPr>
        <w:fldChar w:fldCharType="begin"/>
      </w:r>
      <w:r w:rsidR="004B3537">
        <w:rPr>
          <w:rtl/>
        </w:rPr>
        <w:instrText xml:space="preserve"> </w:instrText>
      </w:r>
      <w:r w:rsidR="004B3537">
        <w:rPr>
          <w:rFonts w:hint="cs"/>
        </w:rPr>
        <w:instrText>REF</w:instrText>
      </w:r>
      <w:r w:rsidR="004B3537">
        <w:rPr>
          <w:rFonts w:hint="cs"/>
          <w:rtl/>
        </w:rPr>
        <w:instrText xml:space="preserve"> _</w:instrText>
      </w:r>
      <w:r w:rsidR="004B3537">
        <w:rPr>
          <w:rFonts w:hint="cs"/>
        </w:rPr>
        <w:instrText>Ref94312103 \h</w:instrText>
      </w:r>
      <w:r w:rsidR="004B3537">
        <w:rPr>
          <w:rtl/>
        </w:rPr>
        <w:instrText xml:space="preserve"> </w:instrText>
      </w:r>
      <w:r w:rsidR="004B3537">
        <w:rPr>
          <w:rtl/>
        </w:rPr>
      </w:r>
      <w:r w:rsidR="004B3537">
        <w:rPr>
          <w:rtl/>
        </w:rPr>
        <w:fldChar w:fldCharType="separate"/>
      </w:r>
      <w:r w:rsidR="00205DC3">
        <w:rPr>
          <w:rtl/>
        </w:rPr>
        <w:t xml:space="preserve">شکل </w:t>
      </w:r>
      <w:r w:rsidR="00205DC3">
        <w:rPr>
          <w:rFonts w:hint="eastAsia"/>
          <w:noProof/>
          <w:rtl/>
        </w:rPr>
        <w:t>‏</w:t>
      </w:r>
      <w:r w:rsidR="00205DC3">
        <w:rPr>
          <w:noProof/>
          <w:rtl/>
        </w:rPr>
        <w:t>3</w:t>
      </w:r>
      <w:r w:rsidR="00205DC3">
        <w:rPr>
          <w:rFonts w:ascii="Sakkal Majalla" w:hAnsi="Sakkal Majalla" w:cs="Sakkal Majalla" w:hint="cs"/>
          <w:rtl/>
        </w:rPr>
        <w:t>–</w:t>
      </w:r>
      <w:r w:rsidR="00205DC3">
        <w:rPr>
          <w:noProof/>
          <w:rtl/>
        </w:rPr>
        <w:t>4</w:t>
      </w:r>
      <w:r w:rsidR="004B3537">
        <w:rPr>
          <w:rtl/>
        </w:rPr>
        <w:fldChar w:fldCharType="end"/>
      </w:r>
      <w:r>
        <w:rPr>
          <w:rFonts w:hint="cs"/>
          <w:rtl/>
        </w:rPr>
        <w:t xml:space="preserve">، محدوده مطالعاتی به </w:t>
      </w:r>
      <w:r w:rsidR="008138ED">
        <w:rPr>
          <w:rFonts w:hint="cs"/>
          <w:rtl/>
        </w:rPr>
        <w:t>هفت</w:t>
      </w:r>
      <w:r>
        <w:rPr>
          <w:rFonts w:hint="cs"/>
          <w:rtl/>
        </w:rPr>
        <w:t xml:space="preserve"> منطقه با نوع خاک</w:t>
      </w:r>
      <w:r>
        <w:rPr>
          <w:rtl/>
        </w:rPr>
        <w:softHyphen/>
      </w:r>
      <w:r>
        <w:rPr>
          <w:rFonts w:hint="cs"/>
          <w:rtl/>
        </w:rPr>
        <w:t xml:space="preserve">های متفاوت تقسیم شد. در این مطالعه از لایه </w:t>
      </w:r>
      <w:r w:rsidR="008138ED">
        <w:rPr>
          <w:rFonts w:hint="cs"/>
          <w:rtl/>
        </w:rPr>
        <w:t xml:space="preserve">نوع </w:t>
      </w:r>
      <w:r>
        <w:rPr>
          <w:rFonts w:hint="cs"/>
          <w:rtl/>
        </w:rPr>
        <w:t>خاک</w:t>
      </w:r>
      <w:r w:rsidR="001F48ED">
        <w:rPr>
          <w:rFonts w:hint="cs"/>
          <w:rtl/>
        </w:rPr>
        <w:t xml:space="preserve"> نیز</w:t>
      </w:r>
      <w:r>
        <w:rPr>
          <w:rFonts w:hint="cs"/>
          <w:rtl/>
        </w:rPr>
        <w:t xml:space="preserve"> برای ترسیم لایه تغذیه استفاده شده است</w:t>
      </w:r>
      <w:r w:rsidR="001F48ED" w:rsidRPr="001F48ED">
        <w:rPr>
          <w:rFonts w:hint="cs"/>
          <w:rtl/>
        </w:rPr>
        <w:t>.</w:t>
      </w:r>
      <w:r w:rsidRPr="001F48ED">
        <w:rPr>
          <w:rFonts w:hint="cs"/>
          <w:rtl/>
        </w:rPr>
        <w:t xml:space="preserve"> </w:t>
      </w:r>
    </w:p>
    <w:p w14:paraId="08561EF6" w14:textId="77777777" w:rsidR="008C1609" w:rsidRPr="00EF1950" w:rsidRDefault="008C1609" w:rsidP="00EF1950">
      <w:pPr>
        <w:rPr>
          <w:sz w:val="14"/>
          <w:szCs w:val="18"/>
          <w:rtl/>
        </w:rPr>
      </w:pPr>
    </w:p>
    <w:p w14:paraId="396E3375" w14:textId="79BC9263" w:rsidR="008C5A0A" w:rsidRDefault="004870BB" w:rsidP="004C5A30">
      <w:pPr>
        <w:pStyle w:val="05"/>
        <w:rPr>
          <w:noProof/>
          <w:rtl/>
        </w:rPr>
      </w:pPr>
      <w:r>
        <w:rPr>
          <w:noProof/>
        </w:rPr>
        <w:lastRenderedPageBreak/>
        <w:drawing>
          <wp:inline distT="0" distB="0" distL="0" distR="0" wp14:anchorId="1FFA64A5" wp14:editId="7DC3438F">
            <wp:extent cx="2813685" cy="3637129"/>
            <wp:effectExtent l="0" t="0" r="571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3101" cy="3675154"/>
                    </a:xfrm>
                    <a:prstGeom prst="rect">
                      <a:avLst/>
                    </a:prstGeom>
                    <a:noFill/>
                    <a:ln>
                      <a:noFill/>
                    </a:ln>
                  </pic:spPr>
                </pic:pic>
              </a:graphicData>
            </a:graphic>
          </wp:inline>
        </w:drawing>
      </w:r>
    </w:p>
    <w:p w14:paraId="77D12728" w14:textId="1FD19216" w:rsidR="008C5A0A" w:rsidRDefault="00D143B0" w:rsidP="004C5A30">
      <w:pPr>
        <w:pStyle w:val="07"/>
        <w:rPr>
          <w:rtl/>
        </w:rPr>
      </w:pPr>
      <w:bookmarkStart w:id="47" w:name="_Ref94312103"/>
      <w:bookmarkStart w:id="48" w:name="_Toc173309950"/>
      <w:r>
        <w:rPr>
          <w:rtl/>
        </w:rPr>
        <w:t xml:space="preserve">شکل </w:t>
      </w:r>
      <w:r w:rsidR="00007B23">
        <w:rPr>
          <w:rtl/>
        </w:rPr>
        <w:fldChar w:fldCharType="begin"/>
      </w:r>
      <w:r w:rsidR="00007B23">
        <w:rPr>
          <w:rtl/>
        </w:rPr>
        <w:instrText xml:space="preserve"> </w:instrText>
      </w:r>
      <w:r w:rsidR="00007B23">
        <w:instrText>STYLEREF</w:instrText>
      </w:r>
      <w:r w:rsidR="00007B23">
        <w:rPr>
          <w:rtl/>
        </w:rPr>
        <w:instrText xml:space="preserve"> 1 \</w:instrText>
      </w:r>
      <w:r w:rsidR="00007B23">
        <w:instrText>s</w:instrText>
      </w:r>
      <w:r w:rsidR="00007B23">
        <w:rPr>
          <w:rtl/>
        </w:rPr>
        <w:instrText xml:space="preserve"> </w:instrText>
      </w:r>
      <w:r w:rsidR="00007B23">
        <w:rPr>
          <w:rtl/>
        </w:rPr>
        <w:fldChar w:fldCharType="separate"/>
      </w:r>
      <w:r w:rsidR="00205DC3">
        <w:rPr>
          <w:rFonts w:hint="eastAsia"/>
          <w:rtl/>
        </w:rPr>
        <w:t>‏</w:t>
      </w:r>
      <w:r w:rsidR="00205DC3">
        <w:rPr>
          <w:rtl/>
        </w:rPr>
        <w:t>3</w:t>
      </w:r>
      <w:r w:rsidR="00007B23">
        <w:rPr>
          <w:rtl/>
        </w:rPr>
        <w:fldChar w:fldCharType="end"/>
      </w:r>
      <w:r w:rsidR="00007B23">
        <w:rPr>
          <w:rFonts w:ascii="Sakkal Majalla" w:hAnsi="Sakkal Majalla" w:cs="Sakkal Majalla" w:hint="cs"/>
          <w:rtl/>
        </w:rPr>
        <w:t>–</w:t>
      </w:r>
      <w:r w:rsidR="00007B23">
        <w:rPr>
          <w:rtl/>
        </w:rPr>
        <w:fldChar w:fldCharType="begin"/>
      </w:r>
      <w:r w:rsidR="00007B23">
        <w:rPr>
          <w:rtl/>
        </w:rPr>
        <w:instrText xml:space="preserve"> </w:instrText>
      </w:r>
      <w:r w:rsidR="00007B23">
        <w:instrText>SEQ</w:instrText>
      </w:r>
      <w:r w:rsidR="00007B23">
        <w:rPr>
          <w:rtl/>
        </w:rPr>
        <w:instrText xml:space="preserve"> شکل \* </w:instrText>
      </w:r>
      <w:r w:rsidR="00007B23">
        <w:instrText>ARABIC \s 1</w:instrText>
      </w:r>
      <w:r w:rsidR="00007B23">
        <w:rPr>
          <w:rtl/>
        </w:rPr>
        <w:instrText xml:space="preserve"> </w:instrText>
      </w:r>
      <w:r w:rsidR="00007B23">
        <w:rPr>
          <w:rtl/>
        </w:rPr>
        <w:fldChar w:fldCharType="separate"/>
      </w:r>
      <w:r w:rsidR="00205DC3">
        <w:rPr>
          <w:rtl/>
        </w:rPr>
        <w:t>4</w:t>
      </w:r>
      <w:r w:rsidR="00007B23">
        <w:rPr>
          <w:rtl/>
        </w:rPr>
        <w:fldChar w:fldCharType="end"/>
      </w:r>
      <w:bookmarkEnd w:id="47"/>
      <w:r w:rsidR="00754CCE">
        <w:rPr>
          <w:rFonts w:hint="cs"/>
          <w:rtl/>
        </w:rPr>
        <w:t>.</w:t>
      </w:r>
      <w:r>
        <w:rPr>
          <w:rFonts w:hint="cs"/>
          <w:rtl/>
        </w:rPr>
        <w:t xml:space="preserve"> نقشه </w:t>
      </w:r>
      <w:r w:rsidRPr="004C5A30">
        <w:rPr>
          <w:rFonts w:hint="cs"/>
          <w:szCs w:val="16"/>
          <w:rtl/>
        </w:rPr>
        <w:t>بافت</w:t>
      </w:r>
      <w:r>
        <w:rPr>
          <w:rFonts w:hint="cs"/>
          <w:rtl/>
        </w:rPr>
        <w:t xml:space="preserve"> خاک محدوده مطالعاتی آبخوان سیرجان</w:t>
      </w:r>
      <w:bookmarkEnd w:id="48"/>
    </w:p>
    <w:p w14:paraId="6E6E202A" w14:textId="2C13DA08" w:rsidR="00B33930" w:rsidRDefault="001F48ED" w:rsidP="007D69E9">
      <w:pPr>
        <w:pStyle w:val="00"/>
      </w:pPr>
      <w:r w:rsidRPr="001F48ED">
        <w:rPr>
          <w:rFonts w:hint="cs"/>
          <w:rtl/>
        </w:rPr>
        <w:t xml:space="preserve">بر اساس </w:t>
      </w:r>
      <w:r w:rsidR="004B3537">
        <w:rPr>
          <w:rtl/>
        </w:rPr>
        <w:fldChar w:fldCharType="begin"/>
      </w:r>
      <w:r w:rsidR="004B3537">
        <w:rPr>
          <w:rtl/>
        </w:rPr>
        <w:instrText xml:space="preserve"> </w:instrText>
      </w:r>
      <w:r w:rsidR="004B3537">
        <w:rPr>
          <w:rFonts w:hint="cs"/>
        </w:rPr>
        <w:instrText>REF</w:instrText>
      </w:r>
      <w:r w:rsidR="004B3537">
        <w:rPr>
          <w:rFonts w:hint="cs"/>
          <w:rtl/>
        </w:rPr>
        <w:instrText xml:space="preserve"> _</w:instrText>
      </w:r>
      <w:r w:rsidR="004B3537">
        <w:rPr>
          <w:rFonts w:hint="cs"/>
        </w:rPr>
        <w:instrText>Ref94311939 \h</w:instrText>
      </w:r>
      <w:r w:rsidR="004B3537">
        <w:rPr>
          <w:rtl/>
        </w:rPr>
        <w:instrText xml:space="preserve"> </w:instrText>
      </w:r>
      <w:r w:rsidR="004B3537">
        <w:rPr>
          <w:rtl/>
        </w:rPr>
      </w:r>
      <w:r w:rsidR="004B3537">
        <w:rPr>
          <w:rtl/>
        </w:rPr>
        <w:fldChar w:fldCharType="separate"/>
      </w:r>
      <w:r w:rsidR="00205DC3" w:rsidRPr="00D143B0">
        <w:rPr>
          <w:rtl/>
        </w:rPr>
        <w:t xml:space="preserve">جدول </w:t>
      </w:r>
      <w:r w:rsidR="00205DC3">
        <w:rPr>
          <w:noProof/>
          <w:rtl/>
        </w:rPr>
        <w:t>‏3</w:t>
      </w:r>
      <w:r w:rsidR="00205DC3">
        <w:rPr>
          <w:rFonts w:ascii="Sakkal Majalla" w:hAnsi="Sakkal Majalla" w:cs="Sakkal Majalla" w:hint="cs"/>
          <w:rtl/>
        </w:rPr>
        <w:t>–</w:t>
      </w:r>
      <w:r w:rsidR="00205DC3">
        <w:rPr>
          <w:noProof/>
          <w:rtl/>
        </w:rPr>
        <w:t>3</w:t>
      </w:r>
      <w:r w:rsidR="004B3537">
        <w:rPr>
          <w:rtl/>
        </w:rPr>
        <w:fldChar w:fldCharType="end"/>
      </w:r>
      <w:r w:rsidRPr="001F48ED">
        <w:rPr>
          <w:rFonts w:hint="cs"/>
          <w:rtl/>
        </w:rPr>
        <w:t>، به مناطق دارای شن و ما</w:t>
      </w:r>
      <w:r w:rsidR="008C1609">
        <w:rPr>
          <w:rFonts w:hint="cs"/>
          <w:rtl/>
        </w:rPr>
        <w:t>سه (</w:t>
      </w:r>
      <w:r w:rsidR="00D52950">
        <w:t>GS</w:t>
      </w:r>
      <w:r w:rsidR="00D52950">
        <w:rPr>
          <w:rtl/>
        </w:rPr>
        <w:footnoteReference w:id="47"/>
      </w:r>
      <w:r w:rsidR="008C1609">
        <w:rPr>
          <w:rFonts w:hint="cs"/>
          <w:rtl/>
        </w:rPr>
        <w:t>)</w:t>
      </w:r>
      <w:r w:rsidRPr="001F48ED">
        <w:rPr>
          <w:rFonts w:hint="cs"/>
          <w:rtl/>
        </w:rPr>
        <w:t xml:space="preserve"> که در محدوده نفوذپذیری زیاد قرار دارند،</w:t>
      </w:r>
      <w:r>
        <w:rPr>
          <w:rFonts w:hint="cs"/>
          <w:rtl/>
        </w:rPr>
        <w:t xml:space="preserve"> امتیاز4 و مناطقی از دشت که جنس خاک آن</w:t>
      </w:r>
      <w:r>
        <w:rPr>
          <w:rtl/>
        </w:rPr>
        <w:softHyphen/>
      </w:r>
      <w:r>
        <w:rPr>
          <w:rFonts w:hint="cs"/>
          <w:rtl/>
        </w:rPr>
        <w:t xml:space="preserve"> شامل شن، ماسه و سیلت </w:t>
      </w:r>
      <w:r w:rsidR="00D52950">
        <w:rPr>
          <w:rFonts w:hint="cs"/>
          <w:rtl/>
        </w:rPr>
        <w:t>(</w:t>
      </w:r>
      <w:r w:rsidR="00D52950">
        <w:t>GSM</w:t>
      </w:r>
      <w:r w:rsidR="00D52950">
        <w:rPr>
          <w:rtl/>
        </w:rPr>
        <w:footnoteReference w:id="48"/>
      </w:r>
      <w:r w:rsidR="00D52950">
        <w:rPr>
          <w:rFonts w:hint="cs"/>
          <w:rtl/>
        </w:rPr>
        <w:t>)</w:t>
      </w:r>
      <w:r>
        <w:rPr>
          <w:rFonts w:hint="cs"/>
          <w:rtl/>
        </w:rPr>
        <w:t xml:space="preserve"> می</w:t>
      </w:r>
      <w:r>
        <w:rPr>
          <w:rtl/>
        </w:rPr>
        <w:softHyphen/>
      </w:r>
      <w:r>
        <w:rPr>
          <w:rFonts w:hint="cs"/>
          <w:rtl/>
        </w:rPr>
        <w:t>باشد</w:t>
      </w:r>
      <w:r w:rsidR="008138ED">
        <w:rPr>
          <w:rFonts w:hint="cs"/>
          <w:rtl/>
        </w:rPr>
        <w:t>،</w:t>
      </w:r>
      <w:r>
        <w:rPr>
          <w:rFonts w:hint="cs"/>
          <w:rtl/>
        </w:rPr>
        <w:t xml:space="preserve"> امتیاز3 داده شد و خاک</w:t>
      </w:r>
      <w:r w:rsidR="008138ED">
        <w:rPr>
          <w:rtl/>
        </w:rPr>
        <w:softHyphen/>
      </w:r>
      <w:r w:rsidR="008138ED">
        <w:rPr>
          <w:rFonts w:hint="cs"/>
          <w:rtl/>
        </w:rPr>
        <w:t xml:space="preserve">های </w:t>
      </w:r>
      <w:r>
        <w:rPr>
          <w:rFonts w:hint="cs"/>
          <w:rtl/>
        </w:rPr>
        <w:t xml:space="preserve">دارای شن، ماسه و رس </w:t>
      </w:r>
      <w:r w:rsidR="00D52950">
        <w:rPr>
          <w:rFonts w:hint="cs"/>
          <w:rtl/>
        </w:rPr>
        <w:t>(</w:t>
      </w:r>
      <w:r w:rsidR="00D52950">
        <w:t>GSC</w:t>
      </w:r>
      <w:r w:rsidR="00D52950">
        <w:rPr>
          <w:rtl/>
        </w:rPr>
        <w:footnoteReference w:id="49"/>
      </w:r>
      <w:r w:rsidR="00D52950">
        <w:rPr>
          <w:rFonts w:hint="cs"/>
          <w:rtl/>
        </w:rPr>
        <w:t>)</w:t>
      </w:r>
      <w:r w:rsidR="008138ED">
        <w:rPr>
          <w:rFonts w:hint="cs"/>
          <w:rtl/>
        </w:rPr>
        <w:t xml:space="preserve"> و شن، رس</w:t>
      </w:r>
      <w:r w:rsidR="00D52950">
        <w:rPr>
          <w:rFonts w:hint="cs"/>
          <w:rtl/>
        </w:rPr>
        <w:t xml:space="preserve"> (</w:t>
      </w:r>
      <w:r w:rsidR="00D52950">
        <w:t>GC</w:t>
      </w:r>
      <w:r w:rsidR="00D52950">
        <w:rPr>
          <w:rtl/>
        </w:rPr>
        <w:footnoteReference w:id="50"/>
      </w:r>
      <w:r w:rsidR="00D52950">
        <w:rPr>
          <w:rFonts w:hint="cs"/>
          <w:rtl/>
        </w:rPr>
        <w:t>)</w:t>
      </w:r>
      <w:r w:rsidR="008138ED">
        <w:rPr>
          <w:rFonts w:hint="cs"/>
          <w:rtl/>
        </w:rPr>
        <w:t xml:space="preserve"> و ماسه، رس </w:t>
      </w:r>
      <w:r w:rsidR="00D52950">
        <w:rPr>
          <w:rFonts w:hint="cs"/>
          <w:rtl/>
        </w:rPr>
        <w:t>(</w:t>
      </w:r>
      <w:r w:rsidR="00D52950">
        <w:t>SC</w:t>
      </w:r>
      <w:r w:rsidR="00D52950">
        <w:rPr>
          <w:rtl/>
        </w:rPr>
        <w:footnoteReference w:id="51"/>
      </w:r>
      <w:r w:rsidR="00D52950">
        <w:rPr>
          <w:rFonts w:hint="cs"/>
          <w:rtl/>
        </w:rPr>
        <w:t xml:space="preserve">) </w:t>
      </w:r>
      <w:r>
        <w:rPr>
          <w:rFonts w:hint="cs"/>
          <w:rtl/>
        </w:rPr>
        <w:t>که در محدوده نفوذپذیری متوسط قرار دارند، امتیاز</w:t>
      </w:r>
      <w:r w:rsidR="008C1609">
        <w:rPr>
          <w:rFonts w:hint="cs"/>
          <w:rtl/>
        </w:rPr>
        <w:t xml:space="preserve">2 </w:t>
      </w:r>
      <w:r>
        <w:rPr>
          <w:rFonts w:hint="cs"/>
          <w:rtl/>
        </w:rPr>
        <w:t xml:space="preserve">و در نهایت به خاک </w:t>
      </w:r>
      <w:r w:rsidR="008C2361">
        <w:rPr>
          <w:rFonts w:hint="cs"/>
          <w:rtl/>
        </w:rPr>
        <w:t xml:space="preserve">رسی </w:t>
      </w:r>
      <w:r w:rsidR="00D52950">
        <w:rPr>
          <w:rFonts w:hint="cs"/>
          <w:rtl/>
        </w:rPr>
        <w:t>(</w:t>
      </w:r>
      <w:r w:rsidR="00D52950">
        <w:t>C</w:t>
      </w:r>
      <w:r w:rsidR="00D52950">
        <w:rPr>
          <w:rtl/>
        </w:rPr>
        <w:footnoteReference w:id="52"/>
      </w:r>
      <w:r w:rsidR="00D52950">
        <w:rPr>
          <w:rFonts w:hint="cs"/>
          <w:rtl/>
        </w:rPr>
        <w:t>)</w:t>
      </w:r>
      <w:r w:rsidR="008C2361">
        <w:rPr>
          <w:rFonts w:hint="cs"/>
          <w:rtl/>
        </w:rPr>
        <w:t xml:space="preserve"> و خاک </w:t>
      </w:r>
      <w:r>
        <w:rPr>
          <w:rFonts w:hint="cs"/>
          <w:rtl/>
        </w:rPr>
        <w:t>رس</w:t>
      </w:r>
      <w:r w:rsidR="008C1609">
        <w:rPr>
          <w:rFonts w:hint="cs"/>
          <w:rtl/>
        </w:rPr>
        <w:t>،</w:t>
      </w:r>
      <w:r>
        <w:rPr>
          <w:rFonts w:hint="cs"/>
          <w:rtl/>
        </w:rPr>
        <w:t xml:space="preserve"> سیلت </w:t>
      </w:r>
      <w:r w:rsidR="00D52950">
        <w:rPr>
          <w:rFonts w:hint="cs"/>
          <w:rtl/>
        </w:rPr>
        <w:t>(</w:t>
      </w:r>
      <w:r w:rsidR="00D52950">
        <w:t>CM</w:t>
      </w:r>
      <w:r w:rsidR="00D52950">
        <w:rPr>
          <w:rtl/>
        </w:rPr>
        <w:footnoteReference w:id="53"/>
      </w:r>
      <w:r w:rsidR="00D52950">
        <w:rPr>
          <w:rFonts w:hint="cs"/>
          <w:rtl/>
        </w:rPr>
        <w:t>)</w:t>
      </w:r>
      <w:r>
        <w:rPr>
          <w:rFonts w:hint="cs"/>
          <w:rtl/>
        </w:rPr>
        <w:t xml:space="preserve"> </w:t>
      </w:r>
      <w:r w:rsidR="008C2361">
        <w:rPr>
          <w:rFonts w:hint="cs"/>
          <w:rtl/>
        </w:rPr>
        <w:t xml:space="preserve">که دارای نفوذپذیری پایینی </w:t>
      </w:r>
      <w:r w:rsidR="00C27A90">
        <w:rPr>
          <w:rFonts w:hint="cs"/>
          <w:rtl/>
        </w:rPr>
        <w:t xml:space="preserve">هستند، </w:t>
      </w:r>
      <w:r>
        <w:rPr>
          <w:rFonts w:hint="cs"/>
          <w:rtl/>
        </w:rPr>
        <w:t>امتیاز1</w:t>
      </w:r>
      <w:r w:rsidR="00C27A90">
        <w:rPr>
          <w:rFonts w:hint="cs"/>
          <w:rtl/>
        </w:rPr>
        <w:t xml:space="preserve"> داده شد</w:t>
      </w:r>
      <w:r>
        <w:rPr>
          <w:rFonts w:hint="cs"/>
          <w:rtl/>
        </w:rPr>
        <w:t xml:space="preserve">. </w:t>
      </w:r>
    </w:p>
    <w:p w14:paraId="616D7D11" w14:textId="3DE75931" w:rsidR="00A73805" w:rsidRPr="00B0429D" w:rsidRDefault="004F0437" w:rsidP="009E1C13">
      <w:pPr>
        <w:pStyle w:val="Heading3"/>
        <w:rPr>
          <w:rtl/>
        </w:rPr>
      </w:pPr>
      <w:r w:rsidRPr="00B0429D">
        <w:rPr>
          <w:rFonts w:hint="cs"/>
          <w:rtl/>
        </w:rPr>
        <w:lastRenderedPageBreak/>
        <w:t>لایه بارندگی</w:t>
      </w:r>
    </w:p>
    <w:p w14:paraId="67683C80" w14:textId="77777777" w:rsidR="004B3537" w:rsidRDefault="004F0437" w:rsidP="004B3537">
      <w:pPr>
        <w:rPr>
          <w:rtl/>
        </w:rPr>
      </w:pPr>
      <w:r w:rsidRPr="004F0437">
        <w:rPr>
          <w:rFonts w:hint="cs"/>
          <w:rtl/>
        </w:rPr>
        <w:t>دشت سیرجان در منطقه</w:t>
      </w:r>
      <w:r w:rsidRPr="004F0437">
        <w:rPr>
          <w:rtl/>
        </w:rPr>
        <w:softHyphen/>
      </w:r>
      <w:r w:rsidRPr="004F0437">
        <w:rPr>
          <w:rFonts w:hint="cs"/>
          <w:rtl/>
        </w:rPr>
        <w:t>ای خشک و کویری با متوسط بارش سالیانه 200 میلی</w:t>
      </w:r>
      <w:r w:rsidRPr="004F0437">
        <w:rPr>
          <w:rtl/>
        </w:rPr>
        <w:softHyphen/>
      </w:r>
      <w:r w:rsidRPr="004F0437">
        <w:rPr>
          <w:rFonts w:hint="cs"/>
          <w:rtl/>
        </w:rPr>
        <w:t>متر قرار دارد. با توجه به تغییر قابل ملاحظه بارندگی در مکان و کم بودن ایستگاه</w:t>
      </w:r>
      <w:r w:rsidRPr="004F0437">
        <w:rPr>
          <w:rtl/>
        </w:rPr>
        <w:softHyphen/>
      </w:r>
      <w:r w:rsidRPr="004F0437">
        <w:rPr>
          <w:rFonts w:hint="cs"/>
          <w:rtl/>
        </w:rPr>
        <w:t>های باران</w:t>
      </w:r>
      <w:r w:rsidRPr="004F0437">
        <w:softHyphen/>
      </w:r>
      <w:r w:rsidRPr="004F0437">
        <w:rPr>
          <w:rFonts w:hint="cs"/>
          <w:rtl/>
        </w:rPr>
        <w:t>سنجی در محدوده مورد مطالعه</w:t>
      </w:r>
      <w:r w:rsidR="00C83752">
        <w:rPr>
          <w:rFonts w:hint="cs"/>
          <w:rtl/>
        </w:rPr>
        <w:t>،</w:t>
      </w:r>
      <w:r w:rsidRPr="004F0437">
        <w:rPr>
          <w:rFonts w:hint="cs"/>
          <w:rtl/>
        </w:rPr>
        <w:t xml:space="preserve"> از روش زمین آماری معکوس </w:t>
      </w:r>
      <w:r w:rsidRPr="000F7D4F">
        <w:rPr>
          <w:rFonts w:hint="cs"/>
          <w:rtl/>
        </w:rPr>
        <w:t>وزنی فاص</w:t>
      </w:r>
      <w:r w:rsidR="00FA1214" w:rsidRPr="000F7D4F">
        <w:rPr>
          <w:rFonts w:hint="cs"/>
          <w:rtl/>
        </w:rPr>
        <w:t>له (</w:t>
      </w:r>
      <w:r w:rsidR="00FA1214" w:rsidRPr="000F7D4F">
        <w:rPr>
          <w:rFonts w:cstheme="majorBidi"/>
          <w:szCs w:val="20"/>
        </w:rPr>
        <w:t>IDW</w:t>
      </w:r>
      <w:r w:rsidR="00FA73F4">
        <w:rPr>
          <w:rtl/>
        </w:rPr>
        <w:footnoteReference w:id="54"/>
      </w:r>
      <w:r w:rsidR="00FA1214">
        <w:rPr>
          <w:rFonts w:hint="cs"/>
          <w:rtl/>
        </w:rPr>
        <w:t xml:space="preserve">) </w:t>
      </w:r>
      <w:r w:rsidRPr="004F0437">
        <w:rPr>
          <w:rFonts w:hint="cs"/>
          <w:rtl/>
        </w:rPr>
        <w:t>در تهیه نقشه هم</w:t>
      </w:r>
      <w:r w:rsidRPr="004F0437">
        <w:rPr>
          <w:rtl/>
        </w:rPr>
        <w:softHyphen/>
      </w:r>
      <w:r w:rsidRPr="004F0437">
        <w:rPr>
          <w:rFonts w:hint="cs"/>
          <w:rtl/>
        </w:rPr>
        <w:t xml:space="preserve">بارش استفاده شد. </w:t>
      </w:r>
    </w:p>
    <w:p w14:paraId="69AAAE3D" w14:textId="77C54297" w:rsidR="0085223D" w:rsidRPr="004B3537" w:rsidRDefault="004F0437" w:rsidP="004B3537">
      <w:pPr>
        <w:rPr>
          <w:sz w:val="24"/>
          <w:rtl/>
        </w:rPr>
      </w:pPr>
      <w:r w:rsidRPr="004F0437">
        <w:rPr>
          <w:rFonts w:hint="cs"/>
          <w:rtl/>
        </w:rPr>
        <w:t xml:space="preserve">بدین منظور </w:t>
      </w:r>
      <w:r w:rsidRPr="00C83752">
        <w:rPr>
          <w:rFonts w:hint="cs"/>
          <w:rtl/>
        </w:rPr>
        <w:t>میانگین ده ساله</w:t>
      </w:r>
      <w:r w:rsidR="004B3537">
        <w:rPr>
          <w:rFonts w:hint="cs"/>
          <w:rtl/>
        </w:rPr>
        <w:t xml:space="preserve"> بارش</w:t>
      </w:r>
      <w:r w:rsidR="00C83752">
        <w:rPr>
          <w:rFonts w:hint="cs"/>
          <w:rtl/>
        </w:rPr>
        <w:t xml:space="preserve"> (87-97) </w:t>
      </w:r>
      <w:r w:rsidRPr="004F0437">
        <w:rPr>
          <w:rFonts w:hint="cs"/>
          <w:rtl/>
        </w:rPr>
        <w:t xml:space="preserve">در نظر گرفته شد. </w:t>
      </w:r>
      <w:r w:rsidRPr="004F0437">
        <w:rPr>
          <w:rFonts w:hint="cs"/>
          <w:sz w:val="24"/>
          <w:rtl/>
        </w:rPr>
        <w:t>از آنجایی که پتانسیل آب زیرزمینی مستقیماً با بارندگی تغییر می</w:t>
      </w:r>
      <w:r w:rsidRPr="004F0437">
        <w:rPr>
          <w:sz w:val="24"/>
          <w:rtl/>
        </w:rPr>
        <w:softHyphen/>
      </w:r>
      <w:r w:rsidRPr="004F0437">
        <w:rPr>
          <w:rFonts w:hint="cs"/>
          <w:sz w:val="24"/>
          <w:rtl/>
        </w:rPr>
        <w:t xml:space="preserve">کند (از </w:t>
      </w:r>
      <w:r w:rsidR="00C83752">
        <w:rPr>
          <w:rFonts w:hint="cs"/>
          <w:sz w:val="24"/>
          <w:rtl/>
        </w:rPr>
        <w:t xml:space="preserve">نقشه </w:t>
      </w:r>
      <w:r w:rsidRPr="004F0437">
        <w:rPr>
          <w:rFonts w:hint="cs"/>
          <w:sz w:val="24"/>
          <w:rtl/>
        </w:rPr>
        <w:t xml:space="preserve">بارندگی </w:t>
      </w:r>
      <w:r w:rsidR="00C83752">
        <w:rPr>
          <w:rFonts w:hint="cs"/>
          <w:sz w:val="24"/>
          <w:rtl/>
        </w:rPr>
        <w:t>برای</w:t>
      </w:r>
      <w:r w:rsidRPr="004F0437">
        <w:rPr>
          <w:rFonts w:hint="cs"/>
          <w:sz w:val="24"/>
          <w:rtl/>
        </w:rPr>
        <w:t xml:space="preserve"> تهیه لایه تغذیه استفاده شد)، حداکثر رتبه به مناطق با بارندگی بسیار</w:t>
      </w:r>
      <w:r w:rsidRPr="004F0437">
        <w:rPr>
          <w:sz w:val="24"/>
        </w:rPr>
        <w:softHyphen/>
      </w:r>
      <w:r w:rsidRPr="004F0437">
        <w:rPr>
          <w:rFonts w:hint="cs"/>
          <w:sz w:val="24"/>
          <w:rtl/>
        </w:rPr>
        <w:t xml:space="preserve">زیاد و حداقل رتبه به مناطق </w:t>
      </w:r>
      <w:r w:rsidR="00C83752">
        <w:rPr>
          <w:rFonts w:hint="cs"/>
          <w:sz w:val="24"/>
          <w:rtl/>
        </w:rPr>
        <w:t>با</w:t>
      </w:r>
      <w:r w:rsidRPr="004F0437">
        <w:rPr>
          <w:rFonts w:hint="cs"/>
          <w:sz w:val="24"/>
          <w:rtl/>
        </w:rPr>
        <w:t xml:space="preserve"> بارندگی بسیار</w:t>
      </w:r>
      <w:r w:rsidRPr="004F0437">
        <w:rPr>
          <w:sz w:val="24"/>
        </w:rPr>
        <w:softHyphen/>
      </w:r>
      <w:r w:rsidRPr="004F0437">
        <w:rPr>
          <w:rFonts w:hint="cs"/>
          <w:sz w:val="24"/>
          <w:rtl/>
        </w:rPr>
        <w:t xml:space="preserve">کم  اختصاص داده </w:t>
      </w:r>
      <w:r w:rsidR="00C83752">
        <w:rPr>
          <w:rFonts w:hint="cs"/>
          <w:sz w:val="24"/>
          <w:rtl/>
        </w:rPr>
        <w:t>می</w:t>
      </w:r>
      <w:r w:rsidR="00C83752">
        <w:rPr>
          <w:sz w:val="24"/>
          <w:rtl/>
        </w:rPr>
        <w:softHyphen/>
      </w:r>
      <w:r w:rsidR="00C83752">
        <w:rPr>
          <w:rFonts w:hint="cs"/>
          <w:sz w:val="24"/>
          <w:rtl/>
        </w:rPr>
        <w:t>شود</w:t>
      </w:r>
      <w:r w:rsidRPr="004F0437">
        <w:rPr>
          <w:rFonts w:hint="cs"/>
          <w:sz w:val="24"/>
          <w:rtl/>
        </w:rPr>
        <w:t>.</w:t>
      </w:r>
      <w:r w:rsidR="00C83752">
        <w:rPr>
          <w:rFonts w:hint="cs"/>
          <w:sz w:val="24"/>
          <w:rtl/>
        </w:rPr>
        <w:t xml:space="preserve"> </w:t>
      </w:r>
      <w:r w:rsidRPr="004F0437">
        <w:rPr>
          <w:rFonts w:hint="cs"/>
          <w:rtl/>
        </w:rPr>
        <w:t>میانگین بارش ده ساله</w:t>
      </w:r>
      <w:r w:rsidR="00C83752">
        <w:rPr>
          <w:rFonts w:hint="cs"/>
          <w:rtl/>
        </w:rPr>
        <w:t xml:space="preserve"> (87-97)</w:t>
      </w:r>
      <w:r w:rsidRPr="004F0437">
        <w:rPr>
          <w:rFonts w:hint="cs"/>
          <w:rtl/>
        </w:rPr>
        <w:t xml:space="preserve">، بین 05/101 تا </w:t>
      </w:r>
      <w:r w:rsidR="0014261B">
        <w:rPr>
          <w:rFonts w:hint="cs"/>
          <w:rtl/>
        </w:rPr>
        <w:t>3</w:t>
      </w:r>
      <w:r w:rsidRPr="004F0437">
        <w:rPr>
          <w:rFonts w:hint="cs"/>
          <w:rtl/>
        </w:rPr>
        <w:t>/1</w:t>
      </w:r>
      <w:r w:rsidR="0014261B">
        <w:rPr>
          <w:rFonts w:hint="cs"/>
          <w:rtl/>
        </w:rPr>
        <w:t>55</w:t>
      </w:r>
      <w:r w:rsidRPr="004F0437">
        <w:rPr>
          <w:rFonts w:hint="cs"/>
          <w:rtl/>
        </w:rPr>
        <w:t xml:space="preserve"> میلیمتر قرار دارد. نقشه هم</w:t>
      </w:r>
      <w:r w:rsidR="0014261B">
        <w:rPr>
          <w:rtl/>
        </w:rPr>
        <w:softHyphen/>
      </w:r>
      <w:r w:rsidRPr="004F0437">
        <w:rPr>
          <w:rFonts w:hint="cs"/>
          <w:rtl/>
        </w:rPr>
        <w:t xml:space="preserve">بارش در </w:t>
      </w:r>
      <w:r w:rsidR="004B3537">
        <w:rPr>
          <w:rtl/>
        </w:rPr>
        <w:fldChar w:fldCharType="begin"/>
      </w:r>
      <w:r w:rsidR="004B3537">
        <w:rPr>
          <w:rtl/>
        </w:rPr>
        <w:instrText xml:space="preserve"> </w:instrText>
      </w:r>
      <w:r w:rsidR="004B3537">
        <w:rPr>
          <w:rFonts w:hint="cs"/>
        </w:rPr>
        <w:instrText>REF</w:instrText>
      </w:r>
      <w:r w:rsidR="004B3537">
        <w:rPr>
          <w:rFonts w:hint="cs"/>
          <w:rtl/>
        </w:rPr>
        <w:instrText xml:space="preserve"> _</w:instrText>
      </w:r>
      <w:r w:rsidR="004B3537">
        <w:rPr>
          <w:rFonts w:hint="cs"/>
        </w:rPr>
        <w:instrText>Ref94312259 \h</w:instrText>
      </w:r>
      <w:r w:rsidR="004B3537">
        <w:rPr>
          <w:rtl/>
        </w:rPr>
        <w:instrText xml:space="preserve"> </w:instrText>
      </w:r>
      <w:r w:rsidR="004B3537">
        <w:rPr>
          <w:rtl/>
        </w:rPr>
      </w:r>
      <w:r w:rsidR="004B3537">
        <w:rPr>
          <w:rtl/>
        </w:rPr>
        <w:fldChar w:fldCharType="separate"/>
      </w:r>
      <w:r w:rsidR="00205DC3">
        <w:rPr>
          <w:rtl/>
        </w:rPr>
        <w:t xml:space="preserve">شکل </w:t>
      </w:r>
      <w:r w:rsidR="00205DC3">
        <w:rPr>
          <w:rFonts w:hint="eastAsia"/>
          <w:noProof/>
          <w:rtl/>
        </w:rPr>
        <w:t>‏</w:t>
      </w:r>
      <w:r w:rsidR="00205DC3">
        <w:rPr>
          <w:noProof/>
          <w:rtl/>
        </w:rPr>
        <w:t>3</w:t>
      </w:r>
      <w:r w:rsidR="00205DC3">
        <w:rPr>
          <w:rFonts w:ascii="Times New Roman" w:hAnsi="Times New Roman" w:cs="Times New Roman" w:hint="cs"/>
          <w:rtl/>
        </w:rPr>
        <w:t>–</w:t>
      </w:r>
      <w:r w:rsidR="00205DC3">
        <w:rPr>
          <w:noProof/>
          <w:rtl/>
        </w:rPr>
        <w:t>5</w:t>
      </w:r>
      <w:r w:rsidR="004B3537">
        <w:rPr>
          <w:rtl/>
        </w:rPr>
        <w:fldChar w:fldCharType="end"/>
      </w:r>
      <w:r w:rsidR="004B3537">
        <w:rPr>
          <w:rFonts w:hint="cs"/>
          <w:rtl/>
        </w:rPr>
        <w:t xml:space="preserve"> </w:t>
      </w:r>
      <w:r w:rsidRPr="004F0437">
        <w:rPr>
          <w:rFonts w:hint="cs"/>
          <w:rtl/>
        </w:rPr>
        <w:t>نمایش داده شده است</w:t>
      </w:r>
      <w:r w:rsidR="00FA73F4">
        <w:rPr>
          <w:rFonts w:hint="cs"/>
          <w:rtl/>
        </w:rPr>
        <w:t>.</w:t>
      </w:r>
    </w:p>
    <w:p w14:paraId="0D95069F" w14:textId="30E67ACA" w:rsidR="0085223D" w:rsidRPr="0085223D" w:rsidRDefault="00310C31" w:rsidP="004C5A30">
      <w:pPr>
        <w:pStyle w:val="05"/>
        <w:rPr>
          <w:rtl/>
        </w:rPr>
      </w:pPr>
      <w:r>
        <w:rPr>
          <w:noProof/>
        </w:rPr>
        <w:lastRenderedPageBreak/>
        <w:drawing>
          <wp:inline distT="0" distB="0" distL="0" distR="0" wp14:anchorId="45D57FA5" wp14:editId="3E114080">
            <wp:extent cx="3004185" cy="4067033"/>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7611" cy="4125823"/>
                    </a:xfrm>
                    <a:prstGeom prst="rect">
                      <a:avLst/>
                    </a:prstGeom>
                    <a:noFill/>
                    <a:ln>
                      <a:noFill/>
                    </a:ln>
                  </pic:spPr>
                </pic:pic>
              </a:graphicData>
            </a:graphic>
          </wp:inline>
        </w:drawing>
      </w:r>
    </w:p>
    <w:p w14:paraId="3E1BD751" w14:textId="757987BC" w:rsidR="00FA73F4" w:rsidRDefault="00D143B0" w:rsidP="004C5A30">
      <w:pPr>
        <w:pStyle w:val="07"/>
        <w:rPr>
          <w:rtl/>
        </w:rPr>
      </w:pPr>
      <w:bookmarkStart w:id="49" w:name="_Ref94312259"/>
      <w:bookmarkStart w:id="50" w:name="_Toc173309951"/>
      <w:r>
        <w:rPr>
          <w:rtl/>
        </w:rPr>
        <w:t xml:space="preserve">شکل </w:t>
      </w:r>
      <w:r w:rsidR="00007B23">
        <w:rPr>
          <w:rtl/>
        </w:rPr>
        <w:fldChar w:fldCharType="begin"/>
      </w:r>
      <w:r w:rsidR="00007B23">
        <w:rPr>
          <w:rtl/>
        </w:rPr>
        <w:instrText xml:space="preserve"> </w:instrText>
      </w:r>
      <w:r w:rsidR="00007B23">
        <w:instrText>STYLEREF</w:instrText>
      </w:r>
      <w:r w:rsidR="00007B23">
        <w:rPr>
          <w:rtl/>
        </w:rPr>
        <w:instrText xml:space="preserve"> 1 \</w:instrText>
      </w:r>
      <w:r w:rsidR="00007B23">
        <w:instrText>s</w:instrText>
      </w:r>
      <w:r w:rsidR="00007B23">
        <w:rPr>
          <w:rtl/>
        </w:rPr>
        <w:instrText xml:space="preserve"> </w:instrText>
      </w:r>
      <w:r w:rsidR="00007B23">
        <w:rPr>
          <w:rtl/>
        </w:rPr>
        <w:fldChar w:fldCharType="separate"/>
      </w:r>
      <w:r w:rsidR="00205DC3">
        <w:rPr>
          <w:rFonts w:hint="eastAsia"/>
          <w:rtl/>
        </w:rPr>
        <w:t>‏</w:t>
      </w:r>
      <w:r w:rsidR="00205DC3">
        <w:rPr>
          <w:rtl/>
        </w:rPr>
        <w:t>3</w:t>
      </w:r>
      <w:r w:rsidR="00007B23">
        <w:rPr>
          <w:rtl/>
        </w:rPr>
        <w:fldChar w:fldCharType="end"/>
      </w:r>
      <w:r w:rsidR="00007B23">
        <w:rPr>
          <w:rFonts w:ascii="Times New Roman" w:hAnsi="Times New Roman" w:cs="Times New Roman" w:hint="cs"/>
          <w:rtl/>
        </w:rPr>
        <w:t>–</w:t>
      </w:r>
      <w:r w:rsidR="00007B23">
        <w:rPr>
          <w:rtl/>
        </w:rPr>
        <w:fldChar w:fldCharType="begin"/>
      </w:r>
      <w:r w:rsidR="00007B23">
        <w:rPr>
          <w:rtl/>
        </w:rPr>
        <w:instrText xml:space="preserve"> </w:instrText>
      </w:r>
      <w:r w:rsidR="00007B23">
        <w:instrText>SEQ</w:instrText>
      </w:r>
      <w:r w:rsidR="00007B23">
        <w:rPr>
          <w:rtl/>
        </w:rPr>
        <w:instrText xml:space="preserve"> شکل \* </w:instrText>
      </w:r>
      <w:r w:rsidR="00007B23">
        <w:instrText>ARABIC \s 1</w:instrText>
      </w:r>
      <w:r w:rsidR="00007B23">
        <w:rPr>
          <w:rtl/>
        </w:rPr>
        <w:instrText xml:space="preserve"> </w:instrText>
      </w:r>
      <w:r w:rsidR="00007B23">
        <w:rPr>
          <w:rtl/>
        </w:rPr>
        <w:fldChar w:fldCharType="separate"/>
      </w:r>
      <w:r w:rsidR="00205DC3">
        <w:rPr>
          <w:rtl/>
        </w:rPr>
        <w:t>5</w:t>
      </w:r>
      <w:r w:rsidR="00007B23">
        <w:rPr>
          <w:rtl/>
        </w:rPr>
        <w:fldChar w:fldCharType="end"/>
      </w:r>
      <w:bookmarkEnd w:id="49"/>
      <w:r w:rsidR="00754CCE">
        <w:rPr>
          <w:rFonts w:hint="cs"/>
          <w:rtl/>
        </w:rPr>
        <w:t>.</w:t>
      </w:r>
      <w:r>
        <w:rPr>
          <w:rFonts w:hint="cs"/>
          <w:rtl/>
        </w:rPr>
        <w:t xml:space="preserve"> نقشه بارش حوضه آبخوان سیرجان</w:t>
      </w:r>
      <w:bookmarkEnd w:id="50"/>
    </w:p>
    <w:p w14:paraId="7492D153" w14:textId="4F2F4A6A" w:rsidR="004F0437" w:rsidRDefault="00FA73F4" w:rsidP="009E1C13">
      <w:pPr>
        <w:pStyle w:val="03"/>
        <w:rPr>
          <w:rtl/>
        </w:rPr>
      </w:pPr>
      <w:r>
        <w:rPr>
          <w:rFonts w:hint="cs"/>
          <w:rtl/>
        </w:rPr>
        <w:t>همان</w:t>
      </w:r>
      <w:r w:rsidR="0014261B">
        <w:rPr>
          <w:rtl/>
        </w:rPr>
        <w:softHyphen/>
      </w:r>
      <w:r>
        <w:rPr>
          <w:rFonts w:hint="cs"/>
          <w:rtl/>
        </w:rPr>
        <w:t>گونه که در تصویر بالا مشاهده می</w:t>
      </w:r>
      <w:r w:rsidR="002C7731">
        <w:rPr>
          <w:rtl/>
        </w:rPr>
        <w:softHyphen/>
      </w:r>
      <w:r>
        <w:rPr>
          <w:rFonts w:hint="cs"/>
          <w:rtl/>
        </w:rPr>
        <w:t>شود</w:t>
      </w:r>
      <w:r w:rsidR="008862AC">
        <w:rPr>
          <w:rFonts w:hint="cs"/>
          <w:rtl/>
        </w:rPr>
        <w:t>، میزان بارندگی در ارتفاعات شمال</w:t>
      </w:r>
      <w:r w:rsidR="002C7731">
        <w:rPr>
          <w:rtl/>
        </w:rPr>
        <w:softHyphen/>
      </w:r>
      <w:r w:rsidR="008862AC">
        <w:rPr>
          <w:rFonts w:hint="cs"/>
          <w:rtl/>
        </w:rPr>
        <w:t>شرقی، شرق و جنوب</w:t>
      </w:r>
      <w:r w:rsidR="002C7731">
        <w:rPr>
          <w:rtl/>
        </w:rPr>
        <w:softHyphen/>
      </w:r>
      <w:r w:rsidR="008862AC">
        <w:rPr>
          <w:rFonts w:hint="cs"/>
          <w:rtl/>
        </w:rPr>
        <w:t xml:space="preserve">شرقی محدوده آبخوان سیرجان، بیشتر </w:t>
      </w:r>
      <w:r w:rsidR="00CA3D4A">
        <w:rPr>
          <w:rFonts w:hint="cs"/>
          <w:rtl/>
        </w:rPr>
        <w:t>است</w:t>
      </w:r>
      <w:r w:rsidR="008862AC">
        <w:rPr>
          <w:rFonts w:hint="cs"/>
          <w:rtl/>
        </w:rPr>
        <w:t xml:space="preserve">. اما با توجه به </w:t>
      </w:r>
      <w:r w:rsidR="004B3537">
        <w:rPr>
          <w:rtl/>
        </w:rPr>
        <w:fldChar w:fldCharType="begin"/>
      </w:r>
      <w:r w:rsidR="004B3537">
        <w:rPr>
          <w:rtl/>
        </w:rPr>
        <w:instrText xml:space="preserve"> </w:instrText>
      </w:r>
      <w:r w:rsidR="004B3537">
        <w:rPr>
          <w:rFonts w:hint="cs"/>
        </w:rPr>
        <w:instrText>REF</w:instrText>
      </w:r>
      <w:r w:rsidR="004B3537">
        <w:rPr>
          <w:rFonts w:hint="cs"/>
          <w:rtl/>
        </w:rPr>
        <w:instrText xml:space="preserve"> _</w:instrText>
      </w:r>
      <w:r w:rsidR="004B3537">
        <w:rPr>
          <w:rFonts w:hint="cs"/>
        </w:rPr>
        <w:instrText>Ref94311939 \h</w:instrText>
      </w:r>
      <w:r w:rsidR="004B3537">
        <w:rPr>
          <w:rtl/>
        </w:rPr>
        <w:instrText xml:space="preserve"> </w:instrText>
      </w:r>
      <w:r w:rsidR="004B3537">
        <w:rPr>
          <w:rtl/>
        </w:rPr>
      </w:r>
      <w:r w:rsidR="004B3537">
        <w:rPr>
          <w:rtl/>
        </w:rPr>
        <w:fldChar w:fldCharType="separate"/>
      </w:r>
      <w:r w:rsidR="00205DC3" w:rsidRPr="00D143B0">
        <w:rPr>
          <w:rtl/>
        </w:rPr>
        <w:t xml:space="preserve">جدول </w:t>
      </w:r>
      <w:r w:rsidR="00205DC3">
        <w:rPr>
          <w:noProof/>
          <w:rtl/>
        </w:rPr>
        <w:t>‏3</w:t>
      </w:r>
      <w:r w:rsidR="00205DC3">
        <w:rPr>
          <w:rFonts w:ascii="Sakkal Majalla" w:hAnsi="Sakkal Majalla" w:cs="Sakkal Majalla" w:hint="cs"/>
          <w:rtl/>
        </w:rPr>
        <w:t>–</w:t>
      </w:r>
      <w:r w:rsidR="00205DC3">
        <w:rPr>
          <w:noProof/>
          <w:rtl/>
        </w:rPr>
        <w:t>3</w:t>
      </w:r>
      <w:r w:rsidR="004B3537">
        <w:rPr>
          <w:rtl/>
        </w:rPr>
        <w:fldChar w:fldCharType="end"/>
      </w:r>
      <w:r w:rsidR="004B3537">
        <w:rPr>
          <w:rFonts w:hint="cs"/>
          <w:rtl/>
        </w:rPr>
        <w:t xml:space="preserve"> </w:t>
      </w:r>
      <w:r w:rsidR="008862AC">
        <w:rPr>
          <w:rFonts w:hint="cs"/>
          <w:rtl/>
        </w:rPr>
        <w:t xml:space="preserve">به دلیل اینکه میزان بارندگی در این </w:t>
      </w:r>
      <w:r w:rsidR="0014261B">
        <w:rPr>
          <w:rFonts w:hint="cs"/>
          <w:rtl/>
        </w:rPr>
        <w:t>محدوده،</w:t>
      </w:r>
      <w:r w:rsidR="008862AC">
        <w:rPr>
          <w:rFonts w:hint="cs"/>
          <w:rtl/>
        </w:rPr>
        <w:t xml:space="preserve"> کمتر از 500 میلیمتر در سال است</w:t>
      </w:r>
      <w:r w:rsidR="002C7731">
        <w:rPr>
          <w:rFonts w:hint="cs"/>
          <w:rtl/>
        </w:rPr>
        <w:t>، فاکتور یک برای این پارامتر اعمال شد.</w:t>
      </w:r>
    </w:p>
    <w:p w14:paraId="1EB83726" w14:textId="1260EE13" w:rsidR="004F0437" w:rsidRPr="004F0437" w:rsidRDefault="004F0437" w:rsidP="00785E5B">
      <w:pPr>
        <w:pStyle w:val="Heading3"/>
        <w:rPr>
          <w:rtl/>
        </w:rPr>
      </w:pPr>
      <w:bookmarkStart w:id="51" w:name="_Toc173309770"/>
      <w:r w:rsidRPr="004F0437">
        <w:rPr>
          <w:rFonts w:hint="cs"/>
          <w:rtl/>
        </w:rPr>
        <w:t>لایه تخلیه سالانه آب زیرزمینی</w:t>
      </w:r>
      <w:bookmarkEnd w:id="51"/>
    </w:p>
    <w:p w14:paraId="1C287D6E" w14:textId="301654A6" w:rsidR="004F0437" w:rsidRDefault="004F0437" w:rsidP="009E1C13">
      <w:pPr>
        <w:pStyle w:val="00"/>
        <w:rPr>
          <w:rtl/>
        </w:rPr>
      </w:pPr>
      <w:r>
        <w:rPr>
          <w:rFonts w:hint="cs"/>
          <w:rtl/>
        </w:rPr>
        <w:t>به خروج آب از لایه</w:t>
      </w:r>
      <w:r>
        <w:rPr>
          <w:rtl/>
        </w:rPr>
        <w:softHyphen/>
      </w:r>
      <w:r>
        <w:rPr>
          <w:rFonts w:hint="cs"/>
          <w:rtl/>
        </w:rPr>
        <w:t>های زیرین سطح زمین تخلیه آب زیرزمینی گفته می</w:t>
      </w:r>
      <w:r>
        <w:rPr>
          <w:rtl/>
        </w:rPr>
        <w:softHyphen/>
      </w:r>
      <w:r>
        <w:rPr>
          <w:rFonts w:hint="cs"/>
          <w:rtl/>
        </w:rPr>
        <w:t>شود. این امر می</w:t>
      </w:r>
      <w:r>
        <w:rPr>
          <w:rtl/>
        </w:rPr>
        <w:softHyphen/>
      </w:r>
      <w:r>
        <w:rPr>
          <w:rFonts w:hint="cs"/>
          <w:rtl/>
        </w:rPr>
        <w:t xml:space="preserve">تواند </w:t>
      </w:r>
      <w:r>
        <w:rPr>
          <w:rFonts w:hint="cs"/>
          <w:rtl/>
        </w:rPr>
        <w:lastRenderedPageBreak/>
        <w:t xml:space="preserve">از طریق چشمه، قنات و یا چاه </w:t>
      </w:r>
      <w:r w:rsidR="005059F6">
        <w:rPr>
          <w:rFonts w:hint="cs"/>
          <w:rtl/>
        </w:rPr>
        <w:t>رخ دهد</w:t>
      </w:r>
      <w:r>
        <w:rPr>
          <w:rFonts w:hint="cs"/>
          <w:rtl/>
        </w:rPr>
        <w:t>. در دشت سیرجان عمده تخلیه آب زیرزمینی از طریق برداشت از چاه</w:t>
      </w:r>
      <w:r>
        <w:rPr>
          <w:rtl/>
        </w:rPr>
        <w:softHyphen/>
      </w:r>
      <w:r>
        <w:rPr>
          <w:rFonts w:hint="cs"/>
          <w:rtl/>
        </w:rPr>
        <w:t>های عمیق صورت می</w:t>
      </w:r>
      <w:r>
        <w:rPr>
          <w:rtl/>
        </w:rPr>
        <w:softHyphen/>
      </w:r>
      <w:r>
        <w:rPr>
          <w:rFonts w:hint="cs"/>
          <w:rtl/>
        </w:rPr>
        <w:t xml:space="preserve">گیرد. به منظور تهیه لایه تخلیه سالانه آب </w:t>
      </w:r>
      <w:r w:rsidRPr="0023300A">
        <w:rPr>
          <w:rFonts w:hint="cs"/>
          <w:rtl/>
        </w:rPr>
        <w:t xml:space="preserve">زیرزمینی دشت </w:t>
      </w:r>
      <w:r>
        <w:rPr>
          <w:rFonts w:hint="cs"/>
          <w:rtl/>
        </w:rPr>
        <w:t>سیرجان، از داده</w:t>
      </w:r>
      <w:r>
        <w:rPr>
          <w:rtl/>
        </w:rPr>
        <w:softHyphen/>
      </w:r>
      <w:r>
        <w:rPr>
          <w:rFonts w:hint="cs"/>
          <w:rtl/>
        </w:rPr>
        <w:t>های تخلیه 844 چاه موجود در</w:t>
      </w:r>
      <w:r w:rsidR="0020089B">
        <w:rPr>
          <w:rFonts w:hint="cs"/>
          <w:rtl/>
        </w:rPr>
        <w:t xml:space="preserve">سطح </w:t>
      </w:r>
      <w:r>
        <w:rPr>
          <w:rFonts w:hint="cs"/>
          <w:rtl/>
        </w:rPr>
        <w:t>منطقه</w:t>
      </w:r>
      <w:r w:rsidR="0020089B">
        <w:rPr>
          <w:rFonts w:hint="cs"/>
          <w:rtl/>
        </w:rPr>
        <w:t xml:space="preserve"> که در سال</w:t>
      </w:r>
      <w:r w:rsidR="000F7D4F">
        <w:rPr>
          <w:rtl/>
        </w:rPr>
        <w:softHyphen/>
      </w:r>
      <w:r w:rsidR="0020089B">
        <w:rPr>
          <w:rFonts w:hint="cs"/>
          <w:rtl/>
        </w:rPr>
        <w:t>های 90-89 به صورت مترمکعب در روز برداشت شده بود،</w:t>
      </w:r>
      <w:r>
        <w:rPr>
          <w:rFonts w:hint="cs"/>
          <w:rtl/>
        </w:rPr>
        <w:t xml:space="preserve"> استفاده شد</w:t>
      </w:r>
      <w:r w:rsidR="0020089B">
        <w:rPr>
          <w:rFonts w:hint="cs"/>
          <w:rtl/>
        </w:rPr>
        <w:t xml:space="preserve"> که در نهایت به میلیون</w:t>
      </w:r>
      <w:r w:rsidR="000F7D4F">
        <w:rPr>
          <w:rtl/>
        </w:rPr>
        <w:softHyphen/>
      </w:r>
      <w:r w:rsidR="0020089B">
        <w:rPr>
          <w:rFonts w:hint="cs"/>
          <w:rtl/>
        </w:rPr>
        <w:t>متر</w:t>
      </w:r>
      <w:r w:rsidR="000F7D4F">
        <w:rPr>
          <w:rtl/>
        </w:rPr>
        <w:softHyphen/>
      </w:r>
      <w:r w:rsidR="0020089B">
        <w:rPr>
          <w:rFonts w:hint="cs"/>
          <w:rtl/>
        </w:rPr>
        <w:t>مکعب در سال</w:t>
      </w:r>
      <w:r w:rsidR="00726188">
        <w:rPr>
          <w:rFonts w:hint="cs"/>
          <w:rtl/>
        </w:rPr>
        <w:t xml:space="preserve"> (</w:t>
      </w:r>
      <w:r w:rsidR="00726188">
        <w:t>MCMPY</w:t>
      </w:r>
      <w:r w:rsidR="00726188">
        <w:rPr>
          <w:rtl/>
        </w:rPr>
        <w:footnoteReference w:id="55"/>
      </w:r>
      <w:r w:rsidR="00726188">
        <w:rPr>
          <w:rFonts w:hint="cs"/>
          <w:rtl/>
        </w:rPr>
        <w:t>)</w:t>
      </w:r>
      <w:r w:rsidR="0020089B">
        <w:rPr>
          <w:rFonts w:hint="cs"/>
          <w:rtl/>
        </w:rPr>
        <w:t xml:space="preserve"> تبدیل شدند</w:t>
      </w:r>
      <w:r>
        <w:rPr>
          <w:rFonts w:hint="cs"/>
          <w:rtl/>
        </w:rPr>
        <w:t xml:space="preserve">. در منطقه سیرجان با توجه به اینکه تخلیه آب زیرزمینی توسط چشمه و قنات بسیار ناچیز بود، از محاسبه آن </w:t>
      </w:r>
      <w:r w:rsidRPr="0023300A">
        <w:rPr>
          <w:rFonts w:hint="cs"/>
          <w:rtl/>
        </w:rPr>
        <w:t>چشم</w:t>
      </w:r>
      <w:r w:rsidRPr="0023300A">
        <w:rPr>
          <w:rtl/>
        </w:rPr>
        <w:softHyphen/>
      </w:r>
      <w:r w:rsidRPr="0023300A">
        <w:rPr>
          <w:rFonts w:hint="cs"/>
          <w:rtl/>
        </w:rPr>
        <w:t>پوشی شد</w:t>
      </w:r>
      <w:r>
        <w:rPr>
          <w:rFonts w:hint="cs"/>
          <w:rtl/>
        </w:rPr>
        <w:t xml:space="preserve">. بدین ترتیب با به کارگیری روش </w:t>
      </w:r>
      <w:r w:rsidRPr="00C17AAF">
        <w:rPr>
          <w:szCs w:val="20"/>
        </w:rPr>
        <w:t>IDW</w:t>
      </w:r>
      <w:r w:rsidRPr="00C17AAF">
        <w:rPr>
          <w:rFonts w:hint="cs"/>
          <w:szCs w:val="20"/>
          <w:rtl/>
        </w:rPr>
        <w:t xml:space="preserve"> </w:t>
      </w:r>
      <w:r>
        <w:rPr>
          <w:rFonts w:hint="cs"/>
          <w:rtl/>
        </w:rPr>
        <w:t xml:space="preserve">در محیط </w:t>
      </w:r>
      <w:proofErr w:type="spellStart"/>
      <w:r w:rsidRPr="009F40AF">
        <w:rPr>
          <w:szCs w:val="20"/>
        </w:rPr>
        <w:t>Arcmap</w:t>
      </w:r>
      <w:proofErr w:type="spellEnd"/>
      <w:r w:rsidRPr="009F40AF">
        <w:rPr>
          <w:rFonts w:hint="cs"/>
          <w:szCs w:val="20"/>
          <w:rtl/>
        </w:rPr>
        <w:t xml:space="preserve"> </w:t>
      </w:r>
      <w:r>
        <w:rPr>
          <w:rFonts w:hint="cs"/>
          <w:rtl/>
        </w:rPr>
        <w:t>به تهیه نقشه تخلیه سالانه آب زیرزمینی این منطقه پرداخته شد</w:t>
      </w:r>
      <w:r w:rsidR="00C90A13">
        <w:rPr>
          <w:rFonts w:hint="cs"/>
          <w:rtl/>
        </w:rPr>
        <w:t xml:space="preserve">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Ref94313288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3</w:t>
      </w:r>
      <w:r w:rsidR="00205DC3">
        <w:rPr>
          <w:rFonts w:ascii="Sakkal Majalla" w:hAnsi="Sakkal Majalla" w:cs="Sakkal Majalla" w:hint="cs"/>
          <w:rtl/>
        </w:rPr>
        <w:t>–</w:t>
      </w:r>
      <w:r w:rsidR="00205DC3">
        <w:rPr>
          <w:noProof/>
          <w:rtl/>
        </w:rPr>
        <w:t>6</w:t>
      </w:r>
      <w:r w:rsidR="00C90A13">
        <w:rPr>
          <w:rtl/>
        </w:rPr>
        <w:fldChar w:fldCharType="end"/>
      </w:r>
      <w:r w:rsidR="00C90A13">
        <w:rPr>
          <w:rFonts w:hint="cs"/>
          <w:rtl/>
        </w:rPr>
        <w:t>)</w:t>
      </w:r>
      <w:r>
        <w:rPr>
          <w:rFonts w:hint="cs"/>
          <w:rtl/>
        </w:rPr>
        <w:t xml:space="preserve">. </w:t>
      </w:r>
    </w:p>
    <w:p w14:paraId="115211B9" w14:textId="147E9B1C" w:rsidR="0085223D" w:rsidRPr="004D7092" w:rsidRDefault="0085223D" w:rsidP="004D7092">
      <w:pPr>
        <w:rPr>
          <w:sz w:val="14"/>
          <w:szCs w:val="18"/>
          <w:rtl/>
        </w:rPr>
      </w:pPr>
    </w:p>
    <w:p w14:paraId="58113DCA" w14:textId="56EDA235" w:rsidR="0085223D" w:rsidRDefault="00B33930" w:rsidP="004C5A30">
      <w:pPr>
        <w:pStyle w:val="05"/>
        <w:rPr>
          <w:rtl/>
        </w:rPr>
      </w:pPr>
      <w:r>
        <w:rPr>
          <w:noProof/>
        </w:rPr>
        <w:lastRenderedPageBreak/>
        <w:drawing>
          <wp:inline distT="0" distB="0" distL="0" distR="0" wp14:anchorId="24EED0B4" wp14:editId="4C695287">
            <wp:extent cx="2995520" cy="4019266"/>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1714" cy="4067830"/>
                    </a:xfrm>
                    <a:prstGeom prst="rect">
                      <a:avLst/>
                    </a:prstGeom>
                    <a:noFill/>
                    <a:ln>
                      <a:noFill/>
                    </a:ln>
                  </pic:spPr>
                </pic:pic>
              </a:graphicData>
            </a:graphic>
          </wp:inline>
        </w:drawing>
      </w:r>
    </w:p>
    <w:p w14:paraId="0932275A" w14:textId="4CE95CD6" w:rsidR="00D143B0" w:rsidRDefault="00D143B0" w:rsidP="004C5A30">
      <w:pPr>
        <w:pStyle w:val="07"/>
        <w:rPr>
          <w:rtl/>
        </w:rPr>
      </w:pPr>
      <w:bookmarkStart w:id="52" w:name="_Ref94313288"/>
      <w:bookmarkStart w:id="53" w:name="_Toc173309952"/>
      <w:r>
        <w:rPr>
          <w:rtl/>
        </w:rPr>
        <w:t xml:space="preserve">شکل </w:t>
      </w:r>
      <w:r w:rsidR="00007B23">
        <w:rPr>
          <w:rtl/>
        </w:rPr>
        <w:fldChar w:fldCharType="begin"/>
      </w:r>
      <w:r w:rsidR="00007B23">
        <w:rPr>
          <w:rtl/>
        </w:rPr>
        <w:instrText xml:space="preserve"> </w:instrText>
      </w:r>
      <w:r w:rsidR="00007B23">
        <w:instrText>STYLEREF</w:instrText>
      </w:r>
      <w:r w:rsidR="00007B23">
        <w:rPr>
          <w:rtl/>
        </w:rPr>
        <w:instrText xml:space="preserve"> 1 \</w:instrText>
      </w:r>
      <w:r w:rsidR="00007B23">
        <w:instrText>s</w:instrText>
      </w:r>
      <w:r w:rsidR="00007B23">
        <w:rPr>
          <w:rtl/>
        </w:rPr>
        <w:instrText xml:space="preserve"> </w:instrText>
      </w:r>
      <w:r w:rsidR="00007B23">
        <w:rPr>
          <w:rtl/>
        </w:rPr>
        <w:fldChar w:fldCharType="separate"/>
      </w:r>
      <w:r w:rsidR="00205DC3">
        <w:rPr>
          <w:rFonts w:hint="eastAsia"/>
          <w:rtl/>
        </w:rPr>
        <w:t>‏</w:t>
      </w:r>
      <w:r w:rsidR="00205DC3">
        <w:rPr>
          <w:rtl/>
        </w:rPr>
        <w:t>3</w:t>
      </w:r>
      <w:r w:rsidR="00007B23">
        <w:rPr>
          <w:rtl/>
        </w:rPr>
        <w:fldChar w:fldCharType="end"/>
      </w:r>
      <w:r w:rsidR="00007B23">
        <w:rPr>
          <w:rFonts w:ascii="Sakkal Majalla" w:hAnsi="Sakkal Majalla" w:cs="Sakkal Majalla" w:hint="cs"/>
          <w:rtl/>
        </w:rPr>
        <w:t>–</w:t>
      </w:r>
      <w:r w:rsidR="00007B23">
        <w:rPr>
          <w:rtl/>
        </w:rPr>
        <w:fldChar w:fldCharType="begin"/>
      </w:r>
      <w:r w:rsidR="00007B23">
        <w:rPr>
          <w:rtl/>
        </w:rPr>
        <w:instrText xml:space="preserve"> </w:instrText>
      </w:r>
      <w:r w:rsidR="00007B23">
        <w:instrText>SEQ</w:instrText>
      </w:r>
      <w:r w:rsidR="00007B23">
        <w:rPr>
          <w:rtl/>
        </w:rPr>
        <w:instrText xml:space="preserve"> شکل \* </w:instrText>
      </w:r>
      <w:r w:rsidR="00007B23">
        <w:instrText>ARABIC \s 1</w:instrText>
      </w:r>
      <w:r w:rsidR="00007B23">
        <w:rPr>
          <w:rtl/>
        </w:rPr>
        <w:instrText xml:space="preserve"> </w:instrText>
      </w:r>
      <w:r w:rsidR="00007B23">
        <w:rPr>
          <w:rtl/>
        </w:rPr>
        <w:fldChar w:fldCharType="separate"/>
      </w:r>
      <w:r w:rsidR="00205DC3">
        <w:rPr>
          <w:rtl/>
        </w:rPr>
        <w:t>6</w:t>
      </w:r>
      <w:r w:rsidR="00007B23">
        <w:rPr>
          <w:rtl/>
        </w:rPr>
        <w:fldChar w:fldCharType="end"/>
      </w:r>
      <w:bookmarkEnd w:id="52"/>
      <w:r w:rsidR="00754CCE">
        <w:rPr>
          <w:rFonts w:hint="cs"/>
          <w:rtl/>
        </w:rPr>
        <w:t>.</w:t>
      </w:r>
      <w:r>
        <w:rPr>
          <w:rFonts w:hint="cs"/>
          <w:rtl/>
        </w:rPr>
        <w:t xml:space="preserve"> نقشه تخلیه سالانه آب زیرزمینی دشت سیرجان</w:t>
      </w:r>
      <w:bookmarkEnd w:id="53"/>
    </w:p>
    <w:p w14:paraId="7DCEF4C3" w14:textId="3B613E80" w:rsidR="00564578" w:rsidRDefault="00C90A13" w:rsidP="009E1C13">
      <w:pPr>
        <w:pStyle w:val="03"/>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Ref94313288 \h</w:instrText>
      </w:r>
      <w:r>
        <w:rPr>
          <w:rtl/>
        </w:rPr>
        <w:instrText xml:space="preserve"> </w:instrText>
      </w:r>
      <w:r>
        <w:rPr>
          <w:rtl/>
        </w:rPr>
      </w:r>
      <w:r>
        <w:rPr>
          <w:rtl/>
        </w:rPr>
        <w:fldChar w:fldCharType="separate"/>
      </w:r>
      <w:r w:rsidR="00205DC3">
        <w:rPr>
          <w:rtl/>
        </w:rPr>
        <w:t xml:space="preserve">شکل </w:t>
      </w:r>
      <w:r w:rsidR="00205DC3">
        <w:rPr>
          <w:rFonts w:hint="eastAsia"/>
          <w:noProof/>
          <w:rtl/>
        </w:rPr>
        <w:t>‏</w:t>
      </w:r>
      <w:r w:rsidR="00205DC3">
        <w:rPr>
          <w:noProof/>
          <w:rtl/>
        </w:rPr>
        <w:t>3</w:t>
      </w:r>
      <w:r w:rsidR="00205DC3">
        <w:rPr>
          <w:rFonts w:ascii="Sakkal Majalla" w:hAnsi="Sakkal Majalla" w:cs="Sakkal Majalla" w:hint="cs"/>
          <w:rtl/>
        </w:rPr>
        <w:t>–</w:t>
      </w:r>
      <w:r w:rsidR="00205DC3">
        <w:rPr>
          <w:noProof/>
          <w:rtl/>
        </w:rPr>
        <w:t>6</w:t>
      </w:r>
      <w:r>
        <w:rPr>
          <w:rtl/>
        </w:rPr>
        <w:fldChar w:fldCharType="end"/>
      </w:r>
      <w:r>
        <w:rPr>
          <w:rFonts w:hint="cs"/>
          <w:rtl/>
        </w:rPr>
        <w:t xml:space="preserve"> </w:t>
      </w:r>
      <w:r w:rsidR="0037212B">
        <w:rPr>
          <w:rFonts w:hint="cs"/>
          <w:rtl/>
        </w:rPr>
        <w:t>مقدار تخلیه سالانه آب زیرزمینی را در سطح دشت سیرجان در پنج طبقه نمایش</w:t>
      </w:r>
      <w:r w:rsidR="004930B6">
        <w:rPr>
          <w:rFonts w:hint="cs"/>
          <w:rtl/>
        </w:rPr>
        <w:t xml:space="preserve"> </w:t>
      </w:r>
      <w:r w:rsidR="0037212B">
        <w:rPr>
          <w:rFonts w:hint="cs"/>
          <w:rtl/>
        </w:rPr>
        <w:t>می</w:t>
      </w:r>
      <w:r w:rsidR="004930B6">
        <w:rPr>
          <w:rtl/>
        </w:rPr>
        <w:softHyphen/>
      </w:r>
      <w:r w:rsidR="0037212B">
        <w:rPr>
          <w:rFonts w:hint="cs"/>
          <w:rtl/>
        </w:rPr>
        <w:t xml:space="preserve">دهد. </w:t>
      </w:r>
      <w:r w:rsidR="00B916EF">
        <w:rPr>
          <w:rFonts w:hint="cs"/>
          <w:rtl/>
        </w:rPr>
        <w:t>تخلیه سالانه آب زیرزمینی در این دشت در بازه</w:t>
      </w:r>
      <w:r w:rsidR="0037212B">
        <w:rPr>
          <w:rFonts w:hint="cs"/>
          <w:rtl/>
        </w:rPr>
        <w:t xml:space="preserve"> </w:t>
      </w:r>
      <w:r w:rsidR="00291D09">
        <w:rPr>
          <w:rFonts w:hint="cs"/>
          <w:rtl/>
        </w:rPr>
        <w:t>0034/0</w:t>
      </w:r>
      <w:r w:rsidR="00B916EF">
        <w:rPr>
          <w:rFonts w:hint="cs"/>
          <w:rtl/>
        </w:rPr>
        <w:t xml:space="preserve"> تا 74/1 میلیون</w:t>
      </w:r>
      <w:r w:rsidR="00291D09">
        <w:rPr>
          <w:rtl/>
        </w:rPr>
        <w:softHyphen/>
      </w:r>
      <w:r w:rsidR="00B916EF">
        <w:rPr>
          <w:rFonts w:hint="cs"/>
          <w:rtl/>
        </w:rPr>
        <w:t>مترمکعب متغییر است که با توجه به تصویر بالا حداکثر تخلیه</w:t>
      </w:r>
      <w:r w:rsidR="00291D09">
        <w:rPr>
          <w:rFonts w:hint="cs"/>
          <w:rtl/>
        </w:rPr>
        <w:t>،</w:t>
      </w:r>
      <w:r w:rsidR="00B916EF">
        <w:rPr>
          <w:rFonts w:hint="cs"/>
          <w:rtl/>
        </w:rPr>
        <w:t xml:space="preserve"> در مرکز و جنوب آبخوان دشت سیرجان </w:t>
      </w:r>
      <w:r w:rsidR="00291D09">
        <w:rPr>
          <w:rFonts w:hint="cs"/>
          <w:rtl/>
        </w:rPr>
        <w:t>اتفاق می</w:t>
      </w:r>
      <w:r w:rsidR="004930B6">
        <w:rPr>
          <w:rtl/>
        </w:rPr>
        <w:softHyphen/>
      </w:r>
      <w:r w:rsidR="00291D09">
        <w:rPr>
          <w:rFonts w:hint="cs"/>
          <w:rtl/>
        </w:rPr>
        <w:t>افتد.</w:t>
      </w:r>
    </w:p>
    <w:p w14:paraId="5860A985" w14:textId="2820AE1F" w:rsidR="004F0437" w:rsidRPr="004F0437" w:rsidRDefault="004F0437" w:rsidP="00244E63">
      <w:pPr>
        <w:pStyle w:val="Heading3"/>
        <w:rPr>
          <w:rtl/>
        </w:rPr>
      </w:pPr>
      <w:bookmarkStart w:id="54" w:name="_Toc173309771"/>
      <w:r w:rsidRPr="004F0437">
        <w:rPr>
          <w:rFonts w:hint="cs"/>
          <w:rtl/>
        </w:rPr>
        <w:t>لایه تراکم</w:t>
      </w:r>
      <w:r w:rsidRPr="004F0437">
        <w:rPr>
          <w:rtl/>
        </w:rPr>
        <w:softHyphen/>
      </w:r>
      <w:r w:rsidRPr="004F0437">
        <w:rPr>
          <w:rFonts w:hint="cs"/>
          <w:rtl/>
        </w:rPr>
        <w:t>چاه آب</w:t>
      </w:r>
      <w:bookmarkEnd w:id="54"/>
    </w:p>
    <w:p w14:paraId="0F5434E0" w14:textId="7E0B2820" w:rsidR="004F0437" w:rsidRDefault="004F0437" w:rsidP="009E1C13">
      <w:pPr>
        <w:pStyle w:val="00"/>
        <w:rPr>
          <w:rtl/>
        </w:rPr>
      </w:pPr>
      <w:r>
        <w:rPr>
          <w:rFonts w:hint="cs"/>
          <w:rtl/>
        </w:rPr>
        <w:t>پراکندگی</w:t>
      </w:r>
      <w:r>
        <w:rPr>
          <w:rtl/>
        </w:rPr>
        <w:softHyphen/>
      </w:r>
      <w:r w:rsidR="00495950">
        <w:rPr>
          <w:rFonts w:hint="cs"/>
          <w:rtl/>
        </w:rPr>
        <w:t xml:space="preserve"> </w:t>
      </w:r>
      <w:r>
        <w:rPr>
          <w:rFonts w:hint="cs"/>
          <w:rtl/>
        </w:rPr>
        <w:t>چاه</w:t>
      </w:r>
      <w:r>
        <w:rPr>
          <w:rtl/>
        </w:rPr>
        <w:softHyphen/>
      </w:r>
      <w:r>
        <w:rPr>
          <w:rFonts w:hint="cs"/>
          <w:rtl/>
        </w:rPr>
        <w:t>آب در سطح منطقه مورد مطالعه را تراکم</w:t>
      </w:r>
      <w:r>
        <w:rPr>
          <w:rtl/>
        </w:rPr>
        <w:softHyphen/>
      </w:r>
      <w:r>
        <w:rPr>
          <w:rFonts w:hint="cs"/>
          <w:rtl/>
        </w:rPr>
        <w:t>چاه آب می</w:t>
      </w:r>
      <w:r>
        <w:rPr>
          <w:rtl/>
        </w:rPr>
        <w:softHyphen/>
      </w:r>
      <w:r>
        <w:rPr>
          <w:rFonts w:hint="cs"/>
          <w:rtl/>
        </w:rPr>
        <w:t>گویند. پراکندگی چاه آب به عوامل متعددی از جمله کاربری</w:t>
      </w:r>
      <w:r>
        <w:rPr>
          <w:rtl/>
        </w:rPr>
        <w:softHyphen/>
      </w:r>
      <w:r>
        <w:rPr>
          <w:rFonts w:hint="cs"/>
          <w:rtl/>
        </w:rPr>
        <w:t>اراضی، پوشش</w:t>
      </w:r>
      <w:r>
        <w:rPr>
          <w:rtl/>
        </w:rPr>
        <w:softHyphen/>
      </w:r>
      <w:r>
        <w:rPr>
          <w:rFonts w:hint="cs"/>
          <w:rtl/>
        </w:rPr>
        <w:t>گیاهی، توپوگرافی منطقه، جنس</w:t>
      </w:r>
      <w:r>
        <w:rPr>
          <w:rtl/>
        </w:rPr>
        <w:softHyphen/>
      </w:r>
      <w:r>
        <w:rPr>
          <w:rFonts w:hint="cs"/>
          <w:rtl/>
        </w:rPr>
        <w:t xml:space="preserve"> زمین و وجود مناطق مسکونی و زراعی بستگی دارد. هر چه تراکم</w:t>
      </w:r>
      <w:r>
        <w:rPr>
          <w:rtl/>
        </w:rPr>
        <w:softHyphen/>
      </w:r>
      <w:r>
        <w:rPr>
          <w:rFonts w:hint="cs"/>
          <w:rtl/>
        </w:rPr>
        <w:t>چاه</w:t>
      </w:r>
      <w:r>
        <w:rPr>
          <w:rtl/>
        </w:rPr>
        <w:softHyphen/>
      </w:r>
      <w:r>
        <w:rPr>
          <w:rFonts w:hint="cs"/>
          <w:rtl/>
        </w:rPr>
        <w:t>آب در منطقه</w:t>
      </w:r>
      <w:r>
        <w:rPr>
          <w:rtl/>
        </w:rPr>
        <w:softHyphen/>
      </w:r>
      <w:r>
        <w:rPr>
          <w:rFonts w:hint="cs"/>
          <w:rtl/>
        </w:rPr>
        <w:t xml:space="preserve">ای بیشتر باشد میزان برداشت و </w:t>
      </w:r>
      <w:r>
        <w:rPr>
          <w:rFonts w:hint="cs"/>
          <w:rtl/>
        </w:rPr>
        <w:lastRenderedPageBreak/>
        <w:t>تخلیه آب</w:t>
      </w:r>
      <w:r>
        <w:rPr>
          <w:rtl/>
        </w:rPr>
        <w:softHyphen/>
      </w:r>
      <w:r>
        <w:rPr>
          <w:rFonts w:hint="cs"/>
          <w:rtl/>
        </w:rPr>
        <w:t xml:space="preserve">زیرزمینی در آن محدوده بیشتر است و به طبع کاهش کیفیت آب زیرزمینی و فرونشست زمین را به دنبال دارد. دستور </w:t>
      </w:r>
      <w:r w:rsidRPr="00C17AAF">
        <w:rPr>
          <w:szCs w:val="20"/>
        </w:rPr>
        <w:t>point</w:t>
      </w:r>
      <w:r w:rsidRPr="00C17AAF">
        <w:rPr>
          <w:rFonts w:hint="cs"/>
          <w:szCs w:val="20"/>
          <w:rtl/>
        </w:rPr>
        <w:t xml:space="preserve"> </w:t>
      </w:r>
      <w:r w:rsidRPr="00C17AAF">
        <w:rPr>
          <w:szCs w:val="20"/>
        </w:rPr>
        <w:t>density</w:t>
      </w:r>
      <w:r w:rsidRPr="00C17AAF">
        <w:rPr>
          <w:rFonts w:hint="cs"/>
          <w:szCs w:val="20"/>
          <w:rtl/>
        </w:rPr>
        <w:t xml:space="preserve"> </w:t>
      </w:r>
      <w:r w:rsidR="00B25BB7">
        <w:rPr>
          <w:rFonts w:hint="cs"/>
          <w:rtl/>
        </w:rPr>
        <w:t>بر روی لایه</w:t>
      </w:r>
      <w:r w:rsidR="004930B6">
        <w:rPr>
          <w:rtl/>
        </w:rPr>
        <w:softHyphen/>
      </w:r>
      <w:r w:rsidR="00B25BB7">
        <w:rPr>
          <w:rFonts w:hint="cs"/>
          <w:rtl/>
        </w:rPr>
        <w:t>ی نقطه</w:t>
      </w:r>
      <w:r w:rsidR="00291D09">
        <w:rPr>
          <w:rtl/>
        </w:rPr>
        <w:softHyphen/>
      </w:r>
      <w:r w:rsidR="00B25BB7">
        <w:rPr>
          <w:rFonts w:hint="cs"/>
          <w:rtl/>
        </w:rPr>
        <w:t>ای چاه</w:t>
      </w:r>
      <w:r w:rsidR="00291D09">
        <w:rPr>
          <w:rtl/>
        </w:rPr>
        <w:softHyphen/>
      </w:r>
      <w:r w:rsidR="00B25BB7">
        <w:rPr>
          <w:rFonts w:hint="cs"/>
          <w:rtl/>
        </w:rPr>
        <w:t>هایی که موقعیت آن</w:t>
      </w:r>
      <w:r w:rsidR="00291D09">
        <w:rPr>
          <w:rtl/>
        </w:rPr>
        <w:softHyphen/>
      </w:r>
      <w:r w:rsidR="00B25BB7">
        <w:rPr>
          <w:rFonts w:hint="cs"/>
          <w:rtl/>
        </w:rPr>
        <w:t xml:space="preserve">ها در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Ref94313341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3</w:t>
      </w:r>
      <w:r w:rsidR="00205DC3">
        <w:rPr>
          <w:rFonts w:cs="Times New Roman" w:hint="cs"/>
          <w:rtl/>
        </w:rPr>
        <w:t>–</w:t>
      </w:r>
      <w:r w:rsidR="00205DC3">
        <w:rPr>
          <w:noProof/>
          <w:rtl/>
        </w:rPr>
        <w:t>7</w:t>
      </w:r>
      <w:r w:rsidR="00C90A13">
        <w:rPr>
          <w:rtl/>
        </w:rPr>
        <w:fldChar w:fldCharType="end"/>
      </w:r>
      <w:r w:rsidR="00291D09">
        <w:rPr>
          <w:rFonts w:hint="cs"/>
          <w:rtl/>
        </w:rPr>
        <w:t xml:space="preserve"> </w:t>
      </w:r>
      <w:r w:rsidR="00B25BB7">
        <w:rPr>
          <w:rFonts w:hint="cs"/>
          <w:rtl/>
        </w:rPr>
        <w:t>نشان داده شده است اجرا گردید.</w:t>
      </w:r>
    </w:p>
    <w:p w14:paraId="3788E659" w14:textId="4BA21FAE" w:rsidR="00977154" w:rsidRDefault="00AA03B5" w:rsidP="004C5A30">
      <w:pPr>
        <w:pStyle w:val="05"/>
        <w:rPr>
          <w:rtl/>
        </w:rPr>
      </w:pPr>
      <w:r>
        <w:rPr>
          <w:noProof/>
        </w:rPr>
        <w:drawing>
          <wp:inline distT="0" distB="0" distL="0" distR="0" wp14:anchorId="2F7D8CDF" wp14:editId="7832D39B">
            <wp:extent cx="2803872" cy="3787254"/>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5924" cy="3803534"/>
                    </a:xfrm>
                    <a:prstGeom prst="rect">
                      <a:avLst/>
                    </a:prstGeom>
                    <a:noFill/>
                    <a:ln>
                      <a:noFill/>
                    </a:ln>
                  </pic:spPr>
                </pic:pic>
              </a:graphicData>
            </a:graphic>
          </wp:inline>
        </w:drawing>
      </w:r>
    </w:p>
    <w:p w14:paraId="1A1BD106" w14:textId="26EF83F1" w:rsidR="00977154" w:rsidRDefault="00D143B0" w:rsidP="004C5A30">
      <w:pPr>
        <w:pStyle w:val="07"/>
        <w:rPr>
          <w:rtl/>
          <w:lang w:bidi="fa-IR"/>
        </w:rPr>
      </w:pPr>
      <w:bookmarkStart w:id="55" w:name="_Ref94313341"/>
      <w:bookmarkStart w:id="56" w:name="_Toc173309953"/>
      <w:r>
        <w:rPr>
          <w:rtl/>
        </w:rPr>
        <w:t xml:space="preserve">شکل </w:t>
      </w:r>
      <w:r w:rsidR="00007B23">
        <w:rPr>
          <w:rtl/>
        </w:rPr>
        <w:fldChar w:fldCharType="begin"/>
      </w:r>
      <w:r w:rsidR="00007B23">
        <w:rPr>
          <w:rtl/>
        </w:rPr>
        <w:instrText xml:space="preserve"> </w:instrText>
      </w:r>
      <w:r w:rsidR="00007B23">
        <w:instrText>STYLEREF</w:instrText>
      </w:r>
      <w:r w:rsidR="00007B23">
        <w:rPr>
          <w:rtl/>
        </w:rPr>
        <w:instrText xml:space="preserve"> 1 \</w:instrText>
      </w:r>
      <w:r w:rsidR="00007B23">
        <w:instrText>s</w:instrText>
      </w:r>
      <w:r w:rsidR="00007B23">
        <w:rPr>
          <w:rtl/>
        </w:rPr>
        <w:instrText xml:space="preserve"> </w:instrText>
      </w:r>
      <w:r w:rsidR="00007B23">
        <w:rPr>
          <w:rtl/>
        </w:rPr>
        <w:fldChar w:fldCharType="separate"/>
      </w:r>
      <w:r w:rsidR="00205DC3">
        <w:rPr>
          <w:rFonts w:hint="eastAsia"/>
          <w:rtl/>
        </w:rPr>
        <w:t>‏</w:t>
      </w:r>
      <w:r w:rsidR="00205DC3">
        <w:rPr>
          <w:rtl/>
        </w:rPr>
        <w:t>3</w:t>
      </w:r>
      <w:r w:rsidR="00007B23">
        <w:rPr>
          <w:rtl/>
        </w:rPr>
        <w:fldChar w:fldCharType="end"/>
      </w:r>
      <w:r w:rsidR="00007B23">
        <w:rPr>
          <w:rFonts w:ascii="Times New Roman" w:hAnsi="Times New Roman" w:cs="Times New Roman" w:hint="cs"/>
          <w:rtl/>
        </w:rPr>
        <w:t>–</w:t>
      </w:r>
      <w:r w:rsidR="00007B23">
        <w:rPr>
          <w:rtl/>
        </w:rPr>
        <w:fldChar w:fldCharType="begin"/>
      </w:r>
      <w:r w:rsidR="00007B23">
        <w:rPr>
          <w:rtl/>
        </w:rPr>
        <w:instrText xml:space="preserve"> </w:instrText>
      </w:r>
      <w:r w:rsidR="00007B23">
        <w:instrText>SEQ</w:instrText>
      </w:r>
      <w:r w:rsidR="00007B23">
        <w:rPr>
          <w:rtl/>
        </w:rPr>
        <w:instrText xml:space="preserve"> شکل \* </w:instrText>
      </w:r>
      <w:r w:rsidR="00007B23">
        <w:instrText>ARABIC \s 1</w:instrText>
      </w:r>
      <w:r w:rsidR="00007B23">
        <w:rPr>
          <w:rtl/>
        </w:rPr>
        <w:instrText xml:space="preserve"> </w:instrText>
      </w:r>
      <w:r w:rsidR="00007B23">
        <w:rPr>
          <w:rtl/>
        </w:rPr>
        <w:fldChar w:fldCharType="separate"/>
      </w:r>
      <w:r w:rsidR="00205DC3">
        <w:rPr>
          <w:rtl/>
        </w:rPr>
        <w:t>7</w:t>
      </w:r>
      <w:r w:rsidR="00007B23">
        <w:rPr>
          <w:rtl/>
        </w:rPr>
        <w:fldChar w:fldCharType="end"/>
      </w:r>
      <w:bookmarkEnd w:id="55"/>
      <w:r w:rsidR="00754CCE">
        <w:rPr>
          <w:rFonts w:hint="cs"/>
          <w:rtl/>
        </w:rPr>
        <w:t>.</w:t>
      </w:r>
      <w:r>
        <w:rPr>
          <w:rFonts w:hint="cs"/>
          <w:rtl/>
          <w:lang w:bidi="fa-IR"/>
        </w:rPr>
        <w:t xml:space="preserve"> نقشه موقعیت چاه</w:t>
      </w:r>
      <w:r>
        <w:rPr>
          <w:rtl/>
          <w:lang w:bidi="fa-IR"/>
        </w:rPr>
        <w:softHyphen/>
      </w:r>
      <w:r>
        <w:rPr>
          <w:rFonts w:hint="cs"/>
          <w:rtl/>
          <w:lang w:bidi="fa-IR"/>
        </w:rPr>
        <w:t>های دشت  سیرجان</w:t>
      </w:r>
      <w:bookmarkEnd w:id="56"/>
    </w:p>
    <w:p w14:paraId="1850DE06" w14:textId="12D43AEC" w:rsidR="00977154" w:rsidRDefault="00AA03B5" w:rsidP="004C5A30">
      <w:pPr>
        <w:pStyle w:val="05"/>
        <w:rPr>
          <w:rtl/>
        </w:rPr>
      </w:pPr>
      <w:r>
        <w:rPr>
          <w:noProof/>
        </w:rPr>
        <w:lastRenderedPageBreak/>
        <w:drawing>
          <wp:inline distT="0" distB="0" distL="0" distR="0" wp14:anchorId="77D77281" wp14:editId="3DBEDA54">
            <wp:extent cx="3002280" cy="4421875"/>
            <wp:effectExtent l="0" t="0" r="762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9131" cy="4431965"/>
                    </a:xfrm>
                    <a:prstGeom prst="rect">
                      <a:avLst/>
                    </a:prstGeom>
                    <a:noFill/>
                    <a:ln>
                      <a:noFill/>
                    </a:ln>
                  </pic:spPr>
                </pic:pic>
              </a:graphicData>
            </a:graphic>
          </wp:inline>
        </w:drawing>
      </w:r>
    </w:p>
    <w:p w14:paraId="538E90FB" w14:textId="2E0EEE42" w:rsidR="00D143B0" w:rsidRDefault="00D143B0" w:rsidP="004C5A30">
      <w:pPr>
        <w:pStyle w:val="07"/>
        <w:rPr>
          <w:rtl/>
        </w:rPr>
      </w:pPr>
      <w:bookmarkStart w:id="57" w:name="_Ref94313362"/>
      <w:bookmarkStart w:id="58" w:name="_Toc173309954"/>
      <w:r>
        <w:rPr>
          <w:rtl/>
        </w:rPr>
        <w:t xml:space="preserve">شکل </w:t>
      </w:r>
      <w:r w:rsidR="00007B23">
        <w:rPr>
          <w:rtl/>
        </w:rPr>
        <w:fldChar w:fldCharType="begin"/>
      </w:r>
      <w:r w:rsidR="00007B23">
        <w:rPr>
          <w:rtl/>
        </w:rPr>
        <w:instrText xml:space="preserve"> </w:instrText>
      </w:r>
      <w:r w:rsidR="00007B23">
        <w:instrText>STYLEREF</w:instrText>
      </w:r>
      <w:r w:rsidR="00007B23">
        <w:rPr>
          <w:rtl/>
        </w:rPr>
        <w:instrText xml:space="preserve"> 1 \</w:instrText>
      </w:r>
      <w:r w:rsidR="00007B23">
        <w:instrText>s</w:instrText>
      </w:r>
      <w:r w:rsidR="00007B23">
        <w:rPr>
          <w:rtl/>
        </w:rPr>
        <w:instrText xml:space="preserve"> </w:instrText>
      </w:r>
      <w:r w:rsidR="00007B23">
        <w:rPr>
          <w:rtl/>
        </w:rPr>
        <w:fldChar w:fldCharType="separate"/>
      </w:r>
      <w:r w:rsidR="00205DC3">
        <w:rPr>
          <w:rFonts w:hint="eastAsia"/>
          <w:rtl/>
        </w:rPr>
        <w:t>‏</w:t>
      </w:r>
      <w:r w:rsidR="00205DC3">
        <w:rPr>
          <w:rtl/>
        </w:rPr>
        <w:t>3</w:t>
      </w:r>
      <w:r w:rsidR="00007B23">
        <w:rPr>
          <w:rtl/>
        </w:rPr>
        <w:fldChar w:fldCharType="end"/>
      </w:r>
      <w:r w:rsidR="00007B23">
        <w:rPr>
          <w:rFonts w:ascii="Times New Roman" w:hAnsi="Times New Roman" w:cs="Times New Roman" w:hint="cs"/>
          <w:rtl/>
        </w:rPr>
        <w:t>–</w:t>
      </w:r>
      <w:r w:rsidR="00007B23">
        <w:rPr>
          <w:rtl/>
        </w:rPr>
        <w:fldChar w:fldCharType="begin"/>
      </w:r>
      <w:r w:rsidR="00007B23">
        <w:rPr>
          <w:rtl/>
        </w:rPr>
        <w:instrText xml:space="preserve"> </w:instrText>
      </w:r>
      <w:r w:rsidR="00007B23">
        <w:instrText>SEQ</w:instrText>
      </w:r>
      <w:r w:rsidR="00007B23">
        <w:rPr>
          <w:rtl/>
        </w:rPr>
        <w:instrText xml:space="preserve"> شکل \* </w:instrText>
      </w:r>
      <w:r w:rsidR="00007B23">
        <w:instrText>ARABIC \s 1</w:instrText>
      </w:r>
      <w:r w:rsidR="00007B23">
        <w:rPr>
          <w:rtl/>
        </w:rPr>
        <w:instrText xml:space="preserve"> </w:instrText>
      </w:r>
      <w:r w:rsidR="00007B23">
        <w:rPr>
          <w:rtl/>
        </w:rPr>
        <w:fldChar w:fldCharType="separate"/>
      </w:r>
      <w:r w:rsidR="00205DC3">
        <w:rPr>
          <w:rtl/>
        </w:rPr>
        <w:t>8</w:t>
      </w:r>
      <w:r w:rsidR="00007B23">
        <w:rPr>
          <w:rtl/>
        </w:rPr>
        <w:fldChar w:fldCharType="end"/>
      </w:r>
      <w:bookmarkEnd w:id="57"/>
      <w:r w:rsidR="00754CCE">
        <w:rPr>
          <w:rFonts w:hint="cs"/>
          <w:rtl/>
        </w:rPr>
        <w:t xml:space="preserve">. </w:t>
      </w:r>
      <w:r>
        <w:rPr>
          <w:rFonts w:hint="cs"/>
          <w:rtl/>
        </w:rPr>
        <w:t>نقشه تراکم چاه های دشت سیرجان</w:t>
      </w:r>
      <w:bookmarkEnd w:id="58"/>
    </w:p>
    <w:p w14:paraId="2DAE1B14" w14:textId="5B59ECC2" w:rsidR="00567798" w:rsidRDefault="00567798" w:rsidP="009E1C13">
      <w:pPr>
        <w:pStyle w:val="03"/>
        <w:rPr>
          <w:rtl/>
        </w:rPr>
      </w:pPr>
      <w:r>
        <w:rPr>
          <w:rFonts w:hint="cs"/>
          <w:rtl/>
        </w:rPr>
        <w:t xml:space="preserve">با توجه به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Ref94313362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3</w:t>
      </w:r>
      <w:r w:rsidR="00205DC3">
        <w:rPr>
          <w:rFonts w:cs="Times New Roman" w:hint="cs"/>
          <w:rtl/>
        </w:rPr>
        <w:t>–</w:t>
      </w:r>
      <w:r w:rsidR="00205DC3">
        <w:rPr>
          <w:noProof/>
          <w:rtl/>
        </w:rPr>
        <w:t>8</w:t>
      </w:r>
      <w:r w:rsidR="00C90A13">
        <w:rPr>
          <w:rtl/>
        </w:rPr>
        <w:fldChar w:fldCharType="end"/>
      </w:r>
      <w:r>
        <w:rPr>
          <w:rFonts w:hint="cs"/>
          <w:rtl/>
        </w:rPr>
        <w:t xml:space="preserve"> </w:t>
      </w:r>
      <w:r w:rsidR="00BA7C90">
        <w:rPr>
          <w:rFonts w:hint="cs"/>
          <w:rtl/>
        </w:rPr>
        <w:t>بیشترین</w:t>
      </w:r>
      <w:r>
        <w:rPr>
          <w:rFonts w:hint="cs"/>
          <w:rtl/>
        </w:rPr>
        <w:t xml:space="preserve"> تراکم چاه</w:t>
      </w:r>
      <w:r>
        <w:rPr>
          <w:rtl/>
        </w:rPr>
        <w:softHyphen/>
      </w:r>
      <w:r>
        <w:rPr>
          <w:rFonts w:hint="cs"/>
          <w:rtl/>
        </w:rPr>
        <w:t>های بهره</w:t>
      </w:r>
      <w:r>
        <w:rPr>
          <w:rtl/>
        </w:rPr>
        <w:softHyphen/>
      </w:r>
      <w:r>
        <w:rPr>
          <w:rFonts w:hint="cs"/>
          <w:rtl/>
        </w:rPr>
        <w:t>برداری</w:t>
      </w:r>
      <w:r w:rsidR="00976844">
        <w:rPr>
          <w:rFonts w:hint="cs"/>
          <w:rtl/>
        </w:rPr>
        <w:t xml:space="preserve"> بر اساس آمار</w:t>
      </w:r>
      <w:r w:rsidR="00976844">
        <w:rPr>
          <w:rtl/>
        </w:rPr>
        <w:softHyphen/>
      </w:r>
      <w:r w:rsidR="00976844">
        <w:rPr>
          <w:rFonts w:hint="cs"/>
          <w:rtl/>
        </w:rPr>
        <w:t>برداری سال 90-89</w:t>
      </w:r>
      <w:r>
        <w:rPr>
          <w:rFonts w:hint="cs"/>
          <w:rtl/>
        </w:rPr>
        <w:t xml:space="preserve"> در مرکز و غرب آبخوان</w:t>
      </w:r>
      <w:r w:rsidR="00BA7C90">
        <w:rPr>
          <w:rFonts w:hint="cs"/>
          <w:rtl/>
        </w:rPr>
        <w:t xml:space="preserve"> قرار دارد. </w:t>
      </w:r>
      <w:r w:rsidR="00976844">
        <w:rPr>
          <w:rFonts w:hint="cs"/>
          <w:rtl/>
        </w:rPr>
        <w:t>حداکثر تراکم در این دشت، 7/2 چاه در هرکیلومتر مربع است.</w:t>
      </w:r>
    </w:p>
    <w:p w14:paraId="40A3DBAA" w14:textId="77777777" w:rsidR="007D07B7" w:rsidRDefault="007D07B7" w:rsidP="007D07B7">
      <w:pPr>
        <w:rPr>
          <w:rtl/>
        </w:rPr>
      </w:pPr>
    </w:p>
    <w:p w14:paraId="2C7D3BE2" w14:textId="585A4951" w:rsidR="004F0437" w:rsidRPr="00440297" w:rsidRDefault="004F0437" w:rsidP="00244E63">
      <w:pPr>
        <w:pStyle w:val="Heading3"/>
      </w:pPr>
      <w:bookmarkStart w:id="59" w:name="_Toc173309772"/>
      <w:r w:rsidRPr="00440297">
        <w:rPr>
          <w:rFonts w:hint="cs"/>
          <w:rtl/>
        </w:rPr>
        <w:t>لایه ضخامت آبخوان</w:t>
      </w:r>
      <w:bookmarkEnd w:id="59"/>
    </w:p>
    <w:p w14:paraId="2F8441C9" w14:textId="6F4E3C96" w:rsidR="003E0653" w:rsidRDefault="004F0437" w:rsidP="009E1C13">
      <w:pPr>
        <w:pStyle w:val="00"/>
        <w:rPr>
          <w:rtl/>
        </w:rPr>
      </w:pPr>
      <w:r w:rsidRPr="00440297">
        <w:rPr>
          <w:rFonts w:hint="cs"/>
          <w:rtl/>
        </w:rPr>
        <w:t>فاصله عمق سنگ کف تا سطح</w:t>
      </w:r>
      <w:r>
        <w:rPr>
          <w:rFonts w:hint="cs"/>
          <w:rtl/>
        </w:rPr>
        <w:t xml:space="preserve"> آب زیرزمینی را ضخامت لایه آب</w:t>
      </w:r>
      <w:r>
        <w:rPr>
          <w:rtl/>
        </w:rPr>
        <w:softHyphen/>
      </w:r>
      <w:r>
        <w:rPr>
          <w:rFonts w:hint="cs"/>
          <w:rtl/>
        </w:rPr>
        <w:t>دار می</w:t>
      </w:r>
      <w:r>
        <w:rPr>
          <w:rtl/>
        </w:rPr>
        <w:softHyphen/>
      </w:r>
      <w:r>
        <w:rPr>
          <w:rFonts w:hint="cs"/>
          <w:rtl/>
        </w:rPr>
        <w:t xml:space="preserve">گویند. در این مطالعه </w:t>
      </w:r>
      <w:r>
        <w:rPr>
          <w:rFonts w:hint="cs"/>
          <w:rtl/>
        </w:rPr>
        <w:lastRenderedPageBreak/>
        <w:t>بدلیل نبود اطلاعاتی در خصوص ضخامت آبخوان</w:t>
      </w:r>
      <w:r w:rsidR="004D344B">
        <w:rPr>
          <w:rFonts w:hint="cs"/>
          <w:rtl/>
        </w:rPr>
        <w:t xml:space="preserve"> این منطقه</w:t>
      </w:r>
      <w:r>
        <w:rPr>
          <w:rFonts w:hint="cs"/>
          <w:rtl/>
        </w:rPr>
        <w:t xml:space="preserve">، از اختلاف عمق سطح آب زیرزمینی </w:t>
      </w:r>
      <w:r w:rsidR="004D344B">
        <w:rPr>
          <w:rFonts w:hint="cs"/>
          <w:rtl/>
        </w:rPr>
        <w:t>و</w:t>
      </w:r>
      <w:r>
        <w:rPr>
          <w:rFonts w:hint="cs"/>
          <w:rtl/>
        </w:rPr>
        <w:t xml:space="preserve"> </w:t>
      </w:r>
      <w:r w:rsidRPr="00820EA7">
        <w:rPr>
          <w:rFonts w:hint="cs"/>
          <w:rtl/>
        </w:rPr>
        <w:t>عمق سنگ کف</w:t>
      </w:r>
      <w:r>
        <w:rPr>
          <w:rFonts w:hint="cs"/>
          <w:rtl/>
        </w:rPr>
        <w:t xml:space="preserve"> استفاده شد. بدین منظور در ابتدا بر اساس اطلاعات عمق برخورد با سنگ کف بیش از 70 چاه</w:t>
      </w:r>
      <w:r w:rsidR="004D344B">
        <w:rPr>
          <w:rFonts w:hint="cs"/>
          <w:rtl/>
        </w:rPr>
        <w:t>،</w:t>
      </w:r>
      <w:r>
        <w:rPr>
          <w:rFonts w:hint="cs"/>
          <w:rtl/>
        </w:rPr>
        <w:t xml:space="preserve"> که به صورت پراکنده در سطح محدوده مطالعاتی قرار داشتند، نقشه عمق</w:t>
      </w:r>
      <w:r>
        <w:rPr>
          <w:rtl/>
        </w:rPr>
        <w:softHyphen/>
      </w:r>
      <w:r>
        <w:rPr>
          <w:rFonts w:hint="cs"/>
          <w:rtl/>
        </w:rPr>
        <w:t>سنگ</w:t>
      </w:r>
      <w:r>
        <w:rPr>
          <w:rtl/>
        </w:rPr>
        <w:softHyphen/>
      </w:r>
      <w:r>
        <w:rPr>
          <w:rFonts w:hint="cs"/>
          <w:rtl/>
        </w:rPr>
        <w:t>کف</w:t>
      </w:r>
      <w:r w:rsidR="004A6EAF">
        <w:rPr>
          <w:rFonts w:hint="cs"/>
          <w:rtl/>
        </w:rPr>
        <w:t xml:space="preserve"> مطابق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Ref94313385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3</w:t>
      </w:r>
      <w:r w:rsidR="00205DC3">
        <w:rPr>
          <w:rFonts w:cs="Times New Roman" w:hint="cs"/>
          <w:rtl/>
        </w:rPr>
        <w:t>–</w:t>
      </w:r>
      <w:r w:rsidR="00205DC3">
        <w:rPr>
          <w:noProof/>
          <w:rtl/>
        </w:rPr>
        <w:t>9</w:t>
      </w:r>
      <w:r w:rsidR="00C90A13">
        <w:rPr>
          <w:rtl/>
        </w:rPr>
        <w:fldChar w:fldCharType="end"/>
      </w:r>
      <w:r w:rsidR="00C90A13">
        <w:rPr>
          <w:rFonts w:hint="cs"/>
          <w:rtl/>
        </w:rPr>
        <w:t xml:space="preserve"> </w:t>
      </w:r>
      <w:r>
        <w:rPr>
          <w:rFonts w:hint="cs"/>
          <w:rtl/>
        </w:rPr>
        <w:t xml:space="preserve">تهیه شد. </w:t>
      </w:r>
    </w:p>
    <w:p w14:paraId="5B6F2404" w14:textId="64D4EED1" w:rsidR="004F0437" w:rsidRDefault="004F0437" w:rsidP="00265527">
      <w:pPr>
        <w:pStyle w:val="00"/>
        <w:rPr>
          <w:rtl/>
        </w:rPr>
      </w:pPr>
      <w:r>
        <w:rPr>
          <w:rFonts w:hint="cs"/>
          <w:rtl/>
        </w:rPr>
        <w:t>سپس ب</w:t>
      </w:r>
      <w:r w:rsidR="00BB27B8">
        <w:rPr>
          <w:rFonts w:hint="cs"/>
          <w:rtl/>
        </w:rPr>
        <w:t>ا استفاده از</w:t>
      </w:r>
      <w:r>
        <w:rPr>
          <w:rFonts w:hint="cs"/>
          <w:rtl/>
        </w:rPr>
        <w:t xml:space="preserve"> </w:t>
      </w:r>
      <w:r w:rsidRPr="00BB27B8">
        <w:rPr>
          <w:rFonts w:hint="cs"/>
          <w:rtl/>
        </w:rPr>
        <w:t>میانگین ده سال</w:t>
      </w:r>
      <w:r w:rsidR="00BB27B8">
        <w:rPr>
          <w:rFonts w:hint="cs"/>
          <w:rtl/>
        </w:rPr>
        <w:t>ه (87-97)</w:t>
      </w:r>
      <w:r>
        <w:rPr>
          <w:rFonts w:hint="cs"/>
          <w:rtl/>
        </w:rPr>
        <w:t xml:space="preserve"> عمق سطح آب 58 چاه </w:t>
      </w:r>
      <w:r w:rsidR="00BB27B8">
        <w:rPr>
          <w:rFonts w:hint="cs"/>
          <w:rtl/>
        </w:rPr>
        <w:t>پیزومتری که در سطح محدوده مطالعاتی پراکنده بودند، نقشه عمق سطح آب</w:t>
      </w:r>
      <w:r>
        <w:rPr>
          <w:rFonts w:hint="cs"/>
          <w:rtl/>
        </w:rPr>
        <w:t xml:space="preserve"> با استفاده از روش </w:t>
      </w:r>
      <w:r w:rsidRPr="00B52443">
        <w:rPr>
          <w:szCs w:val="20"/>
        </w:rPr>
        <w:t>IDW</w:t>
      </w:r>
      <w:r w:rsidRPr="00B52443">
        <w:rPr>
          <w:rFonts w:hint="cs"/>
          <w:szCs w:val="20"/>
          <w:rtl/>
        </w:rPr>
        <w:t xml:space="preserve"> </w:t>
      </w:r>
      <w:r>
        <w:rPr>
          <w:rFonts w:hint="cs"/>
          <w:rtl/>
        </w:rPr>
        <w:t xml:space="preserve">در محیط </w:t>
      </w:r>
      <w:proofErr w:type="spellStart"/>
      <w:r w:rsidRPr="00B52443">
        <w:rPr>
          <w:szCs w:val="20"/>
        </w:rPr>
        <w:t>Arcmap</w:t>
      </w:r>
      <w:proofErr w:type="spellEnd"/>
      <w:r w:rsidRPr="00B52443">
        <w:rPr>
          <w:rFonts w:hint="cs"/>
          <w:szCs w:val="20"/>
          <w:rtl/>
        </w:rPr>
        <w:t xml:space="preserve"> </w:t>
      </w:r>
      <w:r>
        <w:rPr>
          <w:rFonts w:hint="cs"/>
          <w:rtl/>
        </w:rPr>
        <w:t>تولید شد</w:t>
      </w:r>
      <w:r w:rsidR="00376943">
        <w:rPr>
          <w:rFonts w:hint="cs"/>
          <w:rtl/>
        </w:rPr>
        <w:t xml:space="preserve">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Ref94313411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3</w:t>
      </w:r>
      <w:r w:rsidR="00205DC3">
        <w:rPr>
          <w:rFonts w:cs="Times New Roman" w:hint="cs"/>
          <w:rtl/>
        </w:rPr>
        <w:t>–</w:t>
      </w:r>
      <w:r w:rsidR="00205DC3">
        <w:rPr>
          <w:noProof/>
          <w:rtl/>
        </w:rPr>
        <w:t>10</w:t>
      </w:r>
      <w:r w:rsidR="00C90A13">
        <w:rPr>
          <w:rtl/>
        </w:rPr>
        <w:fldChar w:fldCharType="end"/>
      </w:r>
      <w:r w:rsidR="00376943">
        <w:rPr>
          <w:rFonts w:hint="cs"/>
          <w:rtl/>
        </w:rPr>
        <w:t>)</w:t>
      </w:r>
      <w:r>
        <w:rPr>
          <w:rFonts w:hint="cs"/>
          <w:rtl/>
        </w:rPr>
        <w:t xml:space="preserve">. در نهایت با استفاده از دستور </w:t>
      </w:r>
      <w:r w:rsidRPr="00B52443">
        <w:rPr>
          <w:szCs w:val="20"/>
        </w:rPr>
        <w:t>Raster Calculator</w:t>
      </w:r>
      <w:r w:rsidRPr="00B52443">
        <w:rPr>
          <w:rFonts w:hint="cs"/>
          <w:szCs w:val="20"/>
          <w:rtl/>
        </w:rPr>
        <w:t xml:space="preserve"> </w:t>
      </w:r>
      <w:r>
        <w:rPr>
          <w:rFonts w:hint="cs"/>
          <w:rtl/>
        </w:rPr>
        <w:t xml:space="preserve">از اختلاف دو لایه تشکیل شده، نقشه ضخامت منطقه مورد مطالعه </w:t>
      </w:r>
      <w:r w:rsidR="00415314">
        <w:rPr>
          <w:rFonts w:hint="cs"/>
          <w:rtl/>
        </w:rPr>
        <w:t xml:space="preserve">مطابق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Ref94313434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3</w:t>
      </w:r>
      <w:r w:rsidR="00205DC3">
        <w:rPr>
          <w:rFonts w:cs="Times New Roman" w:hint="cs"/>
          <w:rtl/>
        </w:rPr>
        <w:t>–</w:t>
      </w:r>
      <w:r w:rsidR="00205DC3">
        <w:rPr>
          <w:noProof/>
          <w:rtl/>
        </w:rPr>
        <w:t>11</w:t>
      </w:r>
      <w:r w:rsidR="00C90A13">
        <w:rPr>
          <w:rtl/>
        </w:rPr>
        <w:fldChar w:fldCharType="end"/>
      </w:r>
      <w:r w:rsidR="00376943">
        <w:rPr>
          <w:rFonts w:hint="cs"/>
          <w:rtl/>
        </w:rPr>
        <w:t xml:space="preserve"> </w:t>
      </w:r>
      <w:r>
        <w:rPr>
          <w:rFonts w:hint="cs"/>
          <w:rtl/>
        </w:rPr>
        <w:t>تهیه گ</w:t>
      </w:r>
      <w:r w:rsidR="007145AD">
        <w:rPr>
          <w:rFonts w:hint="cs"/>
          <w:rtl/>
        </w:rPr>
        <w:t>ردید</w:t>
      </w:r>
      <w:r>
        <w:rPr>
          <w:rFonts w:hint="cs"/>
          <w:rtl/>
        </w:rPr>
        <w:t xml:space="preserve">. </w:t>
      </w:r>
    </w:p>
    <w:p w14:paraId="0E420E85" w14:textId="1733B074" w:rsidR="00820EA7" w:rsidRDefault="00820EA7" w:rsidP="00D143B0">
      <w:pPr>
        <w:rPr>
          <w:rtl/>
        </w:rPr>
      </w:pPr>
    </w:p>
    <w:p w14:paraId="35050518" w14:textId="76386928" w:rsidR="00820EA7" w:rsidRDefault="00AA03B5" w:rsidP="002004A2">
      <w:pPr>
        <w:pStyle w:val="05"/>
        <w:rPr>
          <w:rtl/>
        </w:rPr>
      </w:pPr>
      <w:r>
        <w:rPr>
          <w:noProof/>
        </w:rPr>
        <w:lastRenderedPageBreak/>
        <w:drawing>
          <wp:inline distT="0" distB="0" distL="0" distR="0" wp14:anchorId="51FBEC83" wp14:editId="4E155E95">
            <wp:extent cx="2995684" cy="4234209"/>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0646" cy="4241222"/>
                    </a:xfrm>
                    <a:prstGeom prst="rect">
                      <a:avLst/>
                    </a:prstGeom>
                    <a:noFill/>
                    <a:ln>
                      <a:noFill/>
                    </a:ln>
                  </pic:spPr>
                </pic:pic>
              </a:graphicData>
            </a:graphic>
          </wp:inline>
        </w:drawing>
      </w:r>
    </w:p>
    <w:p w14:paraId="3C75CAB3" w14:textId="5B1AD3D9" w:rsidR="00D143B0" w:rsidRDefault="00D143B0" w:rsidP="002004A2">
      <w:pPr>
        <w:pStyle w:val="07"/>
        <w:rPr>
          <w:rtl/>
        </w:rPr>
      </w:pPr>
      <w:bookmarkStart w:id="60" w:name="_Ref94313385"/>
      <w:bookmarkStart w:id="61" w:name="_Toc173309955"/>
      <w:r>
        <w:rPr>
          <w:rtl/>
        </w:rPr>
        <w:t xml:space="preserve">شکل </w:t>
      </w:r>
      <w:r w:rsidR="00007B23">
        <w:rPr>
          <w:rtl/>
        </w:rPr>
        <w:fldChar w:fldCharType="begin"/>
      </w:r>
      <w:r w:rsidR="00007B23">
        <w:rPr>
          <w:rtl/>
        </w:rPr>
        <w:instrText xml:space="preserve"> </w:instrText>
      </w:r>
      <w:r w:rsidR="00007B23">
        <w:instrText>STYLEREF</w:instrText>
      </w:r>
      <w:r w:rsidR="00007B23">
        <w:rPr>
          <w:rtl/>
        </w:rPr>
        <w:instrText xml:space="preserve"> 1 \</w:instrText>
      </w:r>
      <w:r w:rsidR="00007B23">
        <w:instrText>s</w:instrText>
      </w:r>
      <w:r w:rsidR="00007B23">
        <w:rPr>
          <w:rtl/>
        </w:rPr>
        <w:instrText xml:space="preserve"> </w:instrText>
      </w:r>
      <w:r w:rsidR="00007B23">
        <w:rPr>
          <w:rtl/>
        </w:rPr>
        <w:fldChar w:fldCharType="separate"/>
      </w:r>
      <w:r w:rsidR="00205DC3">
        <w:rPr>
          <w:rFonts w:hint="eastAsia"/>
          <w:rtl/>
        </w:rPr>
        <w:t>‏</w:t>
      </w:r>
      <w:r w:rsidR="00205DC3">
        <w:rPr>
          <w:rtl/>
        </w:rPr>
        <w:t>3</w:t>
      </w:r>
      <w:r w:rsidR="00007B23">
        <w:rPr>
          <w:rtl/>
        </w:rPr>
        <w:fldChar w:fldCharType="end"/>
      </w:r>
      <w:r w:rsidR="00007B23">
        <w:rPr>
          <w:rFonts w:ascii="Times New Roman" w:hAnsi="Times New Roman" w:cs="Times New Roman" w:hint="cs"/>
          <w:rtl/>
        </w:rPr>
        <w:t>–</w:t>
      </w:r>
      <w:r w:rsidR="00007B23">
        <w:rPr>
          <w:rtl/>
        </w:rPr>
        <w:fldChar w:fldCharType="begin"/>
      </w:r>
      <w:r w:rsidR="00007B23">
        <w:rPr>
          <w:rtl/>
        </w:rPr>
        <w:instrText xml:space="preserve"> </w:instrText>
      </w:r>
      <w:r w:rsidR="00007B23">
        <w:instrText>SEQ</w:instrText>
      </w:r>
      <w:r w:rsidR="00007B23">
        <w:rPr>
          <w:rtl/>
        </w:rPr>
        <w:instrText xml:space="preserve"> شکل \* </w:instrText>
      </w:r>
      <w:r w:rsidR="00007B23">
        <w:instrText>ARABIC \s 1</w:instrText>
      </w:r>
      <w:r w:rsidR="00007B23">
        <w:rPr>
          <w:rtl/>
        </w:rPr>
        <w:instrText xml:space="preserve"> </w:instrText>
      </w:r>
      <w:r w:rsidR="00007B23">
        <w:rPr>
          <w:rtl/>
        </w:rPr>
        <w:fldChar w:fldCharType="separate"/>
      </w:r>
      <w:r w:rsidR="00205DC3">
        <w:rPr>
          <w:rtl/>
        </w:rPr>
        <w:t>9</w:t>
      </w:r>
      <w:r w:rsidR="00007B23">
        <w:rPr>
          <w:rtl/>
        </w:rPr>
        <w:fldChar w:fldCharType="end"/>
      </w:r>
      <w:bookmarkEnd w:id="60"/>
      <w:r w:rsidR="00754CCE">
        <w:rPr>
          <w:rFonts w:hint="cs"/>
          <w:rtl/>
        </w:rPr>
        <w:t>.</w:t>
      </w:r>
      <w:r>
        <w:rPr>
          <w:rFonts w:hint="cs"/>
          <w:rtl/>
        </w:rPr>
        <w:t xml:space="preserve"> نقشه عمق سنگ کف آبخوان سیرجان</w:t>
      </w:r>
      <w:bookmarkEnd w:id="61"/>
    </w:p>
    <w:p w14:paraId="1AB6DB44" w14:textId="38F836A9" w:rsidR="007145AD" w:rsidRDefault="007145AD" w:rsidP="009E1C13">
      <w:pPr>
        <w:pStyle w:val="03"/>
        <w:rPr>
          <w:rtl/>
        </w:rPr>
      </w:pPr>
      <w:r>
        <w:rPr>
          <w:rFonts w:hint="cs"/>
          <w:rtl/>
        </w:rPr>
        <w:t>همانطور که در تصویر بالا مشاهده می</w:t>
      </w:r>
      <w:r w:rsidR="005356B5">
        <w:rPr>
          <w:rtl/>
        </w:rPr>
        <w:softHyphen/>
      </w:r>
      <w:r>
        <w:rPr>
          <w:rFonts w:hint="cs"/>
          <w:rtl/>
        </w:rPr>
        <w:t>شود</w:t>
      </w:r>
      <w:r w:rsidR="00990724">
        <w:rPr>
          <w:rFonts w:hint="cs"/>
          <w:rtl/>
        </w:rPr>
        <w:t>، نقشه عمق سنگ کف آبخوان نشان داده شده است.</w:t>
      </w:r>
      <w:r>
        <w:rPr>
          <w:rFonts w:hint="cs"/>
          <w:rtl/>
        </w:rPr>
        <w:t xml:space="preserve"> عمق سنگ کف در مرکز و غرب آبخوان نسبت به سایر نقاط آبخوان از عمق کمتری برخوردار است که با رنگ قرمز </w:t>
      </w:r>
      <w:r w:rsidR="005356B5">
        <w:rPr>
          <w:rFonts w:hint="cs"/>
          <w:rtl/>
        </w:rPr>
        <w:t>ن</w:t>
      </w:r>
      <w:r>
        <w:rPr>
          <w:rFonts w:hint="cs"/>
          <w:rtl/>
        </w:rPr>
        <w:t>شان داده شده است.</w:t>
      </w:r>
      <w:r w:rsidR="005356B5">
        <w:rPr>
          <w:rFonts w:hint="cs"/>
          <w:rtl/>
        </w:rPr>
        <w:t xml:space="preserve"> بیشترین عمق سنگ بستر نیز مربوط به محدوده شمال، شرق و شمال</w:t>
      </w:r>
      <w:r w:rsidR="005356B5">
        <w:rPr>
          <w:rtl/>
        </w:rPr>
        <w:softHyphen/>
      </w:r>
      <w:r w:rsidR="005356B5">
        <w:rPr>
          <w:rFonts w:hint="cs"/>
          <w:rtl/>
        </w:rPr>
        <w:t>شرقی آبخوان می</w:t>
      </w:r>
      <w:r w:rsidR="005356B5">
        <w:rPr>
          <w:rtl/>
        </w:rPr>
        <w:softHyphen/>
      </w:r>
      <w:r w:rsidR="005356B5">
        <w:rPr>
          <w:rFonts w:hint="cs"/>
          <w:rtl/>
        </w:rPr>
        <w:t>باشد. موقعیت چاه</w:t>
      </w:r>
      <w:r w:rsidR="005356B5">
        <w:rPr>
          <w:rtl/>
        </w:rPr>
        <w:softHyphen/>
      </w:r>
      <w:r w:rsidR="005356B5">
        <w:rPr>
          <w:rFonts w:hint="cs"/>
          <w:rtl/>
        </w:rPr>
        <w:t>های مورد بررسی در تصویر بالا نمایش داده شده است.</w:t>
      </w:r>
    </w:p>
    <w:p w14:paraId="61462340" w14:textId="77777777" w:rsidR="005356B5" w:rsidRDefault="005356B5" w:rsidP="00D143B0">
      <w:pPr>
        <w:rPr>
          <w:rtl/>
        </w:rPr>
      </w:pPr>
    </w:p>
    <w:p w14:paraId="7193F677" w14:textId="709A20D7" w:rsidR="00C119BB" w:rsidRDefault="00AA03B5" w:rsidP="002004A2">
      <w:pPr>
        <w:pStyle w:val="05"/>
        <w:rPr>
          <w:noProof/>
        </w:rPr>
      </w:pPr>
      <w:r>
        <w:rPr>
          <w:noProof/>
        </w:rPr>
        <w:lastRenderedPageBreak/>
        <w:drawing>
          <wp:inline distT="0" distB="0" distL="0" distR="0" wp14:anchorId="309B744D" wp14:editId="46F9F791">
            <wp:extent cx="3012588" cy="4258101"/>
            <wp:effectExtent l="0" t="0" r="0"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0426" cy="4269180"/>
                    </a:xfrm>
                    <a:prstGeom prst="rect">
                      <a:avLst/>
                    </a:prstGeom>
                    <a:noFill/>
                    <a:ln>
                      <a:noFill/>
                    </a:ln>
                  </pic:spPr>
                </pic:pic>
              </a:graphicData>
            </a:graphic>
          </wp:inline>
        </w:drawing>
      </w:r>
    </w:p>
    <w:p w14:paraId="4D0D70AF" w14:textId="3488A3D1" w:rsidR="00D143B0" w:rsidRDefault="00D143B0" w:rsidP="002004A2">
      <w:pPr>
        <w:pStyle w:val="07"/>
        <w:rPr>
          <w:rtl/>
        </w:rPr>
      </w:pPr>
      <w:bookmarkStart w:id="62" w:name="_Ref94313411"/>
      <w:bookmarkStart w:id="63" w:name="_Toc173309956"/>
      <w:r>
        <w:rPr>
          <w:rtl/>
        </w:rPr>
        <w:t xml:space="preserve">شکل </w:t>
      </w:r>
      <w:r w:rsidR="00007B23">
        <w:rPr>
          <w:rtl/>
        </w:rPr>
        <w:fldChar w:fldCharType="begin"/>
      </w:r>
      <w:r w:rsidR="00007B23">
        <w:rPr>
          <w:rtl/>
        </w:rPr>
        <w:instrText xml:space="preserve"> </w:instrText>
      </w:r>
      <w:r w:rsidR="00007B23">
        <w:instrText>STYLEREF</w:instrText>
      </w:r>
      <w:r w:rsidR="00007B23">
        <w:rPr>
          <w:rtl/>
        </w:rPr>
        <w:instrText xml:space="preserve"> 1 \</w:instrText>
      </w:r>
      <w:r w:rsidR="00007B23">
        <w:instrText>s</w:instrText>
      </w:r>
      <w:r w:rsidR="00007B23">
        <w:rPr>
          <w:rtl/>
        </w:rPr>
        <w:instrText xml:space="preserve"> </w:instrText>
      </w:r>
      <w:r w:rsidR="00007B23">
        <w:rPr>
          <w:rtl/>
        </w:rPr>
        <w:fldChar w:fldCharType="separate"/>
      </w:r>
      <w:r w:rsidR="00205DC3">
        <w:rPr>
          <w:rFonts w:hint="eastAsia"/>
          <w:rtl/>
        </w:rPr>
        <w:t>‏</w:t>
      </w:r>
      <w:r w:rsidR="00205DC3">
        <w:rPr>
          <w:rtl/>
        </w:rPr>
        <w:t>3</w:t>
      </w:r>
      <w:r w:rsidR="00007B23">
        <w:rPr>
          <w:rtl/>
        </w:rPr>
        <w:fldChar w:fldCharType="end"/>
      </w:r>
      <w:r w:rsidR="00007B23">
        <w:rPr>
          <w:rFonts w:ascii="Times New Roman" w:hAnsi="Times New Roman" w:cs="Times New Roman" w:hint="cs"/>
          <w:rtl/>
        </w:rPr>
        <w:t>–</w:t>
      </w:r>
      <w:r w:rsidR="00007B23">
        <w:rPr>
          <w:rtl/>
        </w:rPr>
        <w:fldChar w:fldCharType="begin"/>
      </w:r>
      <w:r w:rsidR="00007B23">
        <w:rPr>
          <w:rtl/>
        </w:rPr>
        <w:instrText xml:space="preserve"> </w:instrText>
      </w:r>
      <w:r w:rsidR="00007B23">
        <w:instrText>SEQ</w:instrText>
      </w:r>
      <w:r w:rsidR="00007B23">
        <w:rPr>
          <w:rtl/>
        </w:rPr>
        <w:instrText xml:space="preserve"> شکل \* </w:instrText>
      </w:r>
      <w:r w:rsidR="00007B23">
        <w:instrText>ARABIC \s 1</w:instrText>
      </w:r>
      <w:r w:rsidR="00007B23">
        <w:rPr>
          <w:rtl/>
        </w:rPr>
        <w:instrText xml:space="preserve"> </w:instrText>
      </w:r>
      <w:r w:rsidR="00007B23">
        <w:rPr>
          <w:rtl/>
        </w:rPr>
        <w:fldChar w:fldCharType="separate"/>
      </w:r>
      <w:r w:rsidR="00205DC3">
        <w:rPr>
          <w:rtl/>
        </w:rPr>
        <w:t>10</w:t>
      </w:r>
      <w:r w:rsidR="00007B23">
        <w:rPr>
          <w:rtl/>
        </w:rPr>
        <w:fldChar w:fldCharType="end"/>
      </w:r>
      <w:bookmarkEnd w:id="62"/>
      <w:r w:rsidR="00754CCE">
        <w:rPr>
          <w:rFonts w:hint="cs"/>
          <w:rtl/>
        </w:rPr>
        <w:t>.</w:t>
      </w:r>
      <w:r>
        <w:rPr>
          <w:rFonts w:hint="cs"/>
          <w:rtl/>
        </w:rPr>
        <w:t xml:space="preserve"> </w:t>
      </w:r>
      <w:r w:rsidR="00FF5A83">
        <w:rPr>
          <w:rFonts w:hint="cs"/>
          <w:rtl/>
        </w:rPr>
        <w:t>میانگین عمق سطح آب ده ساله</w:t>
      </w:r>
      <w:bookmarkEnd w:id="63"/>
    </w:p>
    <w:p w14:paraId="0B8F8FE9" w14:textId="70899D43" w:rsidR="005356B5" w:rsidRPr="00376943" w:rsidRDefault="005356B5" w:rsidP="009E1C13">
      <w:pPr>
        <w:pStyle w:val="03"/>
        <w:rPr>
          <w:rtl/>
        </w:rPr>
      </w:pPr>
      <w:r>
        <w:rPr>
          <w:rFonts w:hint="cs"/>
          <w:rtl/>
        </w:rPr>
        <w:t xml:space="preserve">با توجه به تصویر بالا نیز بیشترین عمق سطح آب در </w:t>
      </w:r>
      <w:r w:rsidR="00E15652">
        <w:rPr>
          <w:rFonts w:hint="cs"/>
          <w:rtl/>
        </w:rPr>
        <w:t>شرق و شمال</w:t>
      </w:r>
      <w:r w:rsidR="00E15652">
        <w:rPr>
          <w:rtl/>
        </w:rPr>
        <w:softHyphen/>
      </w:r>
      <w:r w:rsidR="00E15652">
        <w:rPr>
          <w:rFonts w:hint="cs"/>
          <w:rtl/>
        </w:rPr>
        <w:t>شرقی آبخوان قرار دارد و کمترین عمق سطح آب که با رنگ آبی نشان داده شده است، در غرب و جنوب</w:t>
      </w:r>
      <w:r w:rsidR="00E15652">
        <w:rPr>
          <w:rtl/>
        </w:rPr>
        <w:softHyphen/>
      </w:r>
      <w:r w:rsidR="00E15652">
        <w:rPr>
          <w:rFonts w:hint="cs"/>
          <w:rtl/>
        </w:rPr>
        <w:t xml:space="preserve">غربی آبخوان رخ داده است. </w:t>
      </w:r>
    </w:p>
    <w:p w14:paraId="696F2474" w14:textId="3987F9FE" w:rsidR="00412078" w:rsidRDefault="00FF76E8" w:rsidP="002004A2">
      <w:pPr>
        <w:pStyle w:val="05"/>
        <w:rPr>
          <w:rtl/>
        </w:rPr>
      </w:pPr>
      <w:r>
        <w:rPr>
          <w:noProof/>
        </w:rPr>
        <w:lastRenderedPageBreak/>
        <w:drawing>
          <wp:inline distT="0" distB="0" distL="0" distR="0" wp14:anchorId="5F06E82F" wp14:editId="244B1637">
            <wp:extent cx="2988860" cy="4224564"/>
            <wp:effectExtent l="0" t="0" r="2540" b="508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4818" cy="4232985"/>
                    </a:xfrm>
                    <a:prstGeom prst="rect">
                      <a:avLst/>
                    </a:prstGeom>
                    <a:noFill/>
                    <a:ln>
                      <a:noFill/>
                    </a:ln>
                  </pic:spPr>
                </pic:pic>
              </a:graphicData>
            </a:graphic>
          </wp:inline>
        </w:drawing>
      </w:r>
    </w:p>
    <w:p w14:paraId="1173289E" w14:textId="78B7EEAB" w:rsidR="00D143B0" w:rsidRDefault="00D143B0" w:rsidP="002004A2">
      <w:pPr>
        <w:pStyle w:val="07"/>
        <w:rPr>
          <w:rtl/>
        </w:rPr>
      </w:pPr>
      <w:bookmarkStart w:id="64" w:name="_Ref94313434"/>
      <w:bookmarkStart w:id="65" w:name="_Toc173309957"/>
      <w:r>
        <w:rPr>
          <w:rtl/>
        </w:rPr>
        <w:t xml:space="preserve">شکل </w:t>
      </w:r>
      <w:r w:rsidR="00007B23">
        <w:rPr>
          <w:rtl/>
        </w:rPr>
        <w:fldChar w:fldCharType="begin"/>
      </w:r>
      <w:r w:rsidR="00007B23">
        <w:rPr>
          <w:rtl/>
        </w:rPr>
        <w:instrText xml:space="preserve"> </w:instrText>
      </w:r>
      <w:r w:rsidR="00007B23">
        <w:instrText>STYLEREF</w:instrText>
      </w:r>
      <w:r w:rsidR="00007B23">
        <w:rPr>
          <w:rtl/>
        </w:rPr>
        <w:instrText xml:space="preserve"> 1 \</w:instrText>
      </w:r>
      <w:r w:rsidR="00007B23">
        <w:instrText>s</w:instrText>
      </w:r>
      <w:r w:rsidR="00007B23">
        <w:rPr>
          <w:rtl/>
        </w:rPr>
        <w:instrText xml:space="preserve"> </w:instrText>
      </w:r>
      <w:r w:rsidR="00007B23">
        <w:rPr>
          <w:rtl/>
        </w:rPr>
        <w:fldChar w:fldCharType="separate"/>
      </w:r>
      <w:r w:rsidR="00205DC3">
        <w:rPr>
          <w:rFonts w:hint="eastAsia"/>
          <w:rtl/>
        </w:rPr>
        <w:t>‏</w:t>
      </w:r>
      <w:r w:rsidR="00205DC3">
        <w:rPr>
          <w:rtl/>
        </w:rPr>
        <w:t>3</w:t>
      </w:r>
      <w:r w:rsidR="00007B23">
        <w:rPr>
          <w:rtl/>
        </w:rPr>
        <w:fldChar w:fldCharType="end"/>
      </w:r>
      <w:r w:rsidR="00007B23">
        <w:rPr>
          <w:rFonts w:ascii="Times New Roman" w:hAnsi="Times New Roman" w:cs="Times New Roman" w:hint="cs"/>
          <w:rtl/>
        </w:rPr>
        <w:t>–</w:t>
      </w:r>
      <w:r w:rsidR="00007B23">
        <w:rPr>
          <w:rtl/>
        </w:rPr>
        <w:fldChar w:fldCharType="begin"/>
      </w:r>
      <w:r w:rsidR="00007B23">
        <w:rPr>
          <w:rtl/>
        </w:rPr>
        <w:instrText xml:space="preserve"> </w:instrText>
      </w:r>
      <w:r w:rsidR="00007B23">
        <w:instrText>SEQ</w:instrText>
      </w:r>
      <w:r w:rsidR="00007B23">
        <w:rPr>
          <w:rtl/>
        </w:rPr>
        <w:instrText xml:space="preserve"> شکل \* </w:instrText>
      </w:r>
      <w:r w:rsidR="00007B23">
        <w:instrText>ARABIC \s 1</w:instrText>
      </w:r>
      <w:r w:rsidR="00007B23">
        <w:rPr>
          <w:rtl/>
        </w:rPr>
        <w:instrText xml:space="preserve"> </w:instrText>
      </w:r>
      <w:r w:rsidR="00007B23">
        <w:rPr>
          <w:rtl/>
        </w:rPr>
        <w:fldChar w:fldCharType="separate"/>
      </w:r>
      <w:r w:rsidR="00205DC3">
        <w:rPr>
          <w:rtl/>
        </w:rPr>
        <w:t>11</w:t>
      </w:r>
      <w:r w:rsidR="00007B23">
        <w:rPr>
          <w:rtl/>
        </w:rPr>
        <w:fldChar w:fldCharType="end"/>
      </w:r>
      <w:bookmarkEnd w:id="64"/>
      <w:r w:rsidR="00754CCE">
        <w:rPr>
          <w:rFonts w:hint="cs"/>
          <w:rtl/>
        </w:rPr>
        <w:t>.</w:t>
      </w:r>
      <w:r>
        <w:rPr>
          <w:rFonts w:hint="cs"/>
          <w:rtl/>
        </w:rPr>
        <w:t xml:space="preserve"> نقشه ضخامت آبخوان سیرجان</w:t>
      </w:r>
      <w:bookmarkEnd w:id="65"/>
    </w:p>
    <w:p w14:paraId="6E46EF2F" w14:textId="692ED841" w:rsidR="00E15652" w:rsidRDefault="008F5798" w:rsidP="009E1C13">
      <w:pPr>
        <w:pStyle w:val="03"/>
        <w:rPr>
          <w:rtl/>
        </w:rPr>
      </w:pPr>
      <w:r>
        <w:rPr>
          <w:rFonts w:hint="cs"/>
          <w:rtl/>
        </w:rPr>
        <w:t>نقشه ضخامت آبخوان سیرجان در تصویر بالا نشان داده شده است. ضخامت این لایه آبدار در قسمت</w:t>
      </w:r>
      <w:r w:rsidR="00AF0356">
        <w:rPr>
          <w:rtl/>
        </w:rPr>
        <w:softHyphen/>
      </w:r>
      <w:r>
        <w:rPr>
          <w:rFonts w:hint="cs"/>
          <w:rtl/>
        </w:rPr>
        <w:t>های وسیعی از مرکز و غرب آبخوان، کم و در بازه 3 متر</w:t>
      </w:r>
      <w:r w:rsidR="002530EB">
        <w:rPr>
          <w:rFonts w:hint="cs"/>
          <w:rtl/>
        </w:rPr>
        <w:t xml:space="preserve"> تا 40 متر</w:t>
      </w:r>
      <w:r>
        <w:rPr>
          <w:rFonts w:hint="cs"/>
          <w:rtl/>
        </w:rPr>
        <w:t xml:space="preserve"> </w:t>
      </w:r>
      <w:r w:rsidR="002530EB">
        <w:rPr>
          <w:rFonts w:hint="cs"/>
          <w:rtl/>
        </w:rPr>
        <w:t>قرار دارد</w:t>
      </w:r>
      <w:r>
        <w:rPr>
          <w:rFonts w:hint="cs"/>
          <w:rtl/>
        </w:rPr>
        <w:t xml:space="preserve">. </w:t>
      </w:r>
      <w:r w:rsidR="00AF0356">
        <w:rPr>
          <w:rFonts w:hint="cs"/>
          <w:rtl/>
        </w:rPr>
        <w:t>حداقل و حداکثر ضخامت آبخوان دشت سیرجان، به ترتیب 34/3 و 135 متر می</w:t>
      </w:r>
      <w:r w:rsidR="00AF0356">
        <w:rPr>
          <w:rtl/>
        </w:rPr>
        <w:softHyphen/>
      </w:r>
      <w:r w:rsidR="00AF0356">
        <w:rPr>
          <w:rFonts w:hint="cs"/>
          <w:rtl/>
        </w:rPr>
        <w:t>باشد.</w:t>
      </w:r>
    </w:p>
    <w:p w14:paraId="452B2B1A" w14:textId="77777777" w:rsidR="007D07B7" w:rsidRDefault="007D07B7" w:rsidP="00754CCE">
      <w:pPr>
        <w:pStyle w:val="0P1normal"/>
        <w:rPr>
          <w:rtl/>
        </w:rPr>
      </w:pPr>
    </w:p>
    <w:p w14:paraId="51C5A244" w14:textId="402003C2" w:rsidR="004F0437" w:rsidRPr="004F0437" w:rsidRDefault="004F0437" w:rsidP="00B93702">
      <w:pPr>
        <w:pStyle w:val="Heading3"/>
        <w:rPr>
          <w:rtl/>
        </w:rPr>
      </w:pPr>
      <w:bookmarkStart w:id="66" w:name="_Toc173309773"/>
      <w:r w:rsidRPr="004F0437">
        <w:rPr>
          <w:rFonts w:hint="cs"/>
          <w:rtl/>
        </w:rPr>
        <w:t>لایه جنس</w:t>
      </w:r>
      <w:r w:rsidRPr="004F0437">
        <w:rPr>
          <w:rtl/>
        </w:rPr>
        <w:softHyphen/>
      </w:r>
      <w:r w:rsidRPr="004F0437">
        <w:rPr>
          <w:rFonts w:hint="cs"/>
          <w:rtl/>
        </w:rPr>
        <w:t>آبخوان</w:t>
      </w:r>
      <w:bookmarkEnd w:id="66"/>
    </w:p>
    <w:p w14:paraId="5053E9F6" w14:textId="55EC562E" w:rsidR="000349A3" w:rsidRDefault="004F0437" w:rsidP="009E1C13">
      <w:pPr>
        <w:pStyle w:val="00"/>
        <w:rPr>
          <w:rtl/>
        </w:rPr>
      </w:pPr>
      <w:r>
        <w:rPr>
          <w:rFonts w:hint="cs"/>
          <w:rtl/>
        </w:rPr>
        <w:t>هر چه جنس محیط آبخوان ریزدانه</w:t>
      </w:r>
      <w:r>
        <w:rPr>
          <w:rtl/>
        </w:rPr>
        <w:softHyphen/>
      </w:r>
      <w:r>
        <w:rPr>
          <w:rFonts w:hint="cs"/>
          <w:rtl/>
        </w:rPr>
        <w:t>تر باشد تخلیه در آن محیط دیرتر رخ می</w:t>
      </w:r>
      <w:r>
        <w:rPr>
          <w:rtl/>
        </w:rPr>
        <w:softHyphen/>
      </w:r>
      <w:r>
        <w:rPr>
          <w:rFonts w:hint="cs"/>
          <w:rtl/>
        </w:rPr>
        <w:t xml:space="preserve">دهد و به همان نسبت </w:t>
      </w:r>
      <w:r>
        <w:rPr>
          <w:rFonts w:hint="cs"/>
          <w:rtl/>
        </w:rPr>
        <w:lastRenderedPageBreak/>
        <w:t>فرونشست زمین کندتر صورت می</w:t>
      </w:r>
      <w:r>
        <w:rPr>
          <w:rtl/>
        </w:rPr>
        <w:softHyphen/>
      </w:r>
      <w:r>
        <w:rPr>
          <w:rFonts w:hint="cs"/>
          <w:rtl/>
        </w:rPr>
        <w:t xml:space="preserve">گیرد و </w:t>
      </w:r>
      <w:r w:rsidRPr="003C76D1">
        <w:rPr>
          <w:rFonts w:hint="cs"/>
          <w:rtl/>
        </w:rPr>
        <w:t>بالعکس</w:t>
      </w:r>
      <w:r>
        <w:rPr>
          <w:rFonts w:hint="cs"/>
          <w:rtl/>
        </w:rPr>
        <w:t xml:space="preserve"> در محیط</w:t>
      </w:r>
      <w:r>
        <w:rPr>
          <w:rtl/>
        </w:rPr>
        <w:softHyphen/>
      </w:r>
      <w:r>
        <w:rPr>
          <w:rFonts w:hint="cs"/>
          <w:rtl/>
        </w:rPr>
        <w:t>های درشت دانه</w:t>
      </w:r>
      <w:r>
        <w:rPr>
          <w:rtl/>
        </w:rPr>
        <w:softHyphen/>
      </w:r>
      <w:r>
        <w:rPr>
          <w:rFonts w:hint="cs"/>
          <w:rtl/>
        </w:rPr>
        <w:t>تر تخلیه به سرعت انجام می</w:t>
      </w:r>
      <w:r>
        <w:rPr>
          <w:rtl/>
        </w:rPr>
        <w:softHyphen/>
      </w:r>
      <w:r>
        <w:rPr>
          <w:rFonts w:hint="cs"/>
          <w:rtl/>
        </w:rPr>
        <w:t>گیرد و فرونشست زمین به صورت ناگهانی رخ می</w:t>
      </w:r>
      <w:r>
        <w:rPr>
          <w:rtl/>
        </w:rPr>
        <w:softHyphen/>
      </w:r>
      <w:r>
        <w:rPr>
          <w:rFonts w:hint="cs"/>
          <w:rtl/>
        </w:rPr>
        <w:t xml:space="preserve">دهد. بنابراین مشخص نمودن </w:t>
      </w:r>
      <w:r w:rsidRPr="001344D4">
        <w:rPr>
          <w:rFonts w:hint="cs"/>
          <w:rtl/>
        </w:rPr>
        <w:t>جنس</w:t>
      </w:r>
      <w:r w:rsidR="00E20691" w:rsidRPr="001344D4">
        <w:rPr>
          <w:rFonts w:hint="cs"/>
          <w:rtl/>
        </w:rPr>
        <w:t xml:space="preserve"> مواد تشکیل دهنده</w:t>
      </w:r>
      <w:r w:rsidRPr="001344D4">
        <w:rPr>
          <w:rFonts w:hint="cs"/>
          <w:rtl/>
        </w:rPr>
        <w:t xml:space="preserve"> آبخوان می</w:t>
      </w:r>
      <w:r w:rsidRPr="001344D4">
        <w:rPr>
          <w:rtl/>
        </w:rPr>
        <w:softHyphen/>
      </w:r>
      <w:r w:rsidRPr="001344D4">
        <w:rPr>
          <w:rFonts w:hint="cs"/>
          <w:rtl/>
        </w:rPr>
        <w:t>تواند کمک شایانی در پیش</w:t>
      </w:r>
      <w:r w:rsidRPr="001344D4">
        <w:rPr>
          <w:rtl/>
        </w:rPr>
        <w:softHyphen/>
      </w:r>
      <w:r w:rsidRPr="001344D4">
        <w:rPr>
          <w:rFonts w:hint="cs"/>
          <w:rtl/>
        </w:rPr>
        <w:t>بینی مناطق بحرانی و فرونشست</w:t>
      </w:r>
      <w:r>
        <w:rPr>
          <w:rFonts w:hint="cs"/>
          <w:rtl/>
        </w:rPr>
        <w:t xml:space="preserve"> زمین در آینده </w:t>
      </w:r>
      <w:r w:rsidR="00E20691">
        <w:rPr>
          <w:rFonts w:hint="cs"/>
          <w:rtl/>
        </w:rPr>
        <w:t>کند</w:t>
      </w:r>
      <w:r>
        <w:rPr>
          <w:rFonts w:hint="cs"/>
          <w:rtl/>
        </w:rPr>
        <w:t xml:space="preserve">. در این تحقیق با توجه به اطلاعات </w:t>
      </w:r>
      <w:r w:rsidRPr="001344D4">
        <w:rPr>
          <w:rFonts w:hint="cs"/>
          <w:rtl/>
        </w:rPr>
        <w:t>لوگ حفاری 7</w:t>
      </w:r>
      <w:r w:rsidR="000349A3">
        <w:rPr>
          <w:rFonts w:hint="cs"/>
          <w:rtl/>
        </w:rPr>
        <w:t>0</w:t>
      </w:r>
      <w:r>
        <w:rPr>
          <w:rFonts w:hint="cs"/>
          <w:rtl/>
        </w:rPr>
        <w:t xml:space="preserve"> چاه مشاهده</w:t>
      </w:r>
      <w:r>
        <w:rPr>
          <w:rtl/>
        </w:rPr>
        <w:softHyphen/>
      </w:r>
      <w:r>
        <w:rPr>
          <w:rFonts w:hint="cs"/>
          <w:rtl/>
        </w:rPr>
        <w:t xml:space="preserve">ای، جنس آبخوان محدوده مطالعاتی دشت سیرجان استخراج </w:t>
      </w:r>
      <w:r w:rsidR="00E20691">
        <w:rPr>
          <w:rFonts w:hint="cs"/>
          <w:rtl/>
        </w:rPr>
        <w:t>شد</w:t>
      </w:r>
      <w:r w:rsidR="00316F4C">
        <w:rPr>
          <w:rFonts w:hint="cs"/>
          <w:rtl/>
        </w:rPr>
        <w:t xml:space="preserve">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Ref94313504 \h</w:instrText>
      </w:r>
      <w:r w:rsidR="00C90A13">
        <w:rPr>
          <w:rtl/>
        </w:rPr>
        <w:instrText xml:space="preserve"> </w:instrText>
      </w:r>
      <w:r w:rsidR="00C90A13">
        <w:rPr>
          <w:rtl/>
        </w:rPr>
      </w:r>
      <w:r w:rsidR="00C90A13">
        <w:rPr>
          <w:rtl/>
        </w:rPr>
        <w:fldChar w:fldCharType="separate"/>
      </w:r>
      <w:r w:rsidR="00205DC3">
        <w:rPr>
          <w:b/>
          <w:bCs/>
        </w:rPr>
        <w:t>Error! Reference source not found.</w:t>
      </w:r>
      <w:r w:rsidR="00C90A13">
        <w:rPr>
          <w:rtl/>
        </w:rPr>
        <w:fldChar w:fldCharType="end"/>
      </w:r>
      <w:r w:rsidR="00316F4C">
        <w:rPr>
          <w:rFonts w:hint="cs"/>
          <w:rtl/>
        </w:rPr>
        <w:t>)</w:t>
      </w:r>
      <w:r w:rsidR="00316F4C">
        <w:rPr>
          <w:rFonts w:cs="Cambria" w:hint="cs"/>
          <w:rtl/>
        </w:rPr>
        <w:t xml:space="preserve"> </w:t>
      </w:r>
      <w:r w:rsidR="001635E9">
        <w:rPr>
          <w:rtl/>
        </w:rPr>
        <w:fldChar w:fldCharType="begin"/>
      </w:r>
      <w:r w:rsidR="001635E9">
        <w:rPr>
          <w:rtl/>
        </w:rPr>
        <w:instrText xml:space="preserve"> </w:instrText>
      </w:r>
      <w:r w:rsidR="001635E9">
        <w:instrText>ADDIN EN.CITE &lt;EndNote&gt;&lt;Cite&gt;&lt;RecNum&gt;109&lt;/RecNum&gt;&lt;DisplayText&gt;(49)&lt;/DisplayText&gt;&lt;record&gt;&lt;rec-number&gt;109&lt;/rec-number&gt;&lt;foreign-keys&gt;&lt;key app="EN" db-id="p2t0zs0x3v5at9ezwpdvpf9ofzestw5e52v2" timestamp="1641382267"&gt;109&lt;/key&gt;&lt;/foreign-keys&gt;&lt;ref-type name="Report"&gt;27&lt;/ref-type&gt;&lt;contributors&gt;&lt;/contributors&gt;&lt;titles&gt;&lt;title&gt;Drilling Log of Sirjan Study Area&lt;/title&gt;&lt;/titles&gt;&lt;dates&gt;&lt;/dates&gt;&lt;pub-location&gt;Area Code 4419&lt;/pub-location&gt;&lt;publisher&gt;Kerman Regional Water Organization&lt;/publisher&gt;&lt;urls&gt;&lt;/urls&gt;&lt;/record&gt;&lt;/Cite&gt;&lt;/EndNote</w:instrText>
      </w:r>
      <w:r w:rsidR="001635E9">
        <w:rPr>
          <w:rtl/>
        </w:rPr>
        <w:instrText>&gt;</w:instrText>
      </w:r>
      <w:r w:rsidR="001635E9">
        <w:rPr>
          <w:rtl/>
        </w:rPr>
        <w:fldChar w:fldCharType="separate"/>
      </w:r>
      <w:r w:rsidR="001635E9">
        <w:rPr>
          <w:noProof/>
          <w:rtl/>
        </w:rPr>
        <w:t>(49)</w:t>
      </w:r>
      <w:r w:rsidR="001635E9">
        <w:rPr>
          <w:rtl/>
        </w:rPr>
        <w:fldChar w:fldCharType="end"/>
      </w:r>
      <w:r>
        <w:rPr>
          <w:rFonts w:hint="cs"/>
          <w:rtl/>
        </w:rPr>
        <w:t xml:space="preserve">. </w:t>
      </w:r>
      <w:r w:rsidR="00E20691">
        <w:rPr>
          <w:rFonts w:hint="cs"/>
          <w:rtl/>
        </w:rPr>
        <w:t xml:space="preserve"> </w:t>
      </w:r>
      <w:r>
        <w:rPr>
          <w:rFonts w:hint="cs"/>
          <w:rtl/>
        </w:rPr>
        <w:t xml:space="preserve">جنس آبخوان این منطقه عموماً از جنس شن، ماسه، رس و سیلت </w:t>
      </w:r>
      <w:r w:rsidR="00E20691">
        <w:rPr>
          <w:rFonts w:hint="cs"/>
          <w:rtl/>
        </w:rPr>
        <w:t>می</w:t>
      </w:r>
      <w:r w:rsidR="00E20691">
        <w:rPr>
          <w:rtl/>
        </w:rPr>
        <w:softHyphen/>
      </w:r>
      <w:r w:rsidR="00E20691">
        <w:rPr>
          <w:rFonts w:hint="cs"/>
          <w:rtl/>
        </w:rPr>
        <w:t>باشد</w:t>
      </w:r>
      <w:r>
        <w:rPr>
          <w:rFonts w:hint="cs"/>
          <w:rtl/>
        </w:rPr>
        <w:t xml:space="preserve">. در محیط </w:t>
      </w:r>
      <w:proofErr w:type="spellStart"/>
      <w:r w:rsidRPr="00B52443">
        <w:rPr>
          <w:szCs w:val="20"/>
        </w:rPr>
        <w:t>Arcmap</w:t>
      </w:r>
      <w:proofErr w:type="spellEnd"/>
      <w:r w:rsidRPr="00B52443">
        <w:rPr>
          <w:rFonts w:hint="cs"/>
          <w:szCs w:val="20"/>
          <w:rtl/>
        </w:rPr>
        <w:t xml:space="preserve"> </w:t>
      </w:r>
      <w:r>
        <w:rPr>
          <w:rFonts w:hint="cs"/>
          <w:rtl/>
        </w:rPr>
        <w:t xml:space="preserve">با استفاده از </w:t>
      </w:r>
      <w:r w:rsidRPr="00B52443">
        <w:rPr>
          <w:szCs w:val="20"/>
        </w:rPr>
        <w:t>Editor</w:t>
      </w:r>
      <w:r w:rsidRPr="00B52443">
        <w:rPr>
          <w:rFonts w:hint="cs"/>
          <w:szCs w:val="20"/>
          <w:rtl/>
        </w:rPr>
        <w:t xml:space="preserve"> </w:t>
      </w:r>
      <w:r>
        <w:rPr>
          <w:rFonts w:hint="cs"/>
          <w:rtl/>
        </w:rPr>
        <w:t>پلیگون</w:t>
      </w:r>
      <w:r>
        <w:rPr>
          <w:rtl/>
        </w:rPr>
        <w:softHyphen/>
      </w:r>
      <w:r>
        <w:rPr>
          <w:rFonts w:hint="cs"/>
          <w:rtl/>
        </w:rPr>
        <w:t xml:space="preserve">بندی </w:t>
      </w:r>
      <w:r w:rsidR="00DF1E10">
        <w:rPr>
          <w:rFonts w:hint="cs"/>
          <w:rtl/>
        </w:rPr>
        <w:t>این لایه</w:t>
      </w:r>
      <w:r>
        <w:rPr>
          <w:rFonts w:hint="cs"/>
          <w:rtl/>
        </w:rPr>
        <w:t xml:space="preserve"> انجام </w:t>
      </w:r>
      <w:r w:rsidRPr="00743524">
        <w:rPr>
          <w:rFonts w:hint="cs"/>
          <w:rtl/>
        </w:rPr>
        <w:t>شد</w:t>
      </w:r>
      <w:r w:rsidR="00161407" w:rsidRPr="00743524">
        <w:rPr>
          <w:rFonts w:hint="cs"/>
          <w:rtl/>
        </w:rPr>
        <w:t xml:space="preserve"> (</w:t>
      </w:r>
      <w:r w:rsidR="00164086">
        <w:rPr>
          <w:rtl/>
        </w:rPr>
        <w:fldChar w:fldCharType="begin"/>
      </w:r>
      <w:r w:rsidR="00164086">
        <w:rPr>
          <w:rtl/>
        </w:rPr>
        <w:instrText xml:space="preserve"> </w:instrText>
      </w:r>
      <w:r w:rsidR="00164086">
        <w:rPr>
          <w:rFonts w:hint="cs"/>
        </w:rPr>
        <w:instrText>REF</w:instrText>
      </w:r>
      <w:r w:rsidR="00164086">
        <w:rPr>
          <w:rFonts w:hint="cs"/>
          <w:rtl/>
        </w:rPr>
        <w:instrText xml:space="preserve"> _</w:instrText>
      </w:r>
      <w:r w:rsidR="00164086">
        <w:rPr>
          <w:rFonts w:hint="cs"/>
        </w:rPr>
        <w:instrText>Ref94481280 \h</w:instrText>
      </w:r>
      <w:r w:rsidR="00164086">
        <w:rPr>
          <w:rtl/>
        </w:rPr>
        <w:instrText xml:space="preserve"> </w:instrText>
      </w:r>
      <w:r w:rsidR="00164086">
        <w:rPr>
          <w:rtl/>
        </w:rPr>
      </w:r>
      <w:r w:rsidR="00164086">
        <w:rPr>
          <w:rtl/>
        </w:rPr>
        <w:fldChar w:fldCharType="separate"/>
      </w:r>
      <w:r w:rsidR="00205DC3">
        <w:rPr>
          <w:rtl/>
        </w:rPr>
        <w:t xml:space="preserve">شکل </w:t>
      </w:r>
      <w:r w:rsidR="00205DC3">
        <w:rPr>
          <w:rFonts w:hint="eastAsia"/>
          <w:noProof/>
          <w:rtl/>
        </w:rPr>
        <w:t>‏</w:t>
      </w:r>
      <w:r w:rsidR="00205DC3">
        <w:rPr>
          <w:noProof/>
          <w:rtl/>
        </w:rPr>
        <w:t>3</w:t>
      </w:r>
      <w:r w:rsidR="00205DC3">
        <w:rPr>
          <w:rFonts w:ascii="Sakkal Majalla" w:hAnsi="Sakkal Majalla" w:cs="Sakkal Majalla" w:hint="cs"/>
          <w:rtl/>
        </w:rPr>
        <w:t>–</w:t>
      </w:r>
      <w:r w:rsidR="00205DC3">
        <w:rPr>
          <w:noProof/>
          <w:rtl/>
        </w:rPr>
        <w:t>12</w:t>
      </w:r>
      <w:r w:rsidR="00164086">
        <w:rPr>
          <w:rtl/>
        </w:rPr>
        <w:fldChar w:fldCharType="end"/>
      </w:r>
      <w:r w:rsidR="00161407" w:rsidRPr="00743524">
        <w:rPr>
          <w:rFonts w:hint="cs"/>
          <w:rtl/>
        </w:rPr>
        <w:t>)</w:t>
      </w:r>
      <w:r w:rsidRPr="00743524">
        <w:rPr>
          <w:rFonts w:hint="cs"/>
          <w:rtl/>
        </w:rPr>
        <w:t>.</w:t>
      </w:r>
      <w:r>
        <w:rPr>
          <w:rFonts w:hint="cs"/>
          <w:rtl/>
        </w:rPr>
        <w:t xml:space="preserve"> </w:t>
      </w:r>
    </w:p>
    <w:p w14:paraId="5A45C1E5" w14:textId="77777777" w:rsidR="007D07B7" w:rsidRPr="007D07B7" w:rsidRDefault="007D07B7" w:rsidP="007D07B7">
      <w:pPr>
        <w:rPr>
          <w:sz w:val="10"/>
          <w:szCs w:val="14"/>
          <w:rtl/>
        </w:rPr>
      </w:pPr>
    </w:p>
    <w:p w14:paraId="76D3AB89" w14:textId="0267272B" w:rsidR="00412078" w:rsidRDefault="00164086" w:rsidP="002004A2">
      <w:pPr>
        <w:pStyle w:val="05"/>
        <w:rPr>
          <w:rtl/>
        </w:rPr>
      </w:pPr>
      <w:r>
        <w:rPr>
          <w:noProof/>
        </w:rPr>
        <w:drawing>
          <wp:inline distT="0" distB="0" distL="0" distR="0" wp14:anchorId="772FA50F" wp14:editId="557273B8">
            <wp:extent cx="2729552" cy="3502587"/>
            <wp:effectExtent l="0" t="0" r="0" b="317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9146" cy="3527730"/>
                    </a:xfrm>
                    <a:prstGeom prst="rect">
                      <a:avLst/>
                    </a:prstGeom>
                    <a:noFill/>
                    <a:ln>
                      <a:noFill/>
                    </a:ln>
                  </pic:spPr>
                </pic:pic>
              </a:graphicData>
            </a:graphic>
          </wp:inline>
        </w:drawing>
      </w:r>
    </w:p>
    <w:p w14:paraId="48DD468B" w14:textId="48A12852" w:rsidR="007D07B7" w:rsidRPr="007D07B7" w:rsidRDefault="00164086" w:rsidP="002004A2">
      <w:pPr>
        <w:pStyle w:val="07"/>
        <w:rPr>
          <w:rtl/>
        </w:rPr>
      </w:pPr>
      <w:bookmarkStart w:id="67" w:name="_Ref94481280"/>
      <w:bookmarkStart w:id="68" w:name="_Ref94313516"/>
      <w:bookmarkStart w:id="69" w:name="_Toc173309958"/>
      <w:r>
        <w:rPr>
          <w:rtl/>
        </w:rPr>
        <w:t xml:space="preserve">شکل </w:t>
      </w:r>
      <w:r w:rsidR="00007B23">
        <w:rPr>
          <w:rtl/>
        </w:rPr>
        <w:fldChar w:fldCharType="begin"/>
      </w:r>
      <w:r w:rsidR="00007B23">
        <w:rPr>
          <w:rtl/>
        </w:rPr>
        <w:instrText xml:space="preserve"> </w:instrText>
      </w:r>
      <w:r w:rsidR="00007B23">
        <w:instrText>STYLEREF</w:instrText>
      </w:r>
      <w:r w:rsidR="00007B23">
        <w:rPr>
          <w:rtl/>
        </w:rPr>
        <w:instrText xml:space="preserve"> 1 \</w:instrText>
      </w:r>
      <w:r w:rsidR="00007B23">
        <w:instrText>s</w:instrText>
      </w:r>
      <w:r w:rsidR="00007B23">
        <w:rPr>
          <w:rtl/>
        </w:rPr>
        <w:instrText xml:space="preserve"> </w:instrText>
      </w:r>
      <w:r w:rsidR="00007B23">
        <w:rPr>
          <w:rtl/>
        </w:rPr>
        <w:fldChar w:fldCharType="separate"/>
      </w:r>
      <w:r w:rsidR="00205DC3">
        <w:rPr>
          <w:rFonts w:hint="eastAsia"/>
          <w:rtl/>
        </w:rPr>
        <w:t>‏</w:t>
      </w:r>
      <w:r w:rsidR="00205DC3">
        <w:rPr>
          <w:rtl/>
        </w:rPr>
        <w:t>3</w:t>
      </w:r>
      <w:r w:rsidR="00007B23">
        <w:rPr>
          <w:rtl/>
        </w:rPr>
        <w:fldChar w:fldCharType="end"/>
      </w:r>
      <w:r w:rsidR="00007B23">
        <w:rPr>
          <w:rFonts w:ascii="Sakkal Majalla" w:hAnsi="Sakkal Majalla" w:cs="Sakkal Majalla" w:hint="cs"/>
          <w:rtl/>
        </w:rPr>
        <w:t>–</w:t>
      </w:r>
      <w:r w:rsidR="00007B23">
        <w:rPr>
          <w:rtl/>
        </w:rPr>
        <w:fldChar w:fldCharType="begin"/>
      </w:r>
      <w:r w:rsidR="00007B23">
        <w:rPr>
          <w:rtl/>
        </w:rPr>
        <w:instrText xml:space="preserve"> </w:instrText>
      </w:r>
      <w:r w:rsidR="00007B23">
        <w:instrText>SEQ</w:instrText>
      </w:r>
      <w:r w:rsidR="00007B23">
        <w:rPr>
          <w:rtl/>
        </w:rPr>
        <w:instrText xml:space="preserve"> شکل \* </w:instrText>
      </w:r>
      <w:r w:rsidR="00007B23">
        <w:instrText>ARABIC \s 1</w:instrText>
      </w:r>
      <w:r w:rsidR="00007B23">
        <w:rPr>
          <w:rtl/>
        </w:rPr>
        <w:instrText xml:space="preserve"> </w:instrText>
      </w:r>
      <w:r w:rsidR="00007B23">
        <w:rPr>
          <w:rtl/>
        </w:rPr>
        <w:fldChar w:fldCharType="separate"/>
      </w:r>
      <w:r w:rsidR="00205DC3">
        <w:rPr>
          <w:rtl/>
        </w:rPr>
        <w:t>12</w:t>
      </w:r>
      <w:r w:rsidR="00007B23">
        <w:rPr>
          <w:rtl/>
        </w:rPr>
        <w:fldChar w:fldCharType="end"/>
      </w:r>
      <w:bookmarkEnd w:id="67"/>
      <w:r w:rsidR="00754CCE">
        <w:rPr>
          <w:rFonts w:hint="cs"/>
          <w:rtl/>
        </w:rPr>
        <w:t>.</w:t>
      </w:r>
      <w:r>
        <w:rPr>
          <w:rFonts w:hint="cs"/>
          <w:rtl/>
        </w:rPr>
        <w:t xml:space="preserve"> نقشه لیتولوژی آبخوان سیرجان</w:t>
      </w:r>
      <w:bookmarkEnd w:id="68"/>
      <w:bookmarkEnd w:id="69"/>
    </w:p>
    <w:p w14:paraId="4329B043" w14:textId="5F1F4665" w:rsidR="00E63097" w:rsidRDefault="00211B44" w:rsidP="009E1C13">
      <w:pPr>
        <w:pStyle w:val="03"/>
        <w:rPr>
          <w:rtl/>
        </w:rPr>
      </w:pPr>
      <w:r>
        <w:rPr>
          <w:rFonts w:hint="cs"/>
          <w:rtl/>
        </w:rPr>
        <w:t>در تصویر بالا جنس مواد تشکیل</w:t>
      </w:r>
      <w:r w:rsidR="00FB4D80">
        <w:rPr>
          <w:rtl/>
        </w:rPr>
        <w:softHyphen/>
      </w:r>
      <w:r>
        <w:rPr>
          <w:rFonts w:hint="cs"/>
          <w:rtl/>
        </w:rPr>
        <w:t xml:space="preserve">دهنده آبخوان سیرجان نشان داده شده است. این آبخوان به یازده </w:t>
      </w:r>
      <w:r>
        <w:rPr>
          <w:rFonts w:hint="cs"/>
          <w:rtl/>
        </w:rPr>
        <w:lastRenderedPageBreak/>
        <w:t xml:space="preserve">منطقه شامل  شن- ماسه- رس </w:t>
      </w:r>
      <w:r w:rsidR="00DA1966">
        <w:rPr>
          <w:rFonts w:hint="cs"/>
          <w:rtl/>
        </w:rPr>
        <w:t>(</w:t>
      </w:r>
      <w:r w:rsidR="00DA1966">
        <w:t>GSC</w:t>
      </w:r>
      <w:r w:rsidR="00DA1966">
        <w:rPr>
          <w:rtl/>
        </w:rPr>
        <w:footnoteReference w:id="56"/>
      </w:r>
      <w:r w:rsidR="00DA1966">
        <w:rPr>
          <w:rFonts w:hint="cs"/>
          <w:rtl/>
        </w:rPr>
        <w:t>)</w:t>
      </w:r>
      <w:r>
        <w:rPr>
          <w:rFonts w:hint="cs"/>
          <w:rtl/>
        </w:rPr>
        <w:t>، شن- ماسه (</w:t>
      </w:r>
      <w:r w:rsidR="002614FA">
        <w:t>GS</w:t>
      </w:r>
      <w:r w:rsidR="000D643F">
        <w:rPr>
          <w:rtl/>
        </w:rPr>
        <w:footnoteReference w:id="57"/>
      </w:r>
      <w:r>
        <w:rPr>
          <w:rFonts w:hint="cs"/>
          <w:rtl/>
        </w:rPr>
        <w:t>)،</w:t>
      </w:r>
      <w:r w:rsidR="00C02881">
        <w:rPr>
          <w:rFonts w:hint="cs"/>
          <w:rtl/>
        </w:rPr>
        <w:t>رس- سیلت (</w:t>
      </w:r>
      <w:r w:rsidR="002614FA">
        <w:t>CM</w:t>
      </w:r>
      <w:r w:rsidR="000D643F">
        <w:rPr>
          <w:rtl/>
        </w:rPr>
        <w:footnoteReference w:id="58"/>
      </w:r>
      <w:r w:rsidR="00C02881">
        <w:rPr>
          <w:rFonts w:hint="cs"/>
          <w:rtl/>
        </w:rPr>
        <w:t>)،</w:t>
      </w:r>
      <w:r w:rsidR="002614FA">
        <w:rPr>
          <w:rFonts w:hint="cs"/>
          <w:rtl/>
        </w:rPr>
        <w:t xml:space="preserve"> ماسه- سیلت</w:t>
      </w:r>
      <w:r w:rsidR="00F91000">
        <w:rPr>
          <w:rFonts w:hint="cs"/>
          <w:rtl/>
        </w:rPr>
        <w:t xml:space="preserve"> </w:t>
      </w:r>
      <w:r w:rsidR="002614FA">
        <w:rPr>
          <w:rFonts w:hint="cs"/>
          <w:rtl/>
        </w:rPr>
        <w:t>(</w:t>
      </w:r>
      <w:r w:rsidR="002614FA">
        <w:t>SM</w:t>
      </w:r>
      <w:r w:rsidR="000D643F">
        <w:rPr>
          <w:rtl/>
        </w:rPr>
        <w:footnoteReference w:id="59"/>
      </w:r>
      <w:r w:rsidR="002614FA">
        <w:rPr>
          <w:rFonts w:hint="cs"/>
          <w:rtl/>
        </w:rPr>
        <w:t>)، رس (</w:t>
      </w:r>
      <w:r w:rsidR="002614FA">
        <w:t>C</w:t>
      </w:r>
      <w:r w:rsidR="000D643F">
        <w:rPr>
          <w:rtl/>
        </w:rPr>
        <w:footnoteReference w:id="60"/>
      </w:r>
      <w:r w:rsidR="002614FA">
        <w:rPr>
          <w:rFonts w:hint="cs"/>
          <w:rtl/>
        </w:rPr>
        <w:t xml:space="preserve">)، </w:t>
      </w:r>
      <w:r>
        <w:rPr>
          <w:rFonts w:hint="cs"/>
          <w:rtl/>
        </w:rPr>
        <w:t xml:space="preserve"> </w:t>
      </w:r>
      <w:r w:rsidR="00482A17">
        <w:rPr>
          <w:rFonts w:hint="cs"/>
          <w:rtl/>
        </w:rPr>
        <w:t>شن/شن</w:t>
      </w:r>
      <w:r w:rsidR="00C02881">
        <w:rPr>
          <w:rFonts w:hint="cs"/>
          <w:rtl/>
        </w:rPr>
        <w:t>-</w:t>
      </w:r>
      <w:r w:rsidR="00482A17">
        <w:rPr>
          <w:rFonts w:hint="cs"/>
          <w:rtl/>
        </w:rPr>
        <w:t xml:space="preserve"> ماسه</w:t>
      </w:r>
      <w:r w:rsidR="00C02881">
        <w:rPr>
          <w:rFonts w:hint="cs"/>
          <w:rtl/>
        </w:rPr>
        <w:t>- رس (</w:t>
      </w:r>
      <w:r w:rsidR="00D729A2">
        <w:t>G/</w:t>
      </w:r>
      <w:r w:rsidR="000D643F">
        <w:t>G</w:t>
      </w:r>
      <w:r w:rsidR="00D729A2">
        <w:t>S</w:t>
      </w:r>
      <w:r w:rsidR="000D643F">
        <w:t>C</w:t>
      </w:r>
      <w:r w:rsidR="000D643F">
        <w:rPr>
          <w:rtl/>
        </w:rPr>
        <w:footnoteReference w:id="61"/>
      </w:r>
      <w:r w:rsidR="00C02881">
        <w:rPr>
          <w:rFonts w:hint="cs"/>
          <w:rtl/>
        </w:rPr>
        <w:t>)،</w:t>
      </w:r>
      <w:r w:rsidR="000D643F">
        <w:rPr>
          <w:rFonts w:hint="cs"/>
          <w:rtl/>
        </w:rPr>
        <w:t xml:space="preserve"> </w:t>
      </w:r>
      <w:r w:rsidR="00C02881">
        <w:rPr>
          <w:rFonts w:hint="cs"/>
          <w:rtl/>
        </w:rPr>
        <w:t>رس- شن/ رس- ماسه (</w:t>
      </w:r>
      <w:r w:rsidR="000D643F">
        <w:t>CG/CS</w:t>
      </w:r>
      <w:r w:rsidR="00DA1966">
        <w:rPr>
          <w:rtl/>
        </w:rPr>
        <w:footnoteReference w:id="62"/>
      </w:r>
      <w:r w:rsidR="00C02881">
        <w:rPr>
          <w:rFonts w:hint="cs"/>
          <w:rtl/>
        </w:rPr>
        <w:t xml:space="preserve">)، رس- شن </w:t>
      </w:r>
      <w:r w:rsidR="00C02881" w:rsidRPr="00F804DB">
        <w:rPr>
          <w:rFonts w:hint="cs"/>
          <w:rtl/>
        </w:rPr>
        <w:t>(</w:t>
      </w:r>
      <w:r w:rsidR="000D643F" w:rsidRPr="00F804DB">
        <w:t>CG</w:t>
      </w:r>
      <w:r w:rsidR="00DA1966" w:rsidRPr="00F804DB">
        <w:rPr>
          <w:rtl/>
        </w:rPr>
        <w:footnoteReference w:id="63"/>
      </w:r>
      <w:r w:rsidR="00C02881" w:rsidRPr="00F804DB">
        <w:rPr>
          <w:rFonts w:hint="cs"/>
          <w:rtl/>
        </w:rPr>
        <w:t xml:space="preserve">)، </w:t>
      </w:r>
      <w:r w:rsidR="002614FA" w:rsidRPr="00F804DB">
        <w:rPr>
          <w:rFonts w:hint="cs"/>
          <w:rtl/>
        </w:rPr>
        <w:t>شن- رس (</w:t>
      </w:r>
      <w:r w:rsidR="000D643F" w:rsidRPr="00F804DB">
        <w:t>GC</w:t>
      </w:r>
      <w:r w:rsidR="00DA1966" w:rsidRPr="00F804DB">
        <w:rPr>
          <w:rtl/>
        </w:rPr>
        <w:footnoteReference w:id="64"/>
      </w:r>
      <w:r w:rsidR="002614FA" w:rsidRPr="00F804DB">
        <w:rPr>
          <w:rFonts w:hint="cs"/>
          <w:rtl/>
        </w:rPr>
        <w:t xml:space="preserve">)، </w:t>
      </w:r>
      <w:r w:rsidR="00C02881" w:rsidRPr="00F804DB">
        <w:rPr>
          <w:rFonts w:hint="cs"/>
          <w:rtl/>
        </w:rPr>
        <w:t>ماسه- رس/ شن- رس (</w:t>
      </w:r>
      <w:r w:rsidR="000D643F" w:rsidRPr="00F804DB">
        <w:t>SC/GC</w:t>
      </w:r>
      <w:r w:rsidR="00DA1966" w:rsidRPr="00F804DB">
        <w:rPr>
          <w:rtl/>
        </w:rPr>
        <w:footnoteReference w:id="65"/>
      </w:r>
      <w:r w:rsidR="00C02881" w:rsidRPr="00F804DB">
        <w:rPr>
          <w:rFonts w:hint="cs"/>
          <w:rtl/>
        </w:rPr>
        <w:t>)</w:t>
      </w:r>
      <w:r w:rsidR="00F804DB">
        <w:rPr>
          <w:rFonts w:hint="cs"/>
          <w:rtl/>
        </w:rPr>
        <w:t xml:space="preserve"> و</w:t>
      </w:r>
      <w:r w:rsidR="00C02881" w:rsidRPr="00F804DB">
        <w:rPr>
          <w:rFonts w:hint="cs"/>
          <w:rtl/>
        </w:rPr>
        <w:t xml:space="preserve"> رس- ماسه (</w:t>
      </w:r>
      <w:r w:rsidR="000D643F" w:rsidRPr="00F804DB">
        <w:t>CS</w:t>
      </w:r>
      <w:r w:rsidR="00DA1966" w:rsidRPr="00F804DB">
        <w:rPr>
          <w:rtl/>
        </w:rPr>
        <w:footnoteReference w:id="66"/>
      </w:r>
      <w:r w:rsidR="00C02881" w:rsidRPr="00F804DB">
        <w:rPr>
          <w:rFonts w:hint="cs"/>
          <w:rtl/>
        </w:rPr>
        <w:t>)</w:t>
      </w:r>
      <w:r w:rsidR="00F91000" w:rsidRPr="00F804DB">
        <w:rPr>
          <w:rFonts w:hint="cs"/>
          <w:rtl/>
        </w:rPr>
        <w:t xml:space="preserve"> تقسیم شده است.</w:t>
      </w:r>
      <w:r w:rsidR="005D2C44" w:rsidRPr="00F804DB">
        <w:rPr>
          <w:rFonts w:hint="cs"/>
          <w:rtl/>
        </w:rPr>
        <w:t xml:space="preserve"> همانطور که در تص</w:t>
      </w:r>
      <w:r w:rsidR="00F804DB">
        <w:rPr>
          <w:rFonts w:hint="cs"/>
          <w:rtl/>
        </w:rPr>
        <w:t>ویر مشاهده می</w:t>
      </w:r>
      <w:r w:rsidR="00FB4D80">
        <w:softHyphen/>
      </w:r>
      <w:r w:rsidR="00F804DB">
        <w:rPr>
          <w:rFonts w:hint="cs"/>
          <w:rtl/>
        </w:rPr>
        <w:t>شود، قسمت</w:t>
      </w:r>
      <w:r w:rsidR="00FB4D80">
        <w:softHyphen/>
      </w:r>
      <w:r w:rsidR="00F804DB">
        <w:rPr>
          <w:rFonts w:hint="cs"/>
          <w:rtl/>
        </w:rPr>
        <w:t>هایی از مرکز و غرب آبخوان که با رنگ</w:t>
      </w:r>
      <w:r w:rsidR="00FB4D80">
        <w:rPr>
          <w:rtl/>
        </w:rPr>
        <w:softHyphen/>
      </w:r>
      <w:r w:rsidR="00F804DB">
        <w:rPr>
          <w:rFonts w:hint="cs"/>
          <w:rtl/>
        </w:rPr>
        <w:t>های گرم نشان داده شده</w:t>
      </w:r>
      <w:r w:rsidR="00FB4D80">
        <w:rPr>
          <w:rtl/>
        </w:rPr>
        <w:softHyphen/>
      </w:r>
      <w:r w:rsidR="00F804DB">
        <w:rPr>
          <w:rFonts w:hint="cs"/>
          <w:rtl/>
        </w:rPr>
        <w:t>اند، دارای ذرات ریز</w:t>
      </w:r>
      <w:r w:rsidR="00C27B10">
        <w:rPr>
          <w:rtl/>
        </w:rPr>
        <w:softHyphen/>
      </w:r>
      <w:r w:rsidR="00F804DB">
        <w:rPr>
          <w:rFonts w:hint="cs"/>
          <w:rtl/>
        </w:rPr>
        <w:t>دانه با تخلخل بالا هستند.</w:t>
      </w:r>
    </w:p>
    <w:p w14:paraId="59C80E66" w14:textId="0B955DF5" w:rsidR="004F0437" w:rsidRPr="004F0437" w:rsidRDefault="004F0437" w:rsidP="00B93702">
      <w:pPr>
        <w:pStyle w:val="Heading3"/>
        <w:rPr>
          <w:rtl/>
        </w:rPr>
      </w:pPr>
      <w:bookmarkStart w:id="70" w:name="_Toc173309774"/>
      <w:r w:rsidRPr="004F0437">
        <w:rPr>
          <w:rFonts w:hint="cs"/>
          <w:rtl/>
        </w:rPr>
        <w:t xml:space="preserve">لایه </w:t>
      </w:r>
      <w:r w:rsidR="00C24650">
        <w:rPr>
          <w:rFonts w:hint="cs"/>
          <w:rtl/>
        </w:rPr>
        <w:t>تغییرات</w:t>
      </w:r>
      <w:r w:rsidRPr="004F0437">
        <w:rPr>
          <w:rFonts w:hint="cs"/>
          <w:rtl/>
        </w:rPr>
        <w:t xml:space="preserve"> کیفیت آب زیرزمینی</w:t>
      </w:r>
      <w:bookmarkEnd w:id="70"/>
    </w:p>
    <w:p w14:paraId="2B983E7D" w14:textId="77777777" w:rsidR="00C90A13" w:rsidRDefault="004F0437" w:rsidP="009E1C13">
      <w:pPr>
        <w:pStyle w:val="00"/>
        <w:rPr>
          <w:rtl/>
        </w:rPr>
      </w:pPr>
      <w:r>
        <w:rPr>
          <w:rFonts w:hint="cs"/>
          <w:rtl/>
        </w:rPr>
        <w:t>شناخت کیفیت آب</w:t>
      </w:r>
      <w:r>
        <w:rPr>
          <w:rtl/>
        </w:rPr>
        <w:softHyphen/>
      </w:r>
      <w:r>
        <w:rPr>
          <w:rFonts w:hint="cs"/>
          <w:rtl/>
        </w:rPr>
        <w:t>های زیرزمینی، به عنوان یکی از مهمترین و آسیب</w:t>
      </w:r>
      <w:r>
        <w:rPr>
          <w:rtl/>
        </w:rPr>
        <w:softHyphen/>
      </w:r>
      <w:r>
        <w:rPr>
          <w:rFonts w:hint="cs"/>
          <w:rtl/>
        </w:rPr>
        <w:t>پذیر</w:t>
      </w:r>
      <w:r>
        <w:rPr>
          <w:rtl/>
        </w:rPr>
        <w:softHyphen/>
      </w:r>
      <w:r>
        <w:rPr>
          <w:rFonts w:hint="cs"/>
          <w:rtl/>
        </w:rPr>
        <w:t>ترین منابع تأمین آب در دهه</w:t>
      </w:r>
      <w:r>
        <w:rPr>
          <w:rtl/>
        </w:rPr>
        <w:softHyphen/>
      </w:r>
      <w:r>
        <w:rPr>
          <w:rFonts w:hint="cs"/>
          <w:rtl/>
        </w:rPr>
        <w:t>های اخیر، یک امر ضروری می</w:t>
      </w:r>
      <w:r>
        <w:rPr>
          <w:rtl/>
        </w:rPr>
        <w:softHyphen/>
      </w:r>
      <w:r>
        <w:rPr>
          <w:rFonts w:hint="cs"/>
          <w:rtl/>
        </w:rPr>
        <w:t>باشد</w:t>
      </w:r>
      <w:r>
        <w:rPr>
          <w:rtl/>
        </w:rPr>
        <w:fldChar w:fldCharType="begin"/>
      </w:r>
      <w:r w:rsidR="001635E9">
        <w:rPr>
          <w:rtl/>
        </w:rPr>
        <w:instrText xml:space="preserve"> </w:instrText>
      </w:r>
      <w:r w:rsidR="001635E9">
        <w:instrText>ADDIN EN.CITE &lt;EndNote&gt;&lt;Cite&gt;&lt;Author&gt;A.Hosseini&lt;/Author&gt;&lt;Year&gt;2018&lt;/Year&gt;&lt;RecNum&gt;99&lt;/RecNum&gt;&lt;DisplayText&gt;(50)&lt;/DisplayText&gt;&lt;record&gt;&lt;rec-number&gt;99&lt;/rec-number&gt;&lt;foreign-keys&gt;&lt;key app="EN" db-id="p2t0zs0x3v5at9ezwpdvpf9ofzestw5e52v2" timestamp="1636076348</w:instrText>
      </w:r>
      <w:r w:rsidR="001635E9">
        <w:rPr>
          <w:rtl/>
        </w:rPr>
        <w:instrText>"&gt;99&lt;/</w:instrText>
      </w:r>
      <w:r w:rsidR="001635E9">
        <w:instrText>key&gt;&lt;/foreign-keys&gt;&lt;ref-type name="Journal Article"&gt;17&lt;/ref-type&gt;&lt;contributors&gt;&lt;authors&gt;&lt;author&gt;A.Hosseini&lt;/author&gt;&lt;author&gt;P. Poormohammad&lt;/author&gt;&lt;author&gt;E.Yarmohamadi&lt;/author&gt;&lt;/authors&gt;&lt;/contributors&gt;&lt;titles&gt;&lt;title&gt;Investigation of Groundwater Quality in the Area of Irrigation and Drainage Networks for Agricultural and Drinking Purposes (Case Study of DASHTEABAS)&lt;/title&gt;&lt;secondary-title&gt;Iranian Journal of Watershed Management Science and Engineering&lt;/secondary-title&gt;&lt;/titles&gt;&lt;periodical&gt;&lt;full-title</w:instrText>
      </w:r>
      <w:r w:rsidR="001635E9">
        <w:rPr>
          <w:rtl/>
        </w:rPr>
        <w:instrText>&gt;</w:instrText>
      </w:r>
      <w:r w:rsidR="001635E9">
        <w:instrText>IRANIAN JOURNAL OF WATERSHED MANAGEMENT SCIENCE AND ENGINEERING&lt;/full-title&gt;&lt;/periodical&gt;&lt;pages&gt;51-58&lt;/pages&gt;&lt;volume&gt;12&lt;/volume&gt;&lt;number&gt;40&lt;/number&gt;&lt;keywords&gt;&lt;keyword&gt;Groundwater quality&lt;/keyword&gt;&lt;keyword&gt;Electrical conductivity&lt;/keyword&gt;&lt;keyword&gt;Hydrochemical facies&lt;/keyword&gt;&lt;keyword&gt;DASHTEABAS&lt;/keyword&gt;&lt;/keywords&gt;&lt;dates&gt;&lt;year&gt;2018&lt;/year&gt;&lt;/dates&gt;&lt;isbn&gt;2008-9554&lt;/isbn&gt;&lt;urls&gt;&lt;related-urls&gt;&lt;url&gt;https://www.magiran.com/paper/1813466&lt;/url&gt;&lt;/related-urls&gt;&lt;/urls&gt;&lt;language&gt;Fa&lt;/language&gt;&lt;/record&gt;&lt;/Cite&gt;&lt;/EndNote</w:instrText>
      </w:r>
      <w:r w:rsidR="001635E9">
        <w:rPr>
          <w:rtl/>
        </w:rPr>
        <w:instrText>&gt;</w:instrText>
      </w:r>
      <w:r>
        <w:rPr>
          <w:rtl/>
        </w:rPr>
        <w:fldChar w:fldCharType="separate"/>
      </w:r>
      <w:r w:rsidR="001635E9">
        <w:rPr>
          <w:noProof/>
          <w:rtl/>
        </w:rPr>
        <w:t>(50)</w:t>
      </w:r>
      <w:r>
        <w:rPr>
          <w:rtl/>
        </w:rPr>
        <w:fldChar w:fldCharType="end"/>
      </w:r>
      <w:r>
        <w:rPr>
          <w:rFonts w:hint="cs"/>
          <w:rtl/>
        </w:rPr>
        <w:t>. بدین منظور در ابتدا با استفاده از داده</w:t>
      </w:r>
      <w:r>
        <w:rPr>
          <w:rtl/>
        </w:rPr>
        <w:softHyphen/>
      </w:r>
      <w:r>
        <w:rPr>
          <w:rFonts w:hint="cs"/>
          <w:rtl/>
        </w:rPr>
        <w:t>های ماهانه، میانگین سالانه هدایت الکتریکی 42 چاه مشاهده</w:t>
      </w:r>
      <w:r>
        <w:rPr>
          <w:rtl/>
        </w:rPr>
        <w:softHyphen/>
      </w:r>
      <w:r>
        <w:rPr>
          <w:rFonts w:hint="cs"/>
          <w:rtl/>
        </w:rPr>
        <w:t>ای بدست آمد.</w:t>
      </w:r>
      <w:r w:rsidR="008B4372">
        <w:rPr>
          <w:rFonts w:hint="cs"/>
          <w:rtl/>
        </w:rPr>
        <w:t xml:space="preserve"> </w:t>
      </w:r>
    </w:p>
    <w:p w14:paraId="4515CCC4" w14:textId="3A738F80" w:rsidR="004F0437" w:rsidRDefault="008B4372" w:rsidP="009E1C13">
      <w:pPr>
        <w:pStyle w:val="00"/>
        <w:rPr>
          <w:rtl/>
        </w:rPr>
      </w:pPr>
      <w:r>
        <w:rPr>
          <w:rFonts w:hint="cs"/>
          <w:rtl/>
        </w:rPr>
        <w:t>سپس تفاوت میانگین هدایت الکتریکی سال 87 از میانگین سال 97 برای هر چاه، به عنوان تغییرات کیفیت آب زیرزمینی منظور شد</w:t>
      </w:r>
      <w:r w:rsidR="00586F1B">
        <w:rPr>
          <w:rFonts w:hint="cs"/>
          <w:rtl/>
        </w:rPr>
        <w:t xml:space="preserve">. </w:t>
      </w:r>
      <w:r w:rsidR="004F0437">
        <w:rPr>
          <w:rFonts w:hint="cs"/>
          <w:rtl/>
        </w:rPr>
        <w:t xml:space="preserve">در نهایت در محیط نرم افزار </w:t>
      </w:r>
      <w:r w:rsidR="004F0437" w:rsidRPr="00B52443">
        <w:rPr>
          <w:szCs w:val="20"/>
        </w:rPr>
        <w:t>Arc</w:t>
      </w:r>
      <w:r w:rsidR="00586F1B">
        <w:rPr>
          <w:szCs w:val="20"/>
        </w:rPr>
        <w:t>GIS</w:t>
      </w:r>
      <w:r w:rsidR="00586F1B">
        <w:rPr>
          <w:rFonts w:hint="cs"/>
          <w:szCs w:val="20"/>
          <w:rtl/>
        </w:rPr>
        <w:t xml:space="preserve"> </w:t>
      </w:r>
      <w:r w:rsidR="004F0437" w:rsidRPr="00B52443">
        <w:rPr>
          <w:rFonts w:hint="cs"/>
          <w:szCs w:val="20"/>
          <w:rtl/>
        </w:rPr>
        <w:t xml:space="preserve"> </w:t>
      </w:r>
      <w:r w:rsidR="004F0437">
        <w:rPr>
          <w:rFonts w:hint="cs"/>
          <w:rtl/>
        </w:rPr>
        <w:t xml:space="preserve">با استفاده از دستور </w:t>
      </w:r>
      <w:r w:rsidR="004F0437" w:rsidRPr="00B52443">
        <w:rPr>
          <w:szCs w:val="20"/>
        </w:rPr>
        <w:t>IDW</w:t>
      </w:r>
      <w:r w:rsidR="004F0437" w:rsidRPr="00B52443">
        <w:rPr>
          <w:rFonts w:hint="cs"/>
          <w:szCs w:val="20"/>
          <w:rtl/>
        </w:rPr>
        <w:t xml:space="preserve"> </w:t>
      </w:r>
      <w:r w:rsidR="004F0437">
        <w:rPr>
          <w:rFonts w:hint="cs"/>
          <w:rtl/>
        </w:rPr>
        <w:t xml:space="preserve">و ادغام لایه آبخوان </w:t>
      </w:r>
      <w:r w:rsidR="00E75490">
        <w:rPr>
          <w:rFonts w:hint="cs"/>
          <w:rtl/>
        </w:rPr>
        <w:t>با</w:t>
      </w:r>
      <w:r w:rsidR="004F0437">
        <w:rPr>
          <w:rFonts w:hint="cs"/>
          <w:rtl/>
        </w:rPr>
        <w:t xml:space="preserve"> فایل تغییرات هدایت الکتریکی، لایه </w:t>
      </w:r>
      <w:r w:rsidR="00C90A13">
        <w:rPr>
          <w:rFonts w:hint="cs"/>
          <w:rtl/>
        </w:rPr>
        <w:t xml:space="preserve">تغییرات </w:t>
      </w:r>
      <w:r w:rsidR="004F0437">
        <w:rPr>
          <w:rFonts w:hint="cs"/>
          <w:rtl/>
        </w:rPr>
        <w:t xml:space="preserve">کیفیت آب زیرزمینی در هشت طبقه </w:t>
      </w:r>
      <w:r w:rsidR="00E75490">
        <w:rPr>
          <w:rFonts w:hint="cs"/>
          <w:rtl/>
        </w:rPr>
        <w:t>مطابق</w:t>
      </w:r>
      <w:r w:rsidR="00B51630">
        <w:rPr>
          <w:rFonts w:hint="cs"/>
          <w:rtl/>
        </w:rPr>
        <w:t xml:space="preserve"> </w:t>
      </w:r>
      <w:r w:rsidR="00B51630">
        <w:rPr>
          <w:rtl/>
        </w:rPr>
        <w:fldChar w:fldCharType="begin"/>
      </w:r>
      <w:r w:rsidR="00B51630">
        <w:rPr>
          <w:rtl/>
        </w:rPr>
        <w:instrText xml:space="preserve"> </w:instrText>
      </w:r>
      <w:r w:rsidR="00B51630">
        <w:rPr>
          <w:rFonts w:hint="cs"/>
        </w:rPr>
        <w:instrText>REF</w:instrText>
      </w:r>
      <w:r w:rsidR="00B51630">
        <w:rPr>
          <w:rFonts w:hint="cs"/>
          <w:rtl/>
        </w:rPr>
        <w:instrText xml:space="preserve"> _</w:instrText>
      </w:r>
      <w:r w:rsidR="00B51630">
        <w:rPr>
          <w:rFonts w:hint="cs"/>
        </w:rPr>
        <w:instrText>Ref94481795 \h</w:instrText>
      </w:r>
      <w:r w:rsidR="00B51630">
        <w:rPr>
          <w:rtl/>
        </w:rPr>
        <w:instrText xml:space="preserve"> </w:instrText>
      </w:r>
      <w:r w:rsidR="009E1C13">
        <w:rPr>
          <w:rtl/>
        </w:rPr>
        <w:instrText xml:space="preserve"> \* </w:instrText>
      </w:r>
      <w:r w:rsidR="009E1C13">
        <w:instrText>MERGEFORMAT</w:instrText>
      </w:r>
      <w:r w:rsidR="009E1C13">
        <w:rPr>
          <w:rtl/>
        </w:rPr>
        <w:instrText xml:space="preserve"> </w:instrText>
      </w:r>
      <w:r w:rsidR="00B51630">
        <w:rPr>
          <w:rtl/>
        </w:rPr>
      </w:r>
      <w:r w:rsidR="00B51630">
        <w:rPr>
          <w:rtl/>
        </w:rPr>
        <w:fldChar w:fldCharType="separate"/>
      </w:r>
      <w:r w:rsidR="00205DC3">
        <w:rPr>
          <w:b/>
          <w:bCs/>
        </w:rPr>
        <w:t xml:space="preserve">Error! Reference source not </w:t>
      </w:r>
      <w:proofErr w:type="spellStart"/>
      <w:r w:rsidR="00205DC3">
        <w:rPr>
          <w:b/>
          <w:bCs/>
        </w:rPr>
        <w:t>found.</w:t>
      </w:r>
      <w:r w:rsidR="00B51630">
        <w:rPr>
          <w:rtl/>
        </w:rPr>
        <w:fldChar w:fldCharType="end"/>
      </w:r>
      <w:r w:rsidR="00AB28B3">
        <w:rPr>
          <w:rtl/>
        </w:rPr>
        <w:fldChar w:fldCharType="begin"/>
      </w:r>
      <w:r w:rsidR="00AB28B3">
        <w:rPr>
          <w:rtl/>
        </w:rPr>
        <w:instrText xml:space="preserve"> </w:instrText>
      </w:r>
      <w:r w:rsidR="00AB28B3">
        <w:rPr>
          <w:rFonts w:hint="cs"/>
        </w:rPr>
        <w:instrText>REF</w:instrText>
      </w:r>
      <w:r w:rsidR="00AB28B3">
        <w:rPr>
          <w:rFonts w:hint="cs"/>
          <w:rtl/>
        </w:rPr>
        <w:instrText xml:space="preserve"> تصویر14 \</w:instrText>
      </w:r>
      <w:r w:rsidR="00AB28B3">
        <w:rPr>
          <w:rFonts w:hint="cs"/>
        </w:rPr>
        <w:instrText>h</w:instrText>
      </w:r>
      <w:r w:rsidR="00AB28B3">
        <w:rPr>
          <w:rtl/>
        </w:rPr>
        <w:instrText xml:space="preserve"> </w:instrText>
      </w:r>
      <w:r w:rsidR="009E1C13">
        <w:rPr>
          <w:rtl/>
        </w:rPr>
        <w:instrText xml:space="preserve"> \* </w:instrText>
      </w:r>
      <w:r w:rsidR="009E1C13">
        <w:instrText>MERGEFORMAT</w:instrText>
      </w:r>
      <w:r w:rsidR="009E1C13">
        <w:rPr>
          <w:rtl/>
        </w:rPr>
        <w:instrText xml:space="preserve"> </w:instrText>
      </w:r>
      <w:r w:rsidR="00AB28B3">
        <w:rPr>
          <w:rtl/>
        </w:rPr>
      </w:r>
      <w:r w:rsidR="00AB28B3">
        <w:rPr>
          <w:rtl/>
        </w:rPr>
        <w:fldChar w:fldCharType="separate"/>
      </w:r>
      <w:r w:rsidR="00205DC3">
        <w:rPr>
          <w:b/>
          <w:bCs/>
        </w:rPr>
        <w:t>Error</w:t>
      </w:r>
      <w:proofErr w:type="spellEnd"/>
      <w:r w:rsidR="00205DC3">
        <w:rPr>
          <w:b/>
          <w:bCs/>
        </w:rPr>
        <w:t xml:space="preserve">! Reference source not </w:t>
      </w:r>
      <w:proofErr w:type="spellStart"/>
      <w:r w:rsidR="00205DC3">
        <w:rPr>
          <w:b/>
          <w:bCs/>
        </w:rPr>
        <w:t>found.</w:t>
      </w:r>
      <w:r w:rsidR="00AB28B3">
        <w:rPr>
          <w:rtl/>
        </w:rPr>
        <w:fldChar w:fldCharType="end"/>
      </w:r>
      <w:r w:rsidR="00AB28B3">
        <w:rPr>
          <w:rtl/>
        </w:rPr>
        <w:fldChar w:fldCharType="begin"/>
      </w:r>
      <w:r w:rsidR="00AB28B3">
        <w:rPr>
          <w:rtl/>
        </w:rPr>
        <w:instrText xml:space="preserve"> </w:instrText>
      </w:r>
      <w:r w:rsidR="00AB28B3">
        <w:rPr>
          <w:rFonts w:hint="cs"/>
        </w:rPr>
        <w:instrText>REF</w:instrText>
      </w:r>
      <w:r w:rsidR="00AB28B3">
        <w:rPr>
          <w:rFonts w:hint="cs"/>
          <w:rtl/>
        </w:rPr>
        <w:instrText xml:space="preserve"> تصویر14 \</w:instrText>
      </w:r>
      <w:r w:rsidR="00AB28B3">
        <w:rPr>
          <w:rFonts w:hint="cs"/>
        </w:rPr>
        <w:instrText>h</w:instrText>
      </w:r>
      <w:r w:rsidR="00AB28B3">
        <w:rPr>
          <w:rtl/>
        </w:rPr>
        <w:instrText xml:space="preserve"> </w:instrText>
      </w:r>
      <w:r w:rsidR="009E1C13">
        <w:rPr>
          <w:rtl/>
        </w:rPr>
        <w:instrText xml:space="preserve"> \* </w:instrText>
      </w:r>
      <w:r w:rsidR="009E1C13">
        <w:instrText>MERGEFORMAT</w:instrText>
      </w:r>
      <w:r w:rsidR="009E1C13">
        <w:rPr>
          <w:rtl/>
        </w:rPr>
        <w:instrText xml:space="preserve"> </w:instrText>
      </w:r>
      <w:r w:rsidR="00AB28B3">
        <w:rPr>
          <w:rtl/>
        </w:rPr>
      </w:r>
      <w:r w:rsidR="00AB28B3">
        <w:rPr>
          <w:rtl/>
        </w:rPr>
        <w:fldChar w:fldCharType="separate"/>
      </w:r>
      <w:r w:rsidR="00205DC3">
        <w:rPr>
          <w:b/>
          <w:bCs/>
        </w:rPr>
        <w:t>Error</w:t>
      </w:r>
      <w:proofErr w:type="spellEnd"/>
      <w:r w:rsidR="00205DC3">
        <w:rPr>
          <w:b/>
          <w:bCs/>
        </w:rPr>
        <w:t xml:space="preserve">! Reference source not </w:t>
      </w:r>
      <w:proofErr w:type="spellStart"/>
      <w:r w:rsidR="00205DC3">
        <w:rPr>
          <w:b/>
          <w:bCs/>
        </w:rPr>
        <w:t>found.</w:t>
      </w:r>
      <w:r w:rsidR="00AB28B3">
        <w:rPr>
          <w:rtl/>
        </w:rPr>
        <w:fldChar w:fldCharType="end"/>
      </w:r>
      <w:r w:rsidR="00AB28B3">
        <w:rPr>
          <w:rtl/>
        </w:rPr>
        <w:fldChar w:fldCharType="begin"/>
      </w:r>
      <w:r w:rsidR="00AB28B3">
        <w:rPr>
          <w:rtl/>
        </w:rPr>
        <w:instrText xml:space="preserve"> </w:instrText>
      </w:r>
      <w:r w:rsidR="00AB28B3">
        <w:rPr>
          <w:rFonts w:hint="cs"/>
        </w:rPr>
        <w:instrText>REF</w:instrText>
      </w:r>
      <w:r w:rsidR="00AB28B3">
        <w:rPr>
          <w:rFonts w:hint="cs"/>
          <w:rtl/>
        </w:rPr>
        <w:instrText xml:space="preserve"> تصویر14 \</w:instrText>
      </w:r>
      <w:r w:rsidR="00AB28B3">
        <w:rPr>
          <w:rFonts w:hint="cs"/>
        </w:rPr>
        <w:instrText>h</w:instrText>
      </w:r>
      <w:r w:rsidR="00AB28B3">
        <w:rPr>
          <w:rtl/>
        </w:rPr>
        <w:instrText xml:space="preserve"> </w:instrText>
      </w:r>
      <w:r w:rsidR="009E1C13">
        <w:rPr>
          <w:rtl/>
        </w:rPr>
        <w:instrText xml:space="preserve"> \* </w:instrText>
      </w:r>
      <w:r w:rsidR="009E1C13">
        <w:instrText>MERGEFORMAT</w:instrText>
      </w:r>
      <w:r w:rsidR="009E1C13">
        <w:rPr>
          <w:rtl/>
        </w:rPr>
        <w:instrText xml:space="preserve"> </w:instrText>
      </w:r>
      <w:r w:rsidR="00AB28B3">
        <w:rPr>
          <w:rtl/>
        </w:rPr>
      </w:r>
      <w:r w:rsidR="00AB28B3">
        <w:rPr>
          <w:rtl/>
        </w:rPr>
        <w:fldChar w:fldCharType="separate"/>
      </w:r>
      <w:r w:rsidR="00205DC3">
        <w:rPr>
          <w:b/>
          <w:bCs/>
        </w:rPr>
        <w:t>Error</w:t>
      </w:r>
      <w:proofErr w:type="spellEnd"/>
      <w:r w:rsidR="00205DC3">
        <w:rPr>
          <w:b/>
          <w:bCs/>
        </w:rPr>
        <w:t xml:space="preserve">! Reference source not </w:t>
      </w:r>
      <w:proofErr w:type="spellStart"/>
      <w:r w:rsidR="00205DC3">
        <w:rPr>
          <w:b/>
          <w:bCs/>
        </w:rPr>
        <w:t>found.</w:t>
      </w:r>
      <w:r w:rsidR="00AB28B3">
        <w:rPr>
          <w:rtl/>
        </w:rPr>
        <w:fldChar w:fldCharType="end"/>
      </w:r>
      <w:r w:rsidR="00AB28B3">
        <w:rPr>
          <w:rtl/>
        </w:rPr>
        <w:fldChar w:fldCharType="begin"/>
      </w:r>
      <w:r w:rsidR="00AB28B3">
        <w:rPr>
          <w:rtl/>
        </w:rPr>
        <w:instrText xml:space="preserve"> </w:instrText>
      </w:r>
      <w:r w:rsidR="00AB28B3">
        <w:rPr>
          <w:rFonts w:hint="cs"/>
        </w:rPr>
        <w:instrText>REF</w:instrText>
      </w:r>
      <w:r w:rsidR="00AB28B3">
        <w:rPr>
          <w:rFonts w:hint="cs"/>
          <w:rtl/>
        </w:rPr>
        <w:instrText xml:space="preserve"> تصویر14 \</w:instrText>
      </w:r>
      <w:r w:rsidR="00AB28B3">
        <w:rPr>
          <w:rFonts w:hint="cs"/>
        </w:rPr>
        <w:instrText>h</w:instrText>
      </w:r>
      <w:r w:rsidR="00AB28B3">
        <w:rPr>
          <w:rtl/>
        </w:rPr>
        <w:instrText xml:space="preserve"> </w:instrText>
      </w:r>
      <w:r w:rsidR="009E1C13">
        <w:rPr>
          <w:rtl/>
        </w:rPr>
        <w:instrText xml:space="preserve"> \* </w:instrText>
      </w:r>
      <w:r w:rsidR="009E1C13">
        <w:instrText>MERGEFORMAT</w:instrText>
      </w:r>
      <w:r w:rsidR="009E1C13">
        <w:rPr>
          <w:rtl/>
        </w:rPr>
        <w:instrText xml:space="preserve"> </w:instrText>
      </w:r>
      <w:r w:rsidR="00AB28B3">
        <w:rPr>
          <w:rtl/>
        </w:rPr>
      </w:r>
      <w:r w:rsidR="00AB28B3">
        <w:rPr>
          <w:rtl/>
        </w:rPr>
        <w:fldChar w:fldCharType="separate"/>
      </w:r>
      <w:r w:rsidR="00205DC3">
        <w:rPr>
          <w:b/>
          <w:bCs/>
        </w:rPr>
        <w:t>Error</w:t>
      </w:r>
      <w:proofErr w:type="spellEnd"/>
      <w:r w:rsidR="00205DC3">
        <w:rPr>
          <w:b/>
          <w:bCs/>
        </w:rPr>
        <w:t xml:space="preserve">! Reference source not </w:t>
      </w:r>
      <w:proofErr w:type="spellStart"/>
      <w:r w:rsidR="00205DC3">
        <w:rPr>
          <w:b/>
          <w:bCs/>
        </w:rPr>
        <w:t>found.</w:t>
      </w:r>
      <w:r w:rsidR="00AB28B3">
        <w:rPr>
          <w:rtl/>
        </w:rPr>
        <w:fldChar w:fldCharType="end"/>
      </w:r>
      <w:r w:rsidR="00AB28B3">
        <w:rPr>
          <w:rtl/>
        </w:rPr>
        <w:fldChar w:fldCharType="begin"/>
      </w:r>
      <w:r w:rsidR="00AB28B3">
        <w:rPr>
          <w:rtl/>
        </w:rPr>
        <w:instrText xml:space="preserve"> </w:instrText>
      </w:r>
      <w:r w:rsidR="00AB28B3">
        <w:rPr>
          <w:rFonts w:hint="cs"/>
        </w:rPr>
        <w:instrText>REF</w:instrText>
      </w:r>
      <w:r w:rsidR="00AB28B3">
        <w:rPr>
          <w:rFonts w:hint="cs"/>
          <w:rtl/>
        </w:rPr>
        <w:instrText xml:space="preserve"> تصویر14 \</w:instrText>
      </w:r>
      <w:r w:rsidR="00AB28B3">
        <w:rPr>
          <w:rFonts w:hint="cs"/>
        </w:rPr>
        <w:instrText>h</w:instrText>
      </w:r>
      <w:r w:rsidR="00AB28B3">
        <w:rPr>
          <w:rtl/>
        </w:rPr>
        <w:instrText xml:space="preserve"> </w:instrText>
      </w:r>
      <w:r w:rsidR="009E1C13">
        <w:rPr>
          <w:rtl/>
        </w:rPr>
        <w:instrText xml:space="preserve"> \* </w:instrText>
      </w:r>
      <w:r w:rsidR="009E1C13">
        <w:instrText>MERGEFORMAT</w:instrText>
      </w:r>
      <w:r w:rsidR="009E1C13">
        <w:rPr>
          <w:rtl/>
        </w:rPr>
        <w:instrText xml:space="preserve"> </w:instrText>
      </w:r>
      <w:r w:rsidR="00AB28B3">
        <w:rPr>
          <w:rtl/>
        </w:rPr>
      </w:r>
      <w:r w:rsidR="00AB28B3">
        <w:rPr>
          <w:rtl/>
        </w:rPr>
        <w:fldChar w:fldCharType="separate"/>
      </w:r>
      <w:r w:rsidR="00205DC3">
        <w:rPr>
          <w:b/>
          <w:bCs/>
        </w:rPr>
        <w:t>Error</w:t>
      </w:r>
      <w:proofErr w:type="spellEnd"/>
      <w:r w:rsidR="00205DC3">
        <w:rPr>
          <w:b/>
          <w:bCs/>
        </w:rPr>
        <w:t xml:space="preserve">! Reference source not </w:t>
      </w:r>
      <w:proofErr w:type="spellStart"/>
      <w:r w:rsidR="00205DC3">
        <w:rPr>
          <w:b/>
          <w:bCs/>
        </w:rPr>
        <w:t>found.</w:t>
      </w:r>
      <w:r w:rsidR="00AB28B3">
        <w:rPr>
          <w:rtl/>
        </w:rPr>
        <w:fldChar w:fldCharType="end"/>
      </w:r>
      <w:r w:rsidR="00AB28B3">
        <w:rPr>
          <w:rtl/>
        </w:rPr>
        <w:fldChar w:fldCharType="begin"/>
      </w:r>
      <w:r w:rsidR="00AB28B3">
        <w:rPr>
          <w:rtl/>
        </w:rPr>
        <w:instrText xml:space="preserve"> </w:instrText>
      </w:r>
      <w:r w:rsidR="00AB28B3">
        <w:rPr>
          <w:rFonts w:hint="cs"/>
        </w:rPr>
        <w:instrText>REF</w:instrText>
      </w:r>
      <w:r w:rsidR="00AB28B3">
        <w:rPr>
          <w:rFonts w:hint="cs"/>
          <w:rtl/>
        </w:rPr>
        <w:instrText xml:space="preserve"> تصویر14 \</w:instrText>
      </w:r>
      <w:r w:rsidR="00AB28B3">
        <w:rPr>
          <w:rFonts w:hint="cs"/>
        </w:rPr>
        <w:instrText>h</w:instrText>
      </w:r>
      <w:r w:rsidR="00AB28B3">
        <w:rPr>
          <w:rtl/>
        </w:rPr>
        <w:instrText xml:space="preserve"> </w:instrText>
      </w:r>
      <w:r w:rsidR="009E1C13">
        <w:rPr>
          <w:rtl/>
        </w:rPr>
        <w:instrText xml:space="preserve"> \* </w:instrText>
      </w:r>
      <w:r w:rsidR="009E1C13">
        <w:instrText>MERGEFORMAT</w:instrText>
      </w:r>
      <w:r w:rsidR="009E1C13">
        <w:rPr>
          <w:rtl/>
        </w:rPr>
        <w:instrText xml:space="preserve"> </w:instrText>
      </w:r>
      <w:r w:rsidR="00AB28B3">
        <w:rPr>
          <w:rtl/>
        </w:rPr>
      </w:r>
      <w:r w:rsidR="00AB28B3">
        <w:rPr>
          <w:rtl/>
        </w:rPr>
        <w:fldChar w:fldCharType="separate"/>
      </w:r>
      <w:r w:rsidR="00205DC3">
        <w:rPr>
          <w:b/>
          <w:bCs/>
        </w:rPr>
        <w:t>Error</w:t>
      </w:r>
      <w:proofErr w:type="spellEnd"/>
      <w:r w:rsidR="00205DC3">
        <w:rPr>
          <w:b/>
          <w:bCs/>
        </w:rPr>
        <w:t xml:space="preserve">! Reference source not </w:t>
      </w:r>
      <w:proofErr w:type="spellStart"/>
      <w:r w:rsidR="00205DC3">
        <w:rPr>
          <w:b/>
          <w:bCs/>
        </w:rPr>
        <w:t>found.</w:t>
      </w:r>
      <w:r w:rsidR="00AB28B3">
        <w:rPr>
          <w:rtl/>
        </w:rPr>
        <w:fldChar w:fldCharType="end"/>
      </w:r>
      <w:r w:rsidR="00AB28B3">
        <w:rPr>
          <w:rtl/>
        </w:rPr>
        <w:fldChar w:fldCharType="begin"/>
      </w:r>
      <w:r w:rsidR="00AB28B3">
        <w:rPr>
          <w:rtl/>
        </w:rPr>
        <w:instrText xml:space="preserve"> </w:instrText>
      </w:r>
      <w:r w:rsidR="00AB28B3">
        <w:rPr>
          <w:rFonts w:hint="cs"/>
        </w:rPr>
        <w:instrText>REF</w:instrText>
      </w:r>
      <w:r w:rsidR="00AB28B3">
        <w:rPr>
          <w:rFonts w:hint="cs"/>
          <w:rtl/>
        </w:rPr>
        <w:instrText xml:space="preserve"> تصویر14 \</w:instrText>
      </w:r>
      <w:r w:rsidR="00AB28B3">
        <w:rPr>
          <w:rFonts w:hint="cs"/>
        </w:rPr>
        <w:instrText>h</w:instrText>
      </w:r>
      <w:r w:rsidR="00AB28B3">
        <w:rPr>
          <w:rtl/>
        </w:rPr>
        <w:instrText xml:space="preserve"> </w:instrText>
      </w:r>
      <w:r w:rsidR="009E1C13">
        <w:rPr>
          <w:rtl/>
        </w:rPr>
        <w:instrText xml:space="preserve"> \* </w:instrText>
      </w:r>
      <w:r w:rsidR="009E1C13">
        <w:instrText>MERGEFORMAT</w:instrText>
      </w:r>
      <w:r w:rsidR="009E1C13">
        <w:rPr>
          <w:rtl/>
        </w:rPr>
        <w:instrText xml:space="preserve"> </w:instrText>
      </w:r>
      <w:r w:rsidR="00AB28B3">
        <w:rPr>
          <w:rtl/>
        </w:rPr>
      </w:r>
      <w:r w:rsidR="00AB28B3">
        <w:rPr>
          <w:rtl/>
        </w:rPr>
        <w:fldChar w:fldCharType="separate"/>
      </w:r>
      <w:r w:rsidR="00205DC3">
        <w:rPr>
          <w:b/>
          <w:bCs/>
        </w:rPr>
        <w:t>Error</w:t>
      </w:r>
      <w:proofErr w:type="spellEnd"/>
      <w:r w:rsidR="00205DC3">
        <w:rPr>
          <w:b/>
          <w:bCs/>
        </w:rPr>
        <w:t>! Reference source not found.</w:t>
      </w:r>
      <w:r w:rsidR="00AB28B3">
        <w:rPr>
          <w:rtl/>
        </w:rPr>
        <w:fldChar w:fldCharType="end"/>
      </w:r>
      <w:r w:rsidR="00AB28B3">
        <w:rPr>
          <w:rFonts w:hint="cs"/>
          <w:rtl/>
        </w:rPr>
        <w:t xml:space="preserve"> </w:t>
      </w:r>
      <w:r w:rsidR="004F0437">
        <w:rPr>
          <w:rFonts w:hint="cs"/>
          <w:rtl/>
        </w:rPr>
        <w:t>تهیه شد</w:t>
      </w:r>
      <w:r w:rsidR="00FB4D80">
        <w:rPr>
          <w:rFonts w:hint="cs"/>
          <w:rtl/>
        </w:rPr>
        <w:t>.</w:t>
      </w:r>
      <w:r w:rsidR="004F0437">
        <w:rPr>
          <w:rFonts w:hint="cs"/>
          <w:rtl/>
        </w:rPr>
        <w:t xml:space="preserve"> </w:t>
      </w:r>
    </w:p>
    <w:p w14:paraId="357ABDA2" w14:textId="40C9C319" w:rsidR="00AF0FF3" w:rsidRDefault="00AF0FF3" w:rsidP="00D143B0">
      <w:pPr>
        <w:rPr>
          <w:rtl/>
        </w:rPr>
      </w:pPr>
    </w:p>
    <w:p w14:paraId="6149509E" w14:textId="54A6AD0A" w:rsidR="00586F1B" w:rsidRDefault="00586F1B" w:rsidP="00B51630">
      <w:pPr>
        <w:ind w:firstLine="0"/>
        <w:rPr>
          <w:rtl/>
        </w:rPr>
      </w:pPr>
    </w:p>
    <w:p w14:paraId="19494B33" w14:textId="1C8B084E" w:rsidR="00586F1B" w:rsidRDefault="00FB4D80" w:rsidP="00046CD9">
      <w:pPr>
        <w:pStyle w:val="00"/>
      </w:pPr>
      <w:r>
        <w:rPr>
          <w:rFonts w:hint="cs"/>
          <w:rtl/>
        </w:rPr>
        <w:lastRenderedPageBreak/>
        <w:t xml:space="preserve">در تصویر بالا نقشه تغییرات </w:t>
      </w:r>
      <w:r w:rsidR="002F4738">
        <w:rPr>
          <w:rFonts w:hint="cs"/>
          <w:rtl/>
        </w:rPr>
        <w:t xml:space="preserve">کیفیت آب زیرزمینی دشت سیرجان آورده شده است </w:t>
      </w:r>
      <w:r w:rsidR="00586F1B">
        <w:rPr>
          <w:rFonts w:hint="cs"/>
          <w:rtl/>
        </w:rPr>
        <w:t>که</w:t>
      </w:r>
      <w:r w:rsidR="002F4738">
        <w:rPr>
          <w:rFonts w:hint="cs"/>
          <w:rtl/>
        </w:rPr>
        <w:t xml:space="preserve"> در آن کمترین تغییرات منفی مربوط به شمال شرق آبخوان </w:t>
      </w:r>
      <w:r w:rsidR="00B47758">
        <w:rPr>
          <w:rFonts w:hint="cs"/>
          <w:rtl/>
        </w:rPr>
        <w:t>(50+</w:t>
      </w:r>
      <w:r w:rsidR="00726CCF">
        <w:rPr>
          <w:rFonts w:hint="cs"/>
          <w:rtl/>
        </w:rPr>
        <w:t xml:space="preserve"> میکرو</w:t>
      </w:r>
      <w:r w:rsidR="007A61E9">
        <w:rPr>
          <w:rFonts w:hint="cs"/>
          <w:rtl/>
        </w:rPr>
        <w:t>زیمنس</w:t>
      </w:r>
      <w:r w:rsidR="00B47758">
        <w:rPr>
          <w:rFonts w:hint="cs"/>
          <w:rtl/>
        </w:rPr>
        <w:t xml:space="preserve">) و بیشترین تغییرات منفی </w:t>
      </w:r>
      <w:r w:rsidR="00A46C11">
        <w:rPr>
          <w:rFonts w:hint="cs"/>
          <w:rtl/>
        </w:rPr>
        <w:t>در</w:t>
      </w:r>
      <w:r w:rsidR="00B47758">
        <w:rPr>
          <w:rFonts w:hint="cs"/>
          <w:rtl/>
        </w:rPr>
        <w:t xml:space="preserve"> غرب آبخوان</w:t>
      </w:r>
      <w:r w:rsidR="00726CCF">
        <w:rPr>
          <w:rFonts w:hint="cs"/>
          <w:rtl/>
        </w:rPr>
        <w:t xml:space="preserve"> (5237- میکرو</w:t>
      </w:r>
      <w:r w:rsidR="007A61E9">
        <w:rPr>
          <w:rFonts w:hint="cs"/>
          <w:rtl/>
        </w:rPr>
        <w:t>زیمنس</w:t>
      </w:r>
      <w:r w:rsidR="00726CCF">
        <w:rPr>
          <w:rFonts w:hint="cs"/>
          <w:rtl/>
        </w:rPr>
        <w:t xml:space="preserve">) رخ داده است. </w:t>
      </w:r>
    </w:p>
    <w:p w14:paraId="705D5FD4" w14:textId="2305691B" w:rsidR="004F0437" w:rsidRPr="004F0437" w:rsidRDefault="004F0437" w:rsidP="00B93702">
      <w:pPr>
        <w:pStyle w:val="Heading3"/>
        <w:rPr>
          <w:rtl/>
        </w:rPr>
      </w:pPr>
      <w:bookmarkStart w:id="71" w:name="_Toc173309775"/>
      <w:r w:rsidRPr="004F0437">
        <w:rPr>
          <w:rFonts w:hint="cs"/>
          <w:rtl/>
        </w:rPr>
        <w:t>لایه جنس سنگ کف</w:t>
      </w:r>
      <w:bookmarkEnd w:id="71"/>
    </w:p>
    <w:p w14:paraId="1B9745D2" w14:textId="373981F5" w:rsidR="00982EB6" w:rsidRPr="00B52E16" w:rsidRDefault="004F0437" w:rsidP="009E1C13">
      <w:pPr>
        <w:pStyle w:val="00"/>
        <w:rPr>
          <w:rtl/>
        </w:rPr>
      </w:pPr>
      <w:r>
        <w:rPr>
          <w:rFonts w:hint="cs"/>
          <w:rtl/>
        </w:rPr>
        <w:t>با توجه به گزارش ژئوفیزیک دشت سیرجان، جنس سنگ کف آبخوان این دشت یکنواخت و از جنس نهشته</w:t>
      </w:r>
      <w:r>
        <w:rPr>
          <w:rtl/>
        </w:rPr>
        <w:softHyphen/>
      </w:r>
      <w:r>
        <w:rPr>
          <w:rFonts w:hint="cs"/>
          <w:rtl/>
        </w:rPr>
        <w:t>های مارنی و ریزدانه می</w:t>
      </w:r>
      <w:r>
        <w:rPr>
          <w:rtl/>
        </w:rPr>
        <w:softHyphen/>
      </w:r>
      <w:r>
        <w:rPr>
          <w:rFonts w:hint="cs"/>
          <w:rtl/>
        </w:rPr>
        <w:t>باشد</w:t>
      </w:r>
      <w:r w:rsidR="00EC02E9">
        <w:rPr>
          <w:rtl/>
        </w:rPr>
        <w:fldChar w:fldCharType="begin"/>
      </w:r>
      <w:r w:rsidR="00EC02E9">
        <w:rPr>
          <w:rtl/>
        </w:rPr>
        <w:instrText xml:space="preserve"> </w:instrText>
      </w:r>
      <w:r w:rsidR="00EC02E9">
        <w:instrText>ADDIN EN.CITE &lt;EndNote&gt;&lt;Cite&gt;&lt;Year&gt;1351&lt;/Year&gt;&lt;RecNum&gt;110&lt;/RecNum&gt;&lt;DisplayText&gt;(51)&lt;/DisplayText&gt;&lt;record&gt;&lt;rec-number&gt;110&lt;/rec-number&gt;&lt;foreign-keys&gt;&lt;key app="EN" db-id="p2t0zs0x3v5at9ezwpdvpf9ofzestw5e52v2" timestamp="1641414180"&gt;110&lt;/key&gt;&lt;/foreign-keys</w:instrText>
      </w:r>
      <w:r w:rsidR="00EC02E9">
        <w:rPr>
          <w:rtl/>
        </w:rPr>
        <w:instrText>&gt;&lt;</w:instrText>
      </w:r>
      <w:r w:rsidR="00EC02E9">
        <w:instrText>ref-type name="Report"&gt;27&lt;/ref-type&gt;&lt;contributors&gt;&lt;/contributors&gt;&lt;titles&gt;&lt;title&gt;Report on Geoelectric Studies of Sirjan Region&lt;/title&gt;&lt;/titles&gt;&lt;dates&gt;&lt;year&gt;&lt;style face="normal" font="default" charset="178" size="100%"&gt;1351&lt;/style&gt;&lt;/year&gt;&lt;/dates&gt;&lt;publisher</w:instrText>
      </w:r>
      <w:r w:rsidR="00EC02E9">
        <w:rPr>
          <w:rtl/>
        </w:rPr>
        <w:instrText>&gt;</w:instrText>
      </w:r>
      <w:r w:rsidR="00EC02E9">
        <w:instrText>Ministry of Water and Electricity-General Directorate of Groundwater&lt;/publisher&gt;&lt;urls&gt;&lt;/urls&gt;&lt;/record&gt;&lt;/Cite&gt;&lt;/EndNote</w:instrText>
      </w:r>
      <w:r w:rsidR="00EC02E9">
        <w:rPr>
          <w:rtl/>
        </w:rPr>
        <w:instrText>&gt;</w:instrText>
      </w:r>
      <w:r w:rsidR="00EC02E9">
        <w:rPr>
          <w:rtl/>
        </w:rPr>
        <w:fldChar w:fldCharType="separate"/>
      </w:r>
      <w:r w:rsidR="00EC02E9">
        <w:rPr>
          <w:noProof/>
          <w:rtl/>
        </w:rPr>
        <w:t>(51)</w:t>
      </w:r>
      <w:r w:rsidR="00EC02E9">
        <w:rPr>
          <w:rtl/>
        </w:rPr>
        <w:fldChar w:fldCharType="end"/>
      </w:r>
      <w:r>
        <w:rPr>
          <w:rFonts w:hint="cs"/>
          <w:rtl/>
        </w:rPr>
        <w:t>. بنابراین نیاز</w:t>
      </w:r>
      <w:r w:rsidR="00EC02E9">
        <w:rPr>
          <w:rFonts w:hint="cs"/>
          <w:rtl/>
        </w:rPr>
        <w:t>ی</w:t>
      </w:r>
      <w:r>
        <w:rPr>
          <w:rFonts w:hint="cs"/>
          <w:rtl/>
        </w:rPr>
        <w:t xml:space="preserve"> به تهیه لایه جنس سنگ کف ن</w:t>
      </w:r>
      <w:r w:rsidR="00EC02E9">
        <w:rPr>
          <w:rFonts w:hint="cs"/>
          <w:rtl/>
        </w:rPr>
        <w:t>بود</w:t>
      </w:r>
      <w:r>
        <w:rPr>
          <w:rFonts w:hint="cs"/>
          <w:rtl/>
        </w:rPr>
        <w:t xml:space="preserve"> و فقط در پایان کار وزن این لایه مطابق</w:t>
      </w:r>
      <w:r w:rsidR="002B5B4F">
        <w:rPr>
          <w:rFonts w:hint="cs"/>
          <w:rtl/>
        </w:rPr>
        <w:t xml:space="preserve"> با</w:t>
      </w:r>
      <w:r w:rsidR="00460892" w:rsidRPr="002B5B4F">
        <w:rPr>
          <w:rtl/>
        </w:rPr>
        <w:fldChar w:fldCharType="begin"/>
      </w:r>
      <w:r w:rsidR="00460892" w:rsidRPr="002B5B4F">
        <w:rPr>
          <w:rtl/>
        </w:rPr>
        <w:instrText xml:space="preserve"> </w:instrText>
      </w:r>
      <w:r w:rsidR="00460892" w:rsidRPr="002B5B4F">
        <w:rPr>
          <w:rFonts w:hint="cs"/>
        </w:rPr>
        <w:instrText>REF</w:instrText>
      </w:r>
      <w:r w:rsidR="00460892" w:rsidRPr="002B5B4F">
        <w:rPr>
          <w:rFonts w:hint="cs"/>
          <w:rtl/>
        </w:rPr>
        <w:instrText xml:space="preserve"> جدول11 \</w:instrText>
      </w:r>
      <w:r w:rsidR="00460892" w:rsidRPr="002B5B4F">
        <w:rPr>
          <w:rFonts w:hint="cs"/>
        </w:rPr>
        <w:instrText>h</w:instrText>
      </w:r>
      <w:r w:rsidR="00460892" w:rsidRPr="002B5B4F">
        <w:rPr>
          <w:rtl/>
        </w:rPr>
        <w:instrText xml:space="preserve"> </w:instrText>
      </w:r>
      <w:r w:rsidR="001F0504" w:rsidRPr="002B5B4F">
        <w:rPr>
          <w:rtl/>
        </w:rPr>
        <w:instrText xml:space="preserve"> \* </w:instrText>
      </w:r>
      <w:r w:rsidR="001F0504" w:rsidRPr="002B5B4F">
        <w:instrText>MERGEFORMAT</w:instrText>
      </w:r>
      <w:r w:rsidR="001F0504" w:rsidRPr="002B5B4F">
        <w:rPr>
          <w:rtl/>
        </w:rPr>
        <w:instrText xml:space="preserve"> </w:instrText>
      </w:r>
      <w:r w:rsidR="00460892" w:rsidRPr="002B5B4F">
        <w:rPr>
          <w:rtl/>
        </w:rPr>
      </w:r>
      <w:r w:rsidR="00460892" w:rsidRPr="002B5B4F">
        <w:rPr>
          <w:rtl/>
        </w:rPr>
        <w:fldChar w:fldCharType="separate"/>
      </w:r>
      <w:r w:rsidR="00205DC3">
        <w:rPr>
          <w:b/>
          <w:bCs/>
        </w:rPr>
        <w:t xml:space="preserve">Error! Reference source not </w:t>
      </w:r>
      <w:proofErr w:type="spellStart"/>
      <w:r w:rsidR="00205DC3">
        <w:rPr>
          <w:b/>
          <w:bCs/>
        </w:rPr>
        <w:t>found.</w:t>
      </w:r>
      <w:r w:rsidR="00460892" w:rsidRPr="002B5B4F">
        <w:rPr>
          <w:rtl/>
        </w:rPr>
        <w:fldChar w:fldCharType="end"/>
      </w:r>
      <w:r w:rsidR="00460892" w:rsidRPr="002B5B4F">
        <w:rPr>
          <w:rtl/>
        </w:rPr>
        <w:fldChar w:fldCharType="begin"/>
      </w:r>
      <w:r w:rsidR="00460892" w:rsidRPr="002B5B4F">
        <w:rPr>
          <w:rtl/>
        </w:rPr>
        <w:instrText xml:space="preserve"> </w:instrText>
      </w:r>
      <w:r w:rsidR="00460892" w:rsidRPr="002B5B4F">
        <w:instrText>REF</w:instrText>
      </w:r>
      <w:r w:rsidR="00460892" w:rsidRPr="002B5B4F">
        <w:rPr>
          <w:rtl/>
        </w:rPr>
        <w:instrText xml:space="preserve"> جدول11 \</w:instrText>
      </w:r>
      <w:r w:rsidR="00460892" w:rsidRPr="002B5B4F">
        <w:instrText>h</w:instrText>
      </w:r>
      <w:r w:rsidR="00460892" w:rsidRPr="002B5B4F">
        <w:rPr>
          <w:rtl/>
        </w:rPr>
        <w:instrText xml:space="preserve"> </w:instrText>
      </w:r>
      <w:r w:rsidR="001F0504" w:rsidRPr="002B5B4F">
        <w:rPr>
          <w:rtl/>
        </w:rPr>
        <w:instrText xml:space="preserve"> \* </w:instrText>
      </w:r>
      <w:r w:rsidR="001F0504" w:rsidRPr="002B5B4F">
        <w:instrText>MERGEFORMAT</w:instrText>
      </w:r>
      <w:r w:rsidR="001F0504" w:rsidRPr="002B5B4F">
        <w:rPr>
          <w:rtl/>
        </w:rPr>
        <w:instrText xml:space="preserve"> </w:instrText>
      </w:r>
      <w:r w:rsidR="00460892" w:rsidRPr="002B5B4F">
        <w:rPr>
          <w:rtl/>
        </w:rPr>
      </w:r>
      <w:r w:rsidR="00460892" w:rsidRPr="002B5B4F">
        <w:rPr>
          <w:rtl/>
        </w:rPr>
        <w:fldChar w:fldCharType="separate"/>
      </w:r>
      <w:r w:rsidR="00205DC3">
        <w:rPr>
          <w:b/>
          <w:bCs/>
        </w:rPr>
        <w:t>Error</w:t>
      </w:r>
      <w:proofErr w:type="spellEnd"/>
      <w:r w:rsidR="00205DC3">
        <w:rPr>
          <w:b/>
          <w:bCs/>
        </w:rPr>
        <w:t xml:space="preserve">! Reference source not </w:t>
      </w:r>
      <w:proofErr w:type="spellStart"/>
      <w:r w:rsidR="00205DC3">
        <w:rPr>
          <w:b/>
          <w:bCs/>
        </w:rPr>
        <w:t>found.</w:t>
      </w:r>
      <w:r w:rsidR="00460892" w:rsidRPr="002B5B4F">
        <w:rPr>
          <w:rtl/>
        </w:rPr>
        <w:fldChar w:fldCharType="end"/>
      </w:r>
      <w:r w:rsidR="00460892" w:rsidRPr="002B5B4F">
        <w:rPr>
          <w:rtl/>
        </w:rPr>
        <w:fldChar w:fldCharType="begin"/>
      </w:r>
      <w:r w:rsidR="00460892" w:rsidRPr="002B5B4F">
        <w:rPr>
          <w:rtl/>
        </w:rPr>
        <w:instrText xml:space="preserve"> </w:instrText>
      </w:r>
      <w:r w:rsidR="00460892" w:rsidRPr="002B5B4F">
        <w:instrText>REF</w:instrText>
      </w:r>
      <w:r w:rsidR="00460892" w:rsidRPr="002B5B4F">
        <w:rPr>
          <w:rtl/>
        </w:rPr>
        <w:instrText xml:space="preserve"> جدول11 \</w:instrText>
      </w:r>
      <w:r w:rsidR="00460892" w:rsidRPr="002B5B4F">
        <w:instrText>h</w:instrText>
      </w:r>
      <w:r w:rsidR="00460892" w:rsidRPr="002B5B4F">
        <w:rPr>
          <w:rtl/>
        </w:rPr>
        <w:instrText xml:space="preserve"> </w:instrText>
      </w:r>
      <w:r w:rsidR="001F0504" w:rsidRPr="002B5B4F">
        <w:rPr>
          <w:rtl/>
        </w:rPr>
        <w:instrText xml:space="preserve"> \* </w:instrText>
      </w:r>
      <w:r w:rsidR="001F0504" w:rsidRPr="002B5B4F">
        <w:instrText>MERGEFORMAT</w:instrText>
      </w:r>
      <w:r w:rsidR="001F0504" w:rsidRPr="002B5B4F">
        <w:rPr>
          <w:rtl/>
        </w:rPr>
        <w:instrText xml:space="preserve"> </w:instrText>
      </w:r>
      <w:r w:rsidR="00460892" w:rsidRPr="002B5B4F">
        <w:rPr>
          <w:rtl/>
        </w:rPr>
      </w:r>
      <w:r w:rsidR="00460892" w:rsidRPr="002B5B4F">
        <w:rPr>
          <w:rtl/>
        </w:rPr>
        <w:fldChar w:fldCharType="separate"/>
      </w:r>
      <w:r w:rsidR="00205DC3">
        <w:rPr>
          <w:b/>
          <w:bCs/>
        </w:rPr>
        <w:t>Error</w:t>
      </w:r>
      <w:proofErr w:type="spellEnd"/>
      <w:r w:rsidR="00205DC3">
        <w:rPr>
          <w:b/>
          <w:bCs/>
        </w:rPr>
        <w:t>! Reference source not found.</w:t>
      </w:r>
      <w:r w:rsidR="00460892" w:rsidRPr="002B5B4F">
        <w:rPr>
          <w:rtl/>
        </w:rPr>
        <w:fldChar w:fldCharType="end"/>
      </w:r>
      <w:r w:rsidRPr="002B5B4F">
        <w:rPr>
          <w:rFonts w:hint="cs"/>
          <w:rtl/>
        </w:rPr>
        <w:t xml:space="preserve">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Ref94313628 \h</w:instrText>
      </w:r>
      <w:r w:rsidR="00C90A13">
        <w:rPr>
          <w:rtl/>
        </w:rPr>
        <w:instrText xml:space="preserve"> </w:instrText>
      </w:r>
      <w:r w:rsidR="00C90A13">
        <w:rPr>
          <w:rtl/>
        </w:rPr>
      </w:r>
      <w:r w:rsidR="00C90A13">
        <w:rPr>
          <w:rtl/>
        </w:rPr>
        <w:fldChar w:fldCharType="separate"/>
      </w:r>
      <w:r w:rsidR="00205DC3">
        <w:rPr>
          <w:b/>
          <w:bCs/>
        </w:rPr>
        <w:t>Error! Reference source not found.</w:t>
      </w:r>
      <w:r w:rsidR="00C90A13">
        <w:rPr>
          <w:rtl/>
        </w:rPr>
        <w:fldChar w:fldCharType="end"/>
      </w:r>
      <w:r w:rsidR="00C90A13">
        <w:rPr>
          <w:rFonts w:hint="cs"/>
          <w:rtl/>
        </w:rPr>
        <w:t xml:space="preserve"> </w:t>
      </w:r>
      <w:r w:rsidR="00460892" w:rsidRPr="002B5B4F">
        <w:rPr>
          <w:rFonts w:hint="cs"/>
          <w:rtl/>
        </w:rPr>
        <w:t>و</w:t>
      </w:r>
      <w:r w:rsidR="0070554E">
        <w:rPr>
          <w:rFonts w:hint="cs"/>
          <w:rtl/>
        </w:rPr>
        <w:t xml:space="preserve"> </w:t>
      </w:r>
      <w:r w:rsidR="00C90A13">
        <w:rPr>
          <w:rtl/>
        </w:rPr>
        <w:fldChar w:fldCharType="begin"/>
      </w:r>
      <w:r w:rsidR="00C90A13">
        <w:rPr>
          <w:rtl/>
        </w:rPr>
        <w:instrText xml:space="preserve"> </w:instrText>
      </w:r>
      <w:r w:rsidR="00C90A13">
        <w:instrText>REF</w:instrText>
      </w:r>
      <w:r w:rsidR="00C90A13">
        <w:rPr>
          <w:rtl/>
        </w:rPr>
        <w:instrText xml:space="preserve"> _</w:instrText>
      </w:r>
      <w:r w:rsidR="00C90A13">
        <w:instrText>Ref94313641 \h</w:instrText>
      </w:r>
      <w:r w:rsidR="00C90A13">
        <w:rPr>
          <w:rtl/>
        </w:rPr>
        <w:instrText xml:space="preserve"> </w:instrText>
      </w:r>
      <w:r w:rsidR="00C90A13">
        <w:rPr>
          <w:rtl/>
        </w:rPr>
      </w:r>
      <w:r w:rsidR="00C90A13">
        <w:rPr>
          <w:rtl/>
        </w:rPr>
        <w:fldChar w:fldCharType="separate"/>
      </w:r>
      <w:r w:rsidR="00205DC3">
        <w:rPr>
          <w:rtl/>
        </w:rPr>
        <w:t xml:space="preserve">جدول </w:t>
      </w:r>
      <w:r w:rsidR="00205DC3">
        <w:rPr>
          <w:noProof/>
          <w:rtl/>
        </w:rPr>
        <w:t>‏3</w:t>
      </w:r>
      <w:r w:rsidR="00205DC3">
        <w:rPr>
          <w:rFonts w:ascii="Sakkal Majalla" w:hAnsi="Sakkal Majalla" w:cs="Sakkal Majalla" w:hint="cs"/>
          <w:rtl/>
        </w:rPr>
        <w:t>–</w:t>
      </w:r>
      <w:r w:rsidR="00205DC3">
        <w:rPr>
          <w:noProof/>
          <w:rtl/>
        </w:rPr>
        <w:t>7</w:t>
      </w:r>
      <w:r w:rsidR="00C90A13">
        <w:rPr>
          <w:rtl/>
        </w:rPr>
        <w:fldChar w:fldCharType="end"/>
      </w:r>
      <w:r w:rsidR="00C90A13">
        <w:rPr>
          <w:rFonts w:hint="cs"/>
          <w:rtl/>
        </w:rPr>
        <w:t xml:space="preserve"> </w:t>
      </w:r>
      <w:r w:rsidR="00460892" w:rsidRPr="002B5B4F">
        <w:rPr>
          <w:rtl/>
        </w:rPr>
        <w:fldChar w:fldCharType="begin"/>
      </w:r>
      <w:r w:rsidR="00460892" w:rsidRPr="002B5B4F">
        <w:rPr>
          <w:rtl/>
        </w:rPr>
        <w:instrText xml:space="preserve"> </w:instrText>
      </w:r>
      <w:r w:rsidR="00460892" w:rsidRPr="002B5B4F">
        <w:rPr>
          <w:rFonts w:hint="cs"/>
        </w:rPr>
        <w:instrText>REF</w:instrText>
      </w:r>
      <w:r w:rsidR="00460892" w:rsidRPr="002B5B4F">
        <w:rPr>
          <w:rFonts w:hint="cs"/>
          <w:rtl/>
        </w:rPr>
        <w:instrText xml:space="preserve"> جدول11 \</w:instrText>
      </w:r>
      <w:r w:rsidR="00460892" w:rsidRPr="002B5B4F">
        <w:rPr>
          <w:rFonts w:hint="cs"/>
        </w:rPr>
        <w:instrText>h</w:instrText>
      </w:r>
      <w:r w:rsidR="00460892" w:rsidRPr="002B5B4F">
        <w:rPr>
          <w:rtl/>
        </w:rPr>
        <w:instrText xml:space="preserve"> </w:instrText>
      </w:r>
      <w:r w:rsidR="001F0504" w:rsidRPr="002B5B4F">
        <w:rPr>
          <w:rtl/>
        </w:rPr>
        <w:instrText xml:space="preserve"> \* </w:instrText>
      </w:r>
      <w:r w:rsidR="001F0504" w:rsidRPr="002B5B4F">
        <w:instrText>MERGEFORMAT</w:instrText>
      </w:r>
      <w:r w:rsidR="001F0504" w:rsidRPr="002B5B4F">
        <w:rPr>
          <w:rtl/>
        </w:rPr>
        <w:instrText xml:space="preserve"> </w:instrText>
      </w:r>
      <w:r w:rsidR="00460892" w:rsidRPr="002B5B4F">
        <w:rPr>
          <w:rtl/>
        </w:rPr>
      </w:r>
      <w:r w:rsidR="00460892" w:rsidRPr="002B5B4F">
        <w:rPr>
          <w:rtl/>
        </w:rPr>
        <w:fldChar w:fldCharType="separate"/>
      </w:r>
      <w:r w:rsidR="00205DC3">
        <w:rPr>
          <w:b/>
          <w:bCs/>
        </w:rPr>
        <w:t xml:space="preserve">Error! Reference source not </w:t>
      </w:r>
      <w:proofErr w:type="spellStart"/>
      <w:r w:rsidR="00205DC3">
        <w:rPr>
          <w:b/>
          <w:bCs/>
        </w:rPr>
        <w:t>found.</w:t>
      </w:r>
      <w:r w:rsidR="00460892" w:rsidRPr="002B5B4F">
        <w:rPr>
          <w:rtl/>
        </w:rPr>
        <w:fldChar w:fldCharType="end"/>
      </w:r>
      <w:r w:rsidR="00460892" w:rsidRPr="002B5B4F">
        <w:rPr>
          <w:rtl/>
        </w:rPr>
        <w:fldChar w:fldCharType="begin"/>
      </w:r>
      <w:r w:rsidR="00460892" w:rsidRPr="002B5B4F">
        <w:rPr>
          <w:rtl/>
        </w:rPr>
        <w:instrText xml:space="preserve"> </w:instrText>
      </w:r>
      <w:r w:rsidR="00460892" w:rsidRPr="002B5B4F">
        <w:instrText>REF</w:instrText>
      </w:r>
      <w:r w:rsidR="00460892" w:rsidRPr="002B5B4F">
        <w:rPr>
          <w:rtl/>
        </w:rPr>
        <w:instrText xml:space="preserve"> جدول11 \</w:instrText>
      </w:r>
      <w:r w:rsidR="00460892" w:rsidRPr="002B5B4F">
        <w:instrText>h</w:instrText>
      </w:r>
      <w:r w:rsidR="00460892" w:rsidRPr="002B5B4F">
        <w:rPr>
          <w:rtl/>
        </w:rPr>
        <w:instrText xml:space="preserve"> </w:instrText>
      </w:r>
      <w:r w:rsidR="001F0504" w:rsidRPr="002B5B4F">
        <w:rPr>
          <w:rtl/>
        </w:rPr>
        <w:instrText xml:space="preserve"> \* </w:instrText>
      </w:r>
      <w:r w:rsidR="001F0504" w:rsidRPr="002B5B4F">
        <w:instrText>MERGEFORMAT</w:instrText>
      </w:r>
      <w:r w:rsidR="001F0504" w:rsidRPr="002B5B4F">
        <w:rPr>
          <w:rtl/>
        </w:rPr>
        <w:instrText xml:space="preserve"> </w:instrText>
      </w:r>
      <w:r w:rsidR="00460892" w:rsidRPr="002B5B4F">
        <w:rPr>
          <w:rtl/>
        </w:rPr>
      </w:r>
      <w:r w:rsidR="00460892" w:rsidRPr="002B5B4F">
        <w:rPr>
          <w:rtl/>
        </w:rPr>
        <w:fldChar w:fldCharType="separate"/>
      </w:r>
      <w:r w:rsidR="00205DC3">
        <w:rPr>
          <w:b/>
          <w:bCs/>
        </w:rPr>
        <w:t>Error</w:t>
      </w:r>
      <w:proofErr w:type="spellEnd"/>
      <w:r w:rsidR="00205DC3">
        <w:rPr>
          <w:b/>
          <w:bCs/>
        </w:rPr>
        <w:t>! Reference source not found.</w:t>
      </w:r>
      <w:r w:rsidR="00460892" w:rsidRPr="002B5B4F">
        <w:rPr>
          <w:rtl/>
        </w:rPr>
        <w:fldChar w:fldCharType="end"/>
      </w:r>
      <w:r w:rsidRPr="002B5B4F">
        <w:rPr>
          <w:rFonts w:hint="cs"/>
          <w:rtl/>
        </w:rPr>
        <w:t>در ل</w:t>
      </w:r>
      <w:r>
        <w:rPr>
          <w:rFonts w:hint="cs"/>
          <w:rtl/>
        </w:rPr>
        <w:t>ایه نهایی هر کدام از مدل</w:t>
      </w:r>
      <w:r>
        <w:rPr>
          <w:rtl/>
        </w:rPr>
        <w:softHyphen/>
      </w:r>
      <w:r>
        <w:rPr>
          <w:rFonts w:hint="cs"/>
          <w:rtl/>
        </w:rPr>
        <w:t xml:space="preserve">ها اعمال </w:t>
      </w:r>
      <w:r w:rsidR="00EC02E9">
        <w:rPr>
          <w:rFonts w:hint="cs"/>
          <w:rtl/>
        </w:rPr>
        <w:t>شد</w:t>
      </w:r>
      <w:r>
        <w:rPr>
          <w:rFonts w:hint="cs"/>
          <w:rtl/>
        </w:rPr>
        <w:t>.</w:t>
      </w:r>
    </w:p>
    <w:p w14:paraId="70F4570C" w14:textId="219E0242" w:rsidR="004F0437" w:rsidRPr="0048190C" w:rsidRDefault="000538DC" w:rsidP="00A26BD5">
      <w:pPr>
        <w:pStyle w:val="Heading2"/>
      </w:pPr>
      <w:bookmarkStart w:id="72" w:name="_Toc173309776"/>
      <w:r>
        <w:rPr>
          <w:rFonts w:hint="cs"/>
          <w:rtl/>
        </w:rPr>
        <w:t>وزن</w:t>
      </w:r>
      <w:r>
        <w:softHyphen/>
      </w:r>
      <w:r>
        <w:rPr>
          <w:rFonts w:hint="cs"/>
          <w:rtl/>
        </w:rPr>
        <w:t>دار کردن لایه</w:t>
      </w:r>
      <w:r>
        <w:softHyphen/>
      </w:r>
      <w:r>
        <w:rPr>
          <w:rFonts w:hint="cs"/>
          <w:rtl/>
        </w:rPr>
        <w:t>ها با استفاده از روش</w:t>
      </w:r>
      <w:r>
        <w:softHyphen/>
      </w:r>
      <w:r>
        <w:rPr>
          <w:rFonts w:hint="cs"/>
          <w:rtl/>
        </w:rPr>
        <w:t xml:space="preserve">های </w:t>
      </w:r>
      <w:r w:rsidRPr="000538DC">
        <w:rPr>
          <w:rFonts w:asciiTheme="majorBidi" w:hAnsiTheme="majorBidi" w:cstheme="majorBidi"/>
          <w:sz w:val="20"/>
          <w:szCs w:val="24"/>
        </w:rPr>
        <w:t>AHP</w:t>
      </w:r>
      <w:r>
        <w:rPr>
          <w:rFonts w:hint="cs"/>
          <w:rtl/>
        </w:rPr>
        <w:t xml:space="preserve"> و </w:t>
      </w:r>
      <w:r>
        <w:t xml:space="preserve"> </w:t>
      </w:r>
      <w:r w:rsidRPr="000538DC">
        <w:rPr>
          <w:rFonts w:asciiTheme="majorBidi" w:hAnsiTheme="majorBidi" w:cstheme="majorBidi"/>
          <w:sz w:val="20"/>
          <w:szCs w:val="24"/>
        </w:rPr>
        <w:t>MIF</w:t>
      </w:r>
      <w:bookmarkEnd w:id="72"/>
    </w:p>
    <w:p w14:paraId="4522E199" w14:textId="411B2ADD" w:rsidR="00E24BDA" w:rsidRDefault="00C01725" w:rsidP="009E1C13">
      <w:pPr>
        <w:pStyle w:val="00"/>
        <w:rPr>
          <w:rtl/>
        </w:rPr>
      </w:pPr>
      <w:r>
        <w:rPr>
          <w:rFonts w:hint="cs"/>
          <w:rtl/>
        </w:rPr>
        <w:t>در این مطالعه از روش</w:t>
      </w:r>
      <w:r w:rsidR="000352C5">
        <w:rPr>
          <w:rtl/>
        </w:rPr>
        <w:softHyphen/>
      </w:r>
      <w:r>
        <w:rPr>
          <w:rFonts w:hint="cs"/>
          <w:rtl/>
        </w:rPr>
        <w:t>های تصمیم</w:t>
      </w:r>
      <w:r w:rsidR="000352C5">
        <w:rPr>
          <w:rtl/>
        </w:rPr>
        <w:softHyphen/>
      </w:r>
      <w:r>
        <w:rPr>
          <w:rFonts w:hint="cs"/>
          <w:rtl/>
        </w:rPr>
        <w:t xml:space="preserve">گیری چندمعیاره استفاده شد. </w:t>
      </w:r>
      <w:r w:rsidR="000F3D43">
        <w:rPr>
          <w:rFonts w:hint="cs"/>
          <w:rtl/>
        </w:rPr>
        <w:t>یکی از کاربرد</w:t>
      </w:r>
      <w:r w:rsidR="00905C35">
        <w:rPr>
          <w:rtl/>
        </w:rPr>
        <w:softHyphen/>
      </w:r>
      <w:r w:rsidR="000F3D43">
        <w:rPr>
          <w:rFonts w:hint="cs"/>
          <w:rtl/>
        </w:rPr>
        <w:t>های این روش در ارزیابی نواحی بحرانی، این است که به ما این کمک را می</w:t>
      </w:r>
      <w:r w:rsidR="00905C35">
        <w:rPr>
          <w:rtl/>
        </w:rPr>
        <w:softHyphen/>
      </w:r>
      <w:r w:rsidR="000F3D43">
        <w:rPr>
          <w:rFonts w:hint="cs"/>
          <w:rtl/>
        </w:rPr>
        <w:t xml:space="preserve">کند تا در ابتدا معیارهای خود را برای </w:t>
      </w:r>
      <w:r>
        <w:rPr>
          <w:rFonts w:hint="cs"/>
          <w:rtl/>
        </w:rPr>
        <w:t>نواحی بحرانی مشخص کنیم، یعنی چه عوامل و معیارهایی بر روی بحرانی</w:t>
      </w:r>
      <w:r w:rsidR="00905C35">
        <w:rPr>
          <w:rtl/>
        </w:rPr>
        <w:softHyphen/>
      </w:r>
      <w:r>
        <w:rPr>
          <w:rFonts w:hint="cs"/>
          <w:rtl/>
        </w:rPr>
        <w:t>تر شدن شرایط آبخوان تأثیر می</w:t>
      </w:r>
      <w:r w:rsidR="00905C35">
        <w:rPr>
          <w:rtl/>
        </w:rPr>
        <w:softHyphen/>
      </w:r>
      <w:r>
        <w:rPr>
          <w:rFonts w:hint="cs"/>
          <w:rtl/>
        </w:rPr>
        <w:t>گذارند و در مرحله دوم</w:t>
      </w:r>
      <w:r w:rsidR="00905C35">
        <w:rPr>
          <w:rFonts w:hint="cs"/>
          <w:rtl/>
        </w:rPr>
        <w:t>،</w:t>
      </w:r>
      <w:r>
        <w:rPr>
          <w:rFonts w:hint="cs"/>
          <w:rtl/>
        </w:rPr>
        <w:t xml:space="preserve"> از تصمیم</w:t>
      </w:r>
      <w:r w:rsidR="00905C35">
        <w:rPr>
          <w:rtl/>
        </w:rPr>
        <w:softHyphen/>
      </w:r>
      <w:r>
        <w:rPr>
          <w:rFonts w:hint="cs"/>
          <w:rtl/>
        </w:rPr>
        <w:t>گیری چندمعیاره برای رتبه</w:t>
      </w:r>
      <w:r w:rsidR="00905C35">
        <w:rPr>
          <w:rtl/>
        </w:rPr>
        <w:softHyphen/>
      </w:r>
      <w:r>
        <w:rPr>
          <w:rFonts w:hint="cs"/>
          <w:rtl/>
        </w:rPr>
        <w:t xml:space="preserve">بندی معیارها استفاده </w:t>
      </w:r>
      <w:r w:rsidR="00E24BDA">
        <w:rPr>
          <w:rFonts w:hint="cs"/>
          <w:rtl/>
        </w:rPr>
        <w:t>شد</w:t>
      </w:r>
      <w:r>
        <w:rPr>
          <w:rFonts w:hint="cs"/>
          <w:rtl/>
        </w:rPr>
        <w:t>.</w:t>
      </w:r>
      <w:r w:rsidR="00E24BDA">
        <w:rPr>
          <w:rFonts w:hint="cs"/>
          <w:rtl/>
        </w:rPr>
        <w:t xml:space="preserve"> </w:t>
      </w:r>
    </w:p>
    <w:p w14:paraId="4B661F9E" w14:textId="0D1B507E" w:rsidR="000F3D43" w:rsidRDefault="00E24BDA" w:rsidP="009E1C13">
      <w:pPr>
        <w:pStyle w:val="00"/>
        <w:rPr>
          <w:rtl/>
        </w:rPr>
      </w:pPr>
      <w:r>
        <w:rPr>
          <w:rFonts w:hint="cs"/>
          <w:rtl/>
        </w:rPr>
        <w:t>در این تحقیق از روش</w:t>
      </w:r>
      <w:r w:rsidR="00905C35">
        <w:rPr>
          <w:rtl/>
        </w:rPr>
        <w:softHyphen/>
      </w:r>
      <w:r>
        <w:rPr>
          <w:rFonts w:hint="cs"/>
          <w:rtl/>
        </w:rPr>
        <w:t>های چند عامل تأثیرگذار (</w:t>
      </w:r>
      <w:r w:rsidRPr="00B52443">
        <w:rPr>
          <w:szCs w:val="20"/>
        </w:rPr>
        <w:t>MIF</w:t>
      </w:r>
      <w:r>
        <w:rPr>
          <w:rFonts w:hint="cs"/>
          <w:rtl/>
        </w:rPr>
        <w:t>) و فرایند تحلیل سلسله مراتبی (</w:t>
      </w:r>
      <w:r w:rsidRPr="00B52443">
        <w:rPr>
          <w:szCs w:val="20"/>
        </w:rPr>
        <w:t>AHP</w:t>
      </w:r>
      <w:r>
        <w:rPr>
          <w:rFonts w:hint="cs"/>
          <w:rtl/>
        </w:rPr>
        <w:t>) برای تولید نقشه</w:t>
      </w:r>
      <w:r>
        <w:rPr>
          <w:rtl/>
        </w:rPr>
        <w:softHyphen/>
      </w:r>
      <w:r>
        <w:rPr>
          <w:rFonts w:hint="cs"/>
          <w:rtl/>
        </w:rPr>
        <w:t xml:space="preserve"> مناطق بحرانی آبخوان دشت سیرجان استفاده شد. </w:t>
      </w:r>
      <w:r w:rsidR="000352C5">
        <w:rPr>
          <w:rFonts w:hint="cs"/>
          <w:rtl/>
        </w:rPr>
        <w:t xml:space="preserve">برای استفاده از روش </w:t>
      </w:r>
      <w:r w:rsidR="000352C5">
        <w:t>AHP</w:t>
      </w:r>
      <w:r w:rsidR="000352C5">
        <w:rPr>
          <w:rFonts w:hint="cs"/>
          <w:rtl/>
        </w:rPr>
        <w:t xml:space="preserve">، باید از مقایسات زوجی استفاده کرد. مقایسه زوجی به این معنی است که عوامل شناسایی شده باید دو به دو و با یکدیگر مقایسه شوند. همچنین برای استفاده از روش </w:t>
      </w:r>
      <w:r w:rsidR="000352C5">
        <w:t>MIF</w:t>
      </w:r>
      <w:r w:rsidR="000352C5">
        <w:rPr>
          <w:rFonts w:hint="cs"/>
          <w:rtl/>
        </w:rPr>
        <w:t>، با توجه به اهمیت و تأثیر هر معیار بر مناطق بحرانی آبخوان، رتبه</w:t>
      </w:r>
      <w:r w:rsidR="00905C35">
        <w:rPr>
          <w:rtl/>
        </w:rPr>
        <w:softHyphen/>
      </w:r>
      <w:r w:rsidR="000352C5">
        <w:rPr>
          <w:rFonts w:hint="cs"/>
          <w:rtl/>
        </w:rPr>
        <w:t>هایی به هر یک از معیارها اختصاص داده شد.</w:t>
      </w:r>
      <w:r w:rsidR="00C01725">
        <w:rPr>
          <w:rFonts w:hint="cs"/>
          <w:rtl/>
        </w:rPr>
        <w:t xml:space="preserve"> </w:t>
      </w:r>
    </w:p>
    <w:p w14:paraId="33EEA58A" w14:textId="1D768D0B" w:rsidR="00195BF4" w:rsidRDefault="004F0437" w:rsidP="009E1C13">
      <w:pPr>
        <w:pStyle w:val="00"/>
        <w:rPr>
          <w:rtl/>
        </w:rPr>
      </w:pPr>
      <w:r>
        <w:rPr>
          <w:rFonts w:hint="cs"/>
          <w:rtl/>
        </w:rPr>
        <w:t xml:space="preserve"> </w:t>
      </w:r>
      <w:r w:rsidR="008D3795">
        <w:rPr>
          <w:rFonts w:hint="cs"/>
          <w:rtl/>
        </w:rPr>
        <w:t>معیار</w:t>
      </w:r>
      <w:r>
        <w:rPr>
          <w:rtl/>
        </w:rPr>
        <w:t>ها</w:t>
      </w:r>
      <w:r>
        <w:rPr>
          <w:rFonts w:hint="cs"/>
          <w:rtl/>
        </w:rPr>
        <w:t>ی</w:t>
      </w:r>
      <w:r>
        <w:rPr>
          <w:rtl/>
        </w:rPr>
        <w:t xml:space="preserve"> ورود</w:t>
      </w:r>
      <w:r>
        <w:rPr>
          <w:rFonts w:hint="cs"/>
          <w:rtl/>
        </w:rPr>
        <w:t>ی</w:t>
      </w:r>
      <w:r>
        <w:rPr>
          <w:rtl/>
        </w:rPr>
        <w:t xml:space="preserve"> به مدل</w:t>
      </w:r>
      <w:r>
        <w:rPr>
          <w:rtl/>
        </w:rPr>
        <w:softHyphen/>
        <w:t>ها شامل ه</w:t>
      </w:r>
      <w:r>
        <w:rPr>
          <w:rFonts w:hint="cs"/>
          <w:rtl/>
        </w:rPr>
        <w:t>ی</w:t>
      </w:r>
      <w:r>
        <w:rPr>
          <w:rFonts w:hint="eastAsia"/>
          <w:rtl/>
        </w:rPr>
        <w:t>دروژئولوژ</w:t>
      </w:r>
      <w:r>
        <w:rPr>
          <w:rFonts w:hint="cs"/>
          <w:rtl/>
        </w:rPr>
        <w:t xml:space="preserve">ی </w:t>
      </w:r>
      <w:r>
        <w:rPr>
          <w:rtl/>
        </w:rPr>
        <w:t>(سازندها</w:t>
      </w:r>
      <w:r>
        <w:rPr>
          <w:rFonts w:hint="cs"/>
          <w:rtl/>
        </w:rPr>
        <w:t>ی</w:t>
      </w:r>
      <w:r>
        <w:rPr>
          <w:rtl/>
        </w:rPr>
        <w:t xml:space="preserve"> زم</w:t>
      </w:r>
      <w:r>
        <w:rPr>
          <w:rFonts w:hint="cs"/>
          <w:rtl/>
        </w:rPr>
        <w:t>ی</w:t>
      </w:r>
      <w:r>
        <w:rPr>
          <w:rFonts w:hint="eastAsia"/>
          <w:rtl/>
        </w:rPr>
        <w:t>ن</w:t>
      </w:r>
      <w:r>
        <w:rPr>
          <w:rtl/>
        </w:rPr>
        <w:softHyphen/>
        <w:t>شناس</w:t>
      </w:r>
      <w:r>
        <w:rPr>
          <w:rFonts w:hint="cs"/>
          <w:rtl/>
        </w:rPr>
        <w:t>ی (</w:t>
      </w:r>
      <w:r>
        <w:t>GF</w:t>
      </w:r>
      <w:r>
        <w:rPr>
          <w:rFonts w:hint="cs"/>
          <w:rtl/>
        </w:rPr>
        <w:t>)</w:t>
      </w:r>
      <w:r>
        <w:rPr>
          <w:rFonts w:hint="eastAsia"/>
          <w:rtl/>
        </w:rPr>
        <w:t>،</w:t>
      </w:r>
      <w:r>
        <w:rPr>
          <w:rtl/>
        </w:rPr>
        <w:t xml:space="preserve"> ضخامت آبخوان</w:t>
      </w:r>
      <w:r>
        <w:rPr>
          <w:rFonts w:hint="cs"/>
          <w:rtl/>
        </w:rPr>
        <w:t xml:space="preserve"> (</w:t>
      </w:r>
      <w:r w:rsidRPr="00B52443">
        <w:rPr>
          <w:szCs w:val="20"/>
        </w:rPr>
        <w:t>AT</w:t>
      </w:r>
      <w:r>
        <w:rPr>
          <w:rFonts w:hint="cs"/>
          <w:rtl/>
        </w:rPr>
        <w:t>)</w:t>
      </w:r>
      <w:r>
        <w:rPr>
          <w:rtl/>
        </w:rPr>
        <w:t xml:space="preserve"> و جنس آبخوان</w:t>
      </w:r>
      <w:r>
        <w:rPr>
          <w:rFonts w:hint="cs"/>
          <w:rtl/>
        </w:rPr>
        <w:t xml:space="preserve"> (</w:t>
      </w:r>
      <w:r w:rsidRPr="00B52443">
        <w:rPr>
          <w:szCs w:val="20"/>
        </w:rPr>
        <w:t>AL</w:t>
      </w:r>
      <w:r>
        <w:rPr>
          <w:rFonts w:hint="cs"/>
          <w:rtl/>
        </w:rPr>
        <w:t>)</w:t>
      </w:r>
      <w:r>
        <w:rPr>
          <w:rtl/>
        </w:rPr>
        <w:t>)، تغذ</w:t>
      </w:r>
      <w:r>
        <w:rPr>
          <w:rFonts w:hint="cs"/>
          <w:rtl/>
        </w:rPr>
        <w:t>ی</w:t>
      </w:r>
      <w:r>
        <w:rPr>
          <w:rFonts w:hint="eastAsia"/>
          <w:rtl/>
        </w:rPr>
        <w:t>ه</w:t>
      </w:r>
      <w:r>
        <w:rPr>
          <w:rtl/>
        </w:rPr>
        <w:t xml:space="preserve"> آبخوان</w:t>
      </w:r>
      <w:r>
        <w:rPr>
          <w:rFonts w:hint="cs"/>
          <w:rtl/>
        </w:rPr>
        <w:t xml:space="preserve"> (</w:t>
      </w:r>
      <w:r w:rsidRPr="00B52443">
        <w:rPr>
          <w:szCs w:val="20"/>
        </w:rPr>
        <w:t>AR</w:t>
      </w:r>
      <w:r>
        <w:rPr>
          <w:rFonts w:hint="cs"/>
          <w:rtl/>
        </w:rPr>
        <w:t>)، تراکم چاه آب (</w:t>
      </w:r>
      <w:r w:rsidRPr="00040F4B">
        <w:rPr>
          <w:szCs w:val="20"/>
        </w:rPr>
        <w:t>WWD</w:t>
      </w:r>
      <w:r>
        <w:rPr>
          <w:rFonts w:hint="cs"/>
          <w:rtl/>
        </w:rPr>
        <w:t>)، تخلیه سالانه آب زیرزمینی (</w:t>
      </w:r>
      <w:r w:rsidRPr="00040F4B">
        <w:rPr>
          <w:szCs w:val="20"/>
        </w:rPr>
        <w:t>AGD</w:t>
      </w:r>
      <w:r>
        <w:rPr>
          <w:rFonts w:hint="cs"/>
          <w:rtl/>
        </w:rPr>
        <w:t>) و کیفیت آب زیرزمینی (</w:t>
      </w:r>
      <w:r w:rsidRPr="00040F4B">
        <w:rPr>
          <w:szCs w:val="20"/>
        </w:rPr>
        <w:t>GQD</w:t>
      </w:r>
      <w:r>
        <w:rPr>
          <w:rFonts w:hint="cs"/>
          <w:rtl/>
        </w:rPr>
        <w:t xml:space="preserve">) می باشد </w:t>
      </w:r>
      <w:r w:rsidRPr="009515E4">
        <w:rPr>
          <w:rFonts w:hint="cs"/>
          <w:sz w:val="24"/>
          <w:rtl/>
        </w:rPr>
        <w:t>(</w:t>
      </w:r>
      <w:r w:rsidR="00C90A13">
        <w:rPr>
          <w:sz w:val="24"/>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Ref94311681 \h</w:instrText>
      </w:r>
      <w:r w:rsidR="00C90A13">
        <w:rPr>
          <w:rtl/>
        </w:rPr>
        <w:instrText xml:space="preserve"> </w:instrText>
      </w:r>
      <w:r w:rsidR="00C90A13">
        <w:rPr>
          <w:sz w:val="24"/>
          <w:rtl/>
        </w:rPr>
      </w:r>
      <w:r w:rsidR="00C90A13">
        <w:rPr>
          <w:sz w:val="24"/>
          <w:rtl/>
        </w:rPr>
        <w:fldChar w:fldCharType="separate"/>
      </w:r>
      <w:r w:rsidR="00205DC3" w:rsidRPr="00D143B0">
        <w:rPr>
          <w:rtl/>
        </w:rPr>
        <w:t xml:space="preserve">جدول </w:t>
      </w:r>
      <w:r w:rsidR="00205DC3">
        <w:rPr>
          <w:noProof/>
          <w:rtl/>
        </w:rPr>
        <w:t>‏3</w:t>
      </w:r>
      <w:r w:rsidR="00205DC3">
        <w:rPr>
          <w:rFonts w:ascii="Sakkal Majalla" w:hAnsi="Sakkal Majalla" w:cs="Sakkal Majalla" w:hint="cs"/>
          <w:rtl/>
        </w:rPr>
        <w:t>–</w:t>
      </w:r>
      <w:r w:rsidR="00205DC3">
        <w:rPr>
          <w:noProof/>
          <w:rtl/>
        </w:rPr>
        <w:t>2</w:t>
      </w:r>
      <w:r w:rsidR="00C90A13">
        <w:rPr>
          <w:sz w:val="24"/>
          <w:rtl/>
        </w:rPr>
        <w:fldChar w:fldCharType="end"/>
      </w:r>
      <w:r>
        <w:rPr>
          <w:rFonts w:hint="cs"/>
          <w:rtl/>
        </w:rPr>
        <w:t>).</w:t>
      </w:r>
    </w:p>
    <w:p w14:paraId="63F7EC03" w14:textId="328B1942" w:rsidR="008D3795" w:rsidRDefault="008D3795" w:rsidP="009E1C13">
      <w:pPr>
        <w:pStyle w:val="00"/>
        <w:rPr>
          <w:rtl/>
        </w:rPr>
      </w:pPr>
      <w:r>
        <w:rPr>
          <w:rFonts w:hint="cs"/>
          <w:rtl/>
        </w:rPr>
        <w:t>با توجه به اینکه برای همپوشانی لایه</w:t>
      </w:r>
      <w:r>
        <w:rPr>
          <w:rFonts w:hint="cs"/>
          <w:rtl/>
        </w:rPr>
        <w:softHyphen/>
        <w:t>ها ضروری است که تمامی لایه</w:t>
      </w:r>
      <w:r>
        <w:rPr>
          <w:rtl/>
        </w:rPr>
        <w:softHyphen/>
      </w:r>
      <w:r>
        <w:rPr>
          <w:rFonts w:hint="cs"/>
          <w:rtl/>
        </w:rPr>
        <w:t xml:space="preserve">ها به فرمت رستری باشند لذا  </w:t>
      </w:r>
      <w:r>
        <w:rPr>
          <w:rFonts w:hint="cs"/>
          <w:rtl/>
        </w:rPr>
        <w:lastRenderedPageBreak/>
        <w:t>لایه</w:t>
      </w:r>
      <w:r>
        <w:rPr>
          <w:rtl/>
        </w:rPr>
        <w:softHyphen/>
      </w:r>
      <w:r>
        <w:rPr>
          <w:rFonts w:hint="cs"/>
          <w:rtl/>
        </w:rPr>
        <w:t>هایی مانند خاک</w:t>
      </w:r>
      <w:r w:rsidR="00905C35">
        <w:rPr>
          <w:rFonts w:hint="cs"/>
          <w:rtl/>
        </w:rPr>
        <w:t xml:space="preserve"> (برای تهیه لایه تغذیه استفاده شد)</w:t>
      </w:r>
      <w:r>
        <w:rPr>
          <w:rFonts w:hint="cs"/>
          <w:rtl/>
        </w:rPr>
        <w:t xml:space="preserve"> و جنس آبخوان که به فرم پلیگونی بودند با استفاده از دستور زیر به رستر تبدیل شدند:</w:t>
      </w:r>
    </w:p>
    <w:p w14:paraId="23CB59B3" w14:textId="77777777" w:rsidR="004F0437" w:rsidRPr="00040F4B" w:rsidRDefault="004F0437" w:rsidP="00DF001B">
      <w:pPr>
        <w:bidi w:val="0"/>
      </w:pPr>
      <w:proofErr w:type="spellStart"/>
      <w:r w:rsidRPr="00040F4B">
        <w:t>ArcToolbox</w:t>
      </w:r>
      <w:proofErr w:type="spellEnd"/>
      <w:r w:rsidRPr="00040F4B">
        <w:rPr>
          <w:rFonts w:cs="Times New Roman"/>
        </w:rPr>
        <w:t>→</w:t>
      </w:r>
      <w:r w:rsidRPr="00040F4B">
        <w:t xml:space="preserve"> Conversion Tools</w:t>
      </w:r>
      <w:r w:rsidRPr="00040F4B">
        <w:rPr>
          <w:rFonts w:cs="Times New Roman"/>
        </w:rPr>
        <w:t>→</w:t>
      </w:r>
      <w:r w:rsidRPr="00040F4B">
        <w:t xml:space="preserve"> To Raster</w:t>
      </w:r>
      <w:r w:rsidRPr="00040F4B">
        <w:rPr>
          <w:rFonts w:cs="Times New Roman"/>
        </w:rPr>
        <w:t>→</w:t>
      </w:r>
      <w:r w:rsidRPr="00040F4B">
        <w:t xml:space="preserve"> Polygon to Raster</w:t>
      </w:r>
    </w:p>
    <w:p w14:paraId="08459812" w14:textId="4B3E634E" w:rsidR="00296DE6" w:rsidRDefault="003D3AD3" w:rsidP="009E1C13">
      <w:pPr>
        <w:pStyle w:val="00"/>
        <w:rPr>
          <w:rtl/>
        </w:rPr>
      </w:pPr>
      <w:r>
        <w:rPr>
          <w:rFonts w:hint="cs"/>
          <w:rtl/>
        </w:rPr>
        <w:t>درنهایت</w:t>
      </w:r>
      <w:r w:rsidR="004F0437">
        <w:rPr>
          <w:rFonts w:hint="cs"/>
          <w:rtl/>
        </w:rPr>
        <w:t xml:space="preserve"> با استفاده از دستور </w:t>
      </w:r>
      <w:r w:rsidR="00FD4E97">
        <w:rPr>
          <w:rFonts w:hint="cs"/>
          <w:rtl/>
        </w:rPr>
        <w:t>زیر،</w:t>
      </w:r>
      <w:r w:rsidR="004F0437">
        <w:rPr>
          <w:rFonts w:hint="cs"/>
          <w:rtl/>
        </w:rPr>
        <w:t xml:space="preserve"> عمل امتیاز</w:t>
      </w:r>
      <w:r w:rsidR="004F0437">
        <w:rPr>
          <w:rtl/>
        </w:rPr>
        <w:softHyphen/>
      </w:r>
      <w:r w:rsidR="004F0437">
        <w:rPr>
          <w:rFonts w:hint="cs"/>
          <w:rtl/>
        </w:rPr>
        <w:t>دهی</w:t>
      </w:r>
      <w:r w:rsidR="00FD4E97">
        <w:rPr>
          <w:rFonts w:hint="cs"/>
          <w:rtl/>
        </w:rPr>
        <w:t xml:space="preserve"> لایه</w:t>
      </w:r>
      <w:r w:rsidR="00FD4E97">
        <w:rPr>
          <w:rtl/>
        </w:rPr>
        <w:softHyphen/>
      </w:r>
      <w:r w:rsidR="00FD4E97">
        <w:rPr>
          <w:rFonts w:hint="cs"/>
          <w:rtl/>
        </w:rPr>
        <w:t xml:space="preserve">ها </w:t>
      </w:r>
      <w:r>
        <w:rPr>
          <w:rFonts w:hint="cs"/>
          <w:rtl/>
        </w:rPr>
        <w:t>در هر</w:t>
      </w:r>
      <w:r w:rsidR="00FD4E97">
        <w:rPr>
          <w:rFonts w:hint="cs"/>
          <w:rtl/>
        </w:rPr>
        <w:t xml:space="preserve"> دو مدل </w:t>
      </w:r>
      <w:r w:rsidR="00FD4E97">
        <w:t>MIF</w:t>
      </w:r>
      <w:r w:rsidR="00FD4E97">
        <w:rPr>
          <w:rFonts w:hint="cs"/>
          <w:rtl/>
        </w:rPr>
        <w:t xml:space="preserve"> و</w:t>
      </w:r>
      <w:r w:rsidR="00FD4E97">
        <w:t xml:space="preserve"> AHP</w:t>
      </w:r>
      <w:r w:rsidR="004F0437">
        <w:rPr>
          <w:rFonts w:hint="cs"/>
          <w:rtl/>
        </w:rPr>
        <w:t xml:space="preserve">انجام </w:t>
      </w:r>
      <w:r>
        <w:rPr>
          <w:rFonts w:hint="cs"/>
          <w:rtl/>
        </w:rPr>
        <w:t>شد.</w:t>
      </w:r>
    </w:p>
    <w:p w14:paraId="0043AE87" w14:textId="01668C5D" w:rsidR="004F0437" w:rsidRDefault="004F0437" w:rsidP="00DF001B">
      <w:pPr>
        <w:bidi w:val="0"/>
        <w:rPr>
          <w:rtl/>
        </w:rPr>
      </w:pPr>
      <w:proofErr w:type="spellStart"/>
      <w:r w:rsidRPr="00040F4B">
        <w:t>ArcToolbox</w:t>
      </w:r>
      <w:proofErr w:type="spellEnd"/>
      <w:r w:rsidRPr="00040F4B">
        <w:t>→</w:t>
      </w:r>
      <w:r w:rsidRPr="00040F4B">
        <w:rPr>
          <w:rFonts w:hint="cs"/>
          <w:rtl/>
        </w:rPr>
        <w:t xml:space="preserve"> </w:t>
      </w:r>
      <w:r w:rsidRPr="00040F4B">
        <w:t>Spatial Analyst Tools→ Reclass→ Reclassify</w:t>
      </w:r>
    </w:p>
    <w:p w14:paraId="66A8B15A" w14:textId="1A5B0CB1" w:rsidR="004E00A5" w:rsidRDefault="00535F58" w:rsidP="009E1C13">
      <w:pPr>
        <w:pStyle w:val="00"/>
        <w:rPr>
          <w:rtl/>
        </w:rPr>
      </w:pPr>
      <w:r>
        <w:rPr>
          <w:rFonts w:hint="cs"/>
          <w:rtl/>
        </w:rPr>
        <w:t>در</w:t>
      </w:r>
      <w:r w:rsidR="004F0437">
        <w:rPr>
          <w:rFonts w:hint="cs"/>
          <w:rtl/>
        </w:rPr>
        <w:t xml:space="preserve"> پنجره ایجاد شده</w:t>
      </w:r>
      <w:r w:rsidR="006D72E5">
        <w:rPr>
          <w:rFonts w:hint="cs"/>
          <w:rtl/>
        </w:rPr>
        <w:t xml:space="preserve"> در </w:t>
      </w:r>
      <w:r w:rsidR="003D3AD3">
        <w:rPr>
          <w:rFonts w:hint="cs"/>
          <w:rtl/>
        </w:rPr>
        <w:t>کادر</w:t>
      </w:r>
      <w:r w:rsidR="004F0437">
        <w:rPr>
          <w:rFonts w:hint="cs"/>
          <w:rtl/>
        </w:rPr>
        <w:t xml:space="preserve"> </w:t>
      </w:r>
      <w:r w:rsidR="004F0437" w:rsidRPr="00040F4B">
        <w:rPr>
          <w:szCs w:val="20"/>
        </w:rPr>
        <w:t>Input raster</w:t>
      </w:r>
      <w:r w:rsidR="006D72E5" w:rsidRPr="00283D6B">
        <w:rPr>
          <w:rFonts w:hint="cs"/>
          <w:sz w:val="24"/>
          <w:rtl/>
        </w:rPr>
        <w:t>،</w:t>
      </w:r>
      <w:r w:rsidR="004F0437">
        <w:rPr>
          <w:rFonts w:hint="cs"/>
          <w:rtl/>
        </w:rPr>
        <w:t xml:space="preserve"> لایه </w:t>
      </w:r>
      <w:r w:rsidR="00283D6B">
        <w:rPr>
          <w:rFonts w:hint="cs"/>
          <w:rtl/>
        </w:rPr>
        <w:t xml:space="preserve">رستر </w:t>
      </w:r>
      <w:r w:rsidR="004F0437">
        <w:rPr>
          <w:rFonts w:hint="cs"/>
          <w:rtl/>
        </w:rPr>
        <w:t>مورد</w:t>
      </w:r>
      <w:r w:rsidR="004F0437">
        <w:rPr>
          <w:rtl/>
        </w:rPr>
        <w:softHyphen/>
      </w:r>
      <w:r w:rsidR="004F0437">
        <w:rPr>
          <w:rFonts w:hint="cs"/>
          <w:rtl/>
        </w:rPr>
        <w:t xml:space="preserve">نظر </w:t>
      </w:r>
      <w:r w:rsidR="00843D85">
        <w:rPr>
          <w:rFonts w:hint="cs"/>
          <w:rtl/>
        </w:rPr>
        <w:t>انتخاب گردید</w:t>
      </w:r>
      <w:r w:rsidR="004F0437">
        <w:rPr>
          <w:rFonts w:hint="cs"/>
          <w:rtl/>
        </w:rPr>
        <w:t xml:space="preserve">. قسمت </w:t>
      </w:r>
      <w:r w:rsidR="004F0437" w:rsidRPr="00040F4B">
        <w:rPr>
          <w:szCs w:val="20"/>
        </w:rPr>
        <w:t>Reclass field</w:t>
      </w:r>
      <w:r w:rsidR="004F0437">
        <w:rPr>
          <w:rFonts w:hint="cs"/>
          <w:rtl/>
        </w:rPr>
        <w:t xml:space="preserve"> برای لایه</w:t>
      </w:r>
      <w:r w:rsidR="004F0437">
        <w:rPr>
          <w:rtl/>
        </w:rPr>
        <w:softHyphen/>
      </w:r>
      <w:r w:rsidR="004F0437">
        <w:rPr>
          <w:rFonts w:hint="cs"/>
          <w:rtl/>
        </w:rPr>
        <w:t xml:space="preserve">هایی که جنس یا نوع </w:t>
      </w:r>
      <w:r w:rsidR="00283D6B">
        <w:rPr>
          <w:rFonts w:hint="cs"/>
          <w:rtl/>
        </w:rPr>
        <w:t>آن</w:t>
      </w:r>
      <w:r w:rsidR="00283D6B">
        <w:rPr>
          <w:rtl/>
        </w:rPr>
        <w:softHyphen/>
      </w:r>
      <w:r w:rsidR="00283D6B">
        <w:rPr>
          <w:rFonts w:hint="cs"/>
          <w:rtl/>
        </w:rPr>
        <w:t xml:space="preserve">ها </w:t>
      </w:r>
      <w:r w:rsidR="004F0437">
        <w:rPr>
          <w:rFonts w:hint="cs"/>
          <w:rtl/>
        </w:rPr>
        <w:t>مد</w:t>
      </w:r>
      <w:r w:rsidR="004F0437">
        <w:rPr>
          <w:rtl/>
        </w:rPr>
        <w:softHyphen/>
      </w:r>
      <w:r w:rsidR="004F0437">
        <w:rPr>
          <w:rFonts w:hint="cs"/>
          <w:rtl/>
        </w:rPr>
        <w:t>نظر است</w:t>
      </w:r>
      <w:r w:rsidR="00843D85">
        <w:rPr>
          <w:rFonts w:hint="cs"/>
          <w:rtl/>
        </w:rPr>
        <w:t xml:space="preserve"> همچون لایه جنس آبخوان</w:t>
      </w:r>
      <w:r w:rsidR="004F0437">
        <w:rPr>
          <w:rFonts w:hint="cs"/>
          <w:rtl/>
        </w:rPr>
        <w:t>،</w:t>
      </w:r>
      <w:r w:rsidR="00283D6B">
        <w:rPr>
          <w:rFonts w:hint="cs"/>
          <w:rtl/>
        </w:rPr>
        <w:t xml:space="preserve"> </w:t>
      </w:r>
      <w:r w:rsidR="00843D85">
        <w:rPr>
          <w:rFonts w:hint="cs"/>
          <w:rtl/>
        </w:rPr>
        <w:t>جنس انتخاب شد</w:t>
      </w:r>
      <w:r w:rsidR="00283D6B">
        <w:rPr>
          <w:rFonts w:hint="cs"/>
          <w:rtl/>
        </w:rPr>
        <w:t xml:space="preserve"> و برای مابقی لایه</w:t>
      </w:r>
      <w:r w:rsidR="00283D6B">
        <w:rPr>
          <w:rtl/>
        </w:rPr>
        <w:softHyphen/>
      </w:r>
      <w:r w:rsidR="00283D6B">
        <w:rPr>
          <w:rFonts w:hint="cs"/>
          <w:rtl/>
        </w:rPr>
        <w:t>ها، گزینه پیش</w:t>
      </w:r>
      <w:r w:rsidR="00283D6B">
        <w:rPr>
          <w:rtl/>
        </w:rPr>
        <w:softHyphen/>
      </w:r>
      <w:r w:rsidR="00283D6B">
        <w:rPr>
          <w:rFonts w:hint="cs"/>
          <w:rtl/>
        </w:rPr>
        <w:t xml:space="preserve">فرض </w:t>
      </w:r>
      <w:r w:rsidR="004F0437" w:rsidRPr="00040F4B">
        <w:rPr>
          <w:szCs w:val="20"/>
        </w:rPr>
        <w:t>value</w:t>
      </w:r>
      <w:r w:rsidR="001C7A95">
        <w:rPr>
          <w:rFonts w:hint="cs"/>
          <w:szCs w:val="20"/>
          <w:rtl/>
        </w:rPr>
        <w:t xml:space="preserve"> </w:t>
      </w:r>
      <w:r w:rsidR="001C7A95" w:rsidRPr="001C7A95">
        <w:rPr>
          <w:rFonts w:hint="cs"/>
          <w:sz w:val="24"/>
          <w:rtl/>
        </w:rPr>
        <w:t>اعمال شد</w:t>
      </w:r>
      <w:r w:rsidR="00283D6B">
        <w:rPr>
          <w:rFonts w:hint="cs"/>
          <w:rtl/>
        </w:rPr>
        <w:t xml:space="preserve">. </w:t>
      </w:r>
      <w:r w:rsidR="00D02D90">
        <w:rPr>
          <w:rFonts w:hint="cs"/>
          <w:rtl/>
        </w:rPr>
        <w:t>درنهایت با توجه به روش</w:t>
      </w:r>
      <w:r w:rsidR="00D02D90">
        <w:rPr>
          <w:rtl/>
        </w:rPr>
        <w:softHyphen/>
      </w:r>
      <w:r w:rsidR="00D02D90">
        <w:rPr>
          <w:rFonts w:hint="cs"/>
          <w:rtl/>
        </w:rPr>
        <w:t xml:space="preserve">های </w:t>
      </w:r>
      <w:r w:rsidR="00D02D90">
        <w:t>MIF</w:t>
      </w:r>
      <w:r w:rsidR="00D02D90">
        <w:rPr>
          <w:rFonts w:hint="cs"/>
          <w:rtl/>
        </w:rPr>
        <w:t xml:space="preserve"> و </w:t>
      </w:r>
      <w:r w:rsidR="00D02D90">
        <w:t xml:space="preserve"> AHP</w:t>
      </w:r>
      <w:r w:rsidR="00D02D90">
        <w:rPr>
          <w:rFonts w:hint="cs"/>
          <w:rtl/>
        </w:rPr>
        <w:t xml:space="preserve"> به طبقه</w:t>
      </w:r>
      <w:r w:rsidR="00D02D90">
        <w:rPr>
          <w:rtl/>
        </w:rPr>
        <w:softHyphen/>
      </w:r>
      <w:r w:rsidR="00D02D90">
        <w:rPr>
          <w:rFonts w:hint="cs"/>
          <w:rtl/>
        </w:rPr>
        <w:t>بندی و امتیاز</w:t>
      </w:r>
      <w:r w:rsidR="00D02D90">
        <w:rPr>
          <w:rtl/>
        </w:rPr>
        <w:softHyphen/>
      </w:r>
      <w:r w:rsidR="00D02D90">
        <w:rPr>
          <w:rFonts w:hint="cs"/>
          <w:rtl/>
        </w:rPr>
        <w:t>دهی لایه</w:t>
      </w:r>
      <w:r w:rsidR="00D02D90">
        <w:rPr>
          <w:rtl/>
        </w:rPr>
        <w:softHyphen/>
      </w:r>
      <w:r w:rsidR="00D02D90">
        <w:rPr>
          <w:rFonts w:hint="cs"/>
          <w:rtl/>
        </w:rPr>
        <w:t>ها پرداخته شد.</w:t>
      </w:r>
    </w:p>
    <w:p w14:paraId="4DA5AD5C" w14:textId="45C96276" w:rsidR="004F0437" w:rsidRPr="00195BF4" w:rsidRDefault="004F0437" w:rsidP="00B93702">
      <w:pPr>
        <w:pStyle w:val="Heading3"/>
        <w:rPr>
          <w:rtl/>
        </w:rPr>
      </w:pPr>
      <w:bookmarkStart w:id="73" w:name="_Toc173309777"/>
      <w:r w:rsidRPr="00195BF4">
        <w:rPr>
          <w:rFonts w:hint="cs"/>
          <w:rtl/>
        </w:rPr>
        <w:t xml:space="preserve">روش </w:t>
      </w:r>
      <w:r w:rsidRPr="00195BF4">
        <w:rPr>
          <w:rFonts w:asciiTheme="majorBidi" w:hAnsiTheme="majorBidi" w:cstheme="majorBidi"/>
          <w:sz w:val="22"/>
        </w:rPr>
        <w:t>MIF</w:t>
      </w:r>
      <w:bookmarkEnd w:id="73"/>
    </w:p>
    <w:p w14:paraId="67F884BA" w14:textId="39321B6D" w:rsidR="004F0437" w:rsidRDefault="004F0437" w:rsidP="009E1C13">
      <w:pPr>
        <w:pStyle w:val="00"/>
        <w:rPr>
          <w:rtl/>
        </w:rPr>
      </w:pPr>
      <w:r>
        <w:rPr>
          <w:rFonts w:hint="cs"/>
          <w:rtl/>
        </w:rPr>
        <w:t xml:space="preserve">روش </w:t>
      </w:r>
      <w:r w:rsidRPr="00040F4B">
        <w:rPr>
          <w:szCs w:val="20"/>
        </w:rPr>
        <w:t>MIF</w:t>
      </w:r>
      <w:r w:rsidRPr="00040F4B">
        <w:rPr>
          <w:rFonts w:hint="cs"/>
          <w:szCs w:val="20"/>
          <w:rtl/>
        </w:rPr>
        <w:t xml:space="preserve"> </w:t>
      </w:r>
      <w:r>
        <w:rPr>
          <w:rFonts w:hint="cs"/>
          <w:rtl/>
        </w:rPr>
        <w:t>ساده</w:t>
      </w:r>
      <w:r>
        <w:rPr>
          <w:rtl/>
        </w:rPr>
        <w:softHyphen/>
      </w:r>
      <w:r>
        <w:rPr>
          <w:rFonts w:hint="cs"/>
          <w:rtl/>
        </w:rPr>
        <w:t xml:space="preserve">ترین مدل ممکن است که با کمترین مقدار داده قابل اجرا است. کاربرد این روش برای اولین بار با موفقیت توسط شعبان و همکاران (2001) و شعبان (2003) بررسی و مورد استفاده قرار گرفته است. </w:t>
      </w:r>
      <w:r w:rsidRPr="00040F4B">
        <w:rPr>
          <w:szCs w:val="20"/>
        </w:rPr>
        <w:t>MIF</w:t>
      </w:r>
      <w:r w:rsidRPr="00040F4B">
        <w:rPr>
          <w:rFonts w:hint="cs"/>
          <w:szCs w:val="20"/>
          <w:rtl/>
        </w:rPr>
        <w:t xml:space="preserve"> </w:t>
      </w:r>
      <w:r>
        <w:rPr>
          <w:rFonts w:hint="cs"/>
          <w:rtl/>
        </w:rPr>
        <w:t>یک روش با وزن اضافه</w:t>
      </w:r>
      <w:r>
        <w:rPr>
          <w:rtl/>
        </w:rPr>
        <w:softHyphen/>
      </w:r>
      <w:r>
        <w:rPr>
          <w:rFonts w:hint="cs"/>
          <w:rtl/>
        </w:rPr>
        <w:t>کننده است که عمدتاً برای ارزیابی آب</w:t>
      </w:r>
      <w:r>
        <w:rPr>
          <w:rtl/>
        </w:rPr>
        <w:softHyphen/>
      </w:r>
      <w:r>
        <w:rPr>
          <w:rFonts w:hint="cs"/>
          <w:rtl/>
        </w:rPr>
        <w:t>های زیرزمینی از طریق نقشه</w:t>
      </w:r>
      <w:r>
        <w:rPr>
          <w:rtl/>
        </w:rPr>
        <w:softHyphen/>
      </w:r>
      <w:r>
        <w:rPr>
          <w:rFonts w:hint="cs"/>
          <w:rtl/>
        </w:rPr>
        <w:t xml:space="preserve">های موضوعی در قالب </w:t>
      </w:r>
      <w:r w:rsidRPr="00040F4B">
        <w:rPr>
          <w:szCs w:val="20"/>
        </w:rPr>
        <w:t>GIS</w:t>
      </w:r>
      <w:r w:rsidRPr="00040F4B">
        <w:rPr>
          <w:rFonts w:hint="cs"/>
          <w:szCs w:val="20"/>
          <w:rtl/>
        </w:rPr>
        <w:t xml:space="preserve"> </w:t>
      </w:r>
      <w:r>
        <w:rPr>
          <w:rFonts w:hint="cs"/>
          <w:rtl/>
        </w:rPr>
        <w:t>مورد استفاده قرار می</w:t>
      </w:r>
      <w:r>
        <w:rPr>
          <w:rtl/>
        </w:rPr>
        <w:softHyphen/>
      </w:r>
      <w:r>
        <w:rPr>
          <w:rFonts w:hint="cs"/>
          <w:rtl/>
        </w:rPr>
        <w:t>گیرد</w:t>
      </w:r>
      <w:r>
        <w:t>.</w:t>
      </w:r>
      <w:r>
        <w:rPr>
          <w:rFonts w:hint="cs"/>
          <w:rtl/>
        </w:rPr>
        <w:t xml:space="preserve"> عوامل اصلی و جزئی به ترتیب دارای فاکتورهای وزنی 1 و 5/0 هستند. به منظور محاسبه وزن</w:t>
      </w:r>
      <w:r>
        <w:rPr>
          <w:rtl/>
        </w:rPr>
        <w:softHyphen/>
      </w:r>
      <w:r>
        <w:rPr>
          <w:rFonts w:hint="cs"/>
          <w:rtl/>
        </w:rPr>
        <w:t>های نسبی، از وزن</w:t>
      </w:r>
      <w:r>
        <w:rPr>
          <w:rtl/>
        </w:rPr>
        <w:softHyphen/>
      </w:r>
      <w:r>
        <w:rPr>
          <w:rFonts w:hint="cs"/>
          <w:rtl/>
        </w:rPr>
        <w:t>های تجمعی عوامل اصلی و جزئی با توجه به معادله زیر استفاده شد</w:t>
      </w:r>
      <w:r>
        <w:rPr>
          <w:rtl/>
        </w:rPr>
        <w:fldChar w:fldCharType="begin"/>
      </w:r>
      <w:r w:rsidR="00D448A7">
        <w:rPr>
          <w:rtl/>
        </w:rPr>
        <w:instrText xml:space="preserve"> </w:instrText>
      </w:r>
      <w:r w:rsidR="00D448A7">
        <w:instrText>ADDIN EN.CITE &lt;EndNote&gt;&lt;Cite&gt;&lt;Author&gt;Taheri&lt;/Author&gt;&lt;Year&gt;2020&lt;/Year&gt;&lt;RecNum&gt;43&lt;/RecNum&gt;&lt;DisplayText&gt;(28)&lt;/DisplayText&gt;&lt;record&gt;&lt;rec-number&gt;43&lt;/rec-number&gt;&lt;foreign-keys&gt;&lt;key app="EN" db-id="p2t0zs0x3v5at9ezwpdvpf9ofzestw5e52v2" timestamp="1633037978"&gt;43</w:instrText>
      </w:r>
      <w:r w:rsidR="00D448A7">
        <w:rPr>
          <w:rtl/>
        </w:rPr>
        <w:instrText>&lt;/</w:instrText>
      </w:r>
      <w:r w:rsidR="00D448A7">
        <w:instrText>key&gt;&lt;/foreign-keys&gt;&lt;ref-type name="Journal Article"&gt;17&lt;/ref-type&gt;&lt;contributors&gt;&lt;authors&gt;&lt;author&gt;Taheri, Kamal&lt;/author&gt;&lt;author&gt;Missimer, Thomas M&lt;/author&gt;&lt;author&gt;Taheri, Milad&lt;/author&gt;&lt;author&gt;Moayedi, Hossein&lt;/author&gt;&lt;author&gt;Mohseni Pour, Fathollah&lt;/author</w:instrText>
      </w:r>
      <w:r w:rsidR="00D448A7">
        <w:rPr>
          <w:rtl/>
        </w:rPr>
        <w:instrText>&gt;&lt;/</w:instrText>
      </w:r>
      <w:r w:rsidR="00D448A7">
        <w:instrText>authors&gt;&lt;/contributors&gt;&lt;titles&gt;&lt;title&gt;Critical zone assessments of an alluvial aquifer system using the multi-influencing factor (MIF) and analytical hierarchy process (AHP) models in Western Iran&lt;/title&gt;&lt;secondary-title&gt;Natural Resources Research&lt;/secondary-title&gt;&lt;/titles&gt;&lt;periodical&gt;&lt;full-title&gt;Natural Resources Research&lt;/full-title&gt;&lt;/periodical&gt;&lt;pages&gt;1163-1191&lt;/pages&gt;&lt;volume&gt;29&lt;/volume&gt;&lt;number&gt;2&lt;/number&gt;&lt;dates&gt;&lt;year&gt;2020&lt;/year&gt;&lt;/dates&gt;&lt;isbn&gt;1573-8981&lt;/isbn&gt;&lt;urls&gt;&lt;/urls&gt;&lt;/record&gt;&lt;/Cite&gt;&lt;/EndNote</w:instrText>
      </w:r>
      <w:r w:rsidR="00D448A7">
        <w:rPr>
          <w:rtl/>
        </w:rPr>
        <w:instrText>&gt;</w:instrText>
      </w:r>
      <w:r>
        <w:rPr>
          <w:rtl/>
        </w:rPr>
        <w:fldChar w:fldCharType="separate"/>
      </w:r>
      <w:r w:rsidR="00D448A7">
        <w:rPr>
          <w:noProof/>
          <w:rtl/>
        </w:rPr>
        <w:t>(28)</w:t>
      </w:r>
      <w:r>
        <w:rPr>
          <w:rtl/>
        </w:rPr>
        <w:fldChar w:fldCharType="end"/>
      </w:r>
      <w:r>
        <w:rPr>
          <w:rFonts w:hint="cs"/>
          <w:rtl/>
        </w:rPr>
        <w:t xml:space="preserve">:  </w:t>
      </w:r>
    </w:p>
    <w:tbl>
      <w:tblPr>
        <w:bidiVisual/>
        <w:tblW w:w="0" w:type="auto"/>
        <w:tblInd w:w="-79" w:type="dxa"/>
        <w:tblLook w:val="04A0" w:firstRow="1" w:lastRow="0" w:firstColumn="1" w:lastColumn="0" w:noHBand="0" w:noVBand="1"/>
      </w:tblPr>
      <w:tblGrid>
        <w:gridCol w:w="998"/>
        <w:gridCol w:w="561"/>
        <w:gridCol w:w="4986"/>
      </w:tblGrid>
      <w:tr w:rsidR="00424364" w14:paraId="4D6D2DCB" w14:textId="77777777" w:rsidTr="00165C19">
        <w:tc>
          <w:tcPr>
            <w:tcW w:w="998" w:type="dxa"/>
            <w:vAlign w:val="center"/>
            <w:hideMark/>
          </w:tcPr>
          <w:p w14:paraId="6617D3B4" w14:textId="6CCCF136" w:rsidR="00424364" w:rsidRDefault="00424364" w:rsidP="00165C19">
            <w:pPr>
              <w:rPr>
                <w:rtl/>
              </w:rPr>
            </w:pPr>
            <w:r>
              <w:rPr>
                <w:rFonts w:hint="cs"/>
                <w:rtl/>
              </w:rPr>
              <w:t>(</w:t>
            </w:r>
            <w:r>
              <w:rPr>
                <w:rtl/>
              </w:rPr>
              <w:fldChar w:fldCharType="begin"/>
            </w:r>
            <w:r>
              <w:rPr>
                <w:rtl/>
              </w:rPr>
              <w:instrText xml:space="preserve"> </w:instrText>
            </w:r>
            <w:r>
              <w:rPr>
                <w:rFonts w:hint="cs"/>
              </w:rPr>
              <w:instrText xml:space="preserve">STYLEREF </w:instrText>
            </w:r>
            <w:r>
              <w:rPr>
                <w:rFonts w:hint="cs"/>
                <w:rtl/>
              </w:rPr>
              <w:instrText>1 \</w:instrText>
            </w:r>
            <w:r>
              <w:rPr>
                <w:rFonts w:hint="cs"/>
              </w:rPr>
              <w:instrText>s</w:instrText>
            </w:r>
            <w:r>
              <w:rPr>
                <w:rtl/>
              </w:rPr>
              <w:instrText xml:space="preserve"> </w:instrText>
            </w:r>
            <w:r>
              <w:rPr>
                <w:rtl/>
              </w:rPr>
              <w:fldChar w:fldCharType="separate"/>
            </w:r>
            <w:r w:rsidR="00205DC3">
              <w:rPr>
                <w:noProof/>
                <w:rtl/>
              </w:rPr>
              <w:t>‏3</w:t>
            </w:r>
            <w:r>
              <w:rPr>
                <w:rtl/>
              </w:rPr>
              <w:fldChar w:fldCharType="end"/>
            </w:r>
            <w:r>
              <w:rPr>
                <w:rtl/>
              </w:rPr>
              <w:noBreakHyphen/>
            </w:r>
            <w:r w:rsidR="00C90A13">
              <w:rPr>
                <w:rFonts w:hint="cs"/>
                <w:rtl/>
              </w:rPr>
              <w:t>3</w:t>
            </w:r>
            <w:r>
              <w:rPr>
                <w:rFonts w:hint="cs"/>
                <w:rtl/>
              </w:rPr>
              <w:t>)</w:t>
            </w:r>
          </w:p>
        </w:tc>
        <w:tc>
          <w:tcPr>
            <w:tcW w:w="561" w:type="dxa"/>
          </w:tcPr>
          <w:p w14:paraId="3B217BE1" w14:textId="77777777" w:rsidR="00424364" w:rsidRDefault="00424364" w:rsidP="00165C19">
            <w:pPr>
              <w:rPr>
                <w:rtl/>
              </w:rPr>
            </w:pPr>
          </w:p>
        </w:tc>
        <w:tc>
          <w:tcPr>
            <w:tcW w:w="4986" w:type="dxa"/>
            <w:vAlign w:val="center"/>
            <w:hideMark/>
          </w:tcPr>
          <w:p w14:paraId="0E9A3843" w14:textId="6348E93B" w:rsidR="00424364" w:rsidRPr="002C1933" w:rsidRDefault="006D72B7" w:rsidP="00165C19">
            <w:pPr>
              <w:keepNext/>
              <w:rPr>
                <w:rtl/>
                <w:lang w:bidi="fa-IR"/>
              </w:rPr>
            </w:pPr>
            <m:oMathPara>
              <m:oMathParaPr>
                <m:jc m:val="left"/>
              </m:oMathParaPr>
              <m:oMath>
                <m:d>
                  <m:dPr>
                    <m:begChr m:val="["/>
                    <m:endChr m:val="]"/>
                    <m:ctrlPr>
                      <w:rPr>
                        <w:rFonts w:ascii="Cambria Math" w:eastAsia="Cambria Math" w:hAnsi="Cambria Math" w:cs="Cambria Math"/>
                        <w:i/>
                      </w:rPr>
                    </m:ctrlPr>
                  </m:dPr>
                  <m:e>
                    <m:f>
                      <m:fPr>
                        <m:ctrlPr>
                          <w:rPr>
                            <w:rFonts w:ascii="Cambria Math" w:hAnsi="Cambria Math"/>
                          </w:rPr>
                        </m:ctrlPr>
                      </m:fPr>
                      <m:num>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num>
                      <m:den>
                        <m:nary>
                          <m:naryPr>
                            <m:chr m:val="∑"/>
                            <m:limLoc m:val="undOvr"/>
                            <m:subHide m:val="1"/>
                            <m:supHide m:val="1"/>
                            <m:ctrlPr>
                              <w:rPr>
                                <w:rFonts w:ascii="Cambria Math" w:hAnsi="Cambria Math"/>
                              </w:rPr>
                            </m:ctrlPr>
                          </m:naryPr>
                          <m:sub/>
                          <m:sup/>
                          <m:e>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e>
                        </m:nary>
                      </m:den>
                    </m:f>
                  </m:e>
                </m:d>
                <m:r>
                  <w:rPr>
                    <w:rFonts w:ascii="Cambria Math" w:eastAsia="Cambria Math" w:hAnsi="Cambria Math" w:cs="Cambria Math"/>
                  </w:rPr>
                  <m:t>×100</m:t>
                </m:r>
              </m:oMath>
            </m:oMathPara>
          </w:p>
        </w:tc>
      </w:tr>
    </w:tbl>
    <w:p w14:paraId="7CF04DF4" w14:textId="77777777" w:rsidR="00377993" w:rsidRDefault="004F0437" w:rsidP="009E1C13">
      <w:pPr>
        <w:pStyle w:val="00"/>
        <w:rPr>
          <w:rtl/>
        </w:rPr>
      </w:pPr>
      <w:r>
        <w:rPr>
          <w:rFonts w:hint="cs"/>
          <w:rtl/>
        </w:rPr>
        <w:t xml:space="preserve">در این معادله </w:t>
      </w:r>
      <w:r w:rsidRPr="00040F4B">
        <w:rPr>
          <w:szCs w:val="20"/>
        </w:rPr>
        <w:t>A</w:t>
      </w:r>
      <w:r>
        <w:rPr>
          <w:rFonts w:hint="cs"/>
          <w:rtl/>
        </w:rPr>
        <w:t xml:space="preserve">، وزن اصلی و </w:t>
      </w:r>
      <w:r w:rsidRPr="00040F4B">
        <w:rPr>
          <w:szCs w:val="20"/>
        </w:rPr>
        <w:t>B</w:t>
      </w:r>
      <w:r>
        <w:rPr>
          <w:rFonts w:hint="cs"/>
          <w:rtl/>
        </w:rPr>
        <w:t>، وزن جزئی می</w:t>
      </w:r>
      <w:r>
        <w:rPr>
          <w:rtl/>
        </w:rPr>
        <w:softHyphen/>
      </w:r>
      <w:r>
        <w:rPr>
          <w:rFonts w:hint="cs"/>
          <w:rtl/>
        </w:rPr>
        <w:t>باشد. رتبه</w:t>
      </w:r>
      <w:r>
        <w:rPr>
          <w:rtl/>
        </w:rPr>
        <w:softHyphen/>
      </w:r>
      <w:r>
        <w:rPr>
          <w:rFonts w:hint="cs"/>
          <w:rtl/>
        </w:rPr>
        <w:t xml:space="preserve">های اختصاص داده شده </w:t>
      </w:r>
      <w:r w:rsidR="008346D9">
        <w:rPr>
          <w:rFonts w:hint="cs"/>
          <w:rtl/>
        </w:rPr>
        <w:t>در دامنه اعداد (1-20)</w:t>
      </w:r>
      <w:r>
        <w:rPr>
          <w:rFonts w:hint="cs"/>
          <w:rtl/>
        </w:rPr>
        <w:t xml:space="preserve"> با توجه به شرایط منطقه مورد مطالعه و نظر کارشناسان مجرب در این زمینه</w:t>
      </w:r>
      <w:r w:rsidR="001C7A95">
        <w:rPr>
          <w:rFonts w:hint="cs"/>
          <w:rtl/>
        </w:rPr>
        <w:t xml:space="preserve"> </w:t>
      </w:r>
      <w:r w:rsidR="008346D9">
        <w:rPr>
          <w:rFonts w:hint="cs"/>
          <w:rtl/>
        </w:rPr>
        <w:t>بر روی زیرمعیارها</w:t>
      </w:r>
      <w:r>
        <w:rPr>
          <w:rFonts w:hint="cs"/>
          <w:rtl/>
        </w:rPr>
        <w:t xml:space="preserve"> اعم</w:t>
      </w:r>
      <w:r w:rsidR="001C7A95">
        <w:rPr>
          <w:rFonts w:hint="cs"/>
          <w:rtl/>
        </w:rPr>
        <w:t>ال گردید</w:t>
      </w:r>
      <w:r>
        <w:rPr>
          <w:rFonts w:hint="cs"/>
          <w:rtl/>
        </w:rPr>
        <w:t xml:space="preserve">. </w:t>
      </w:r>
    </w:p>
    <w:p w14:paraId="54C05B66" w14:textId="055AEBF0" w:rsidR="00424364" w:rsidRDefault="004F0437" w:rsidP="009E1C13">
      <w:pPr>
        <w:pStyle w:val="00"/>
        <w:rPr>
          <w:rtl/>
        </w:rPr>
      </w:pPr>
      <w:r>
        <w:rPr>
          <w:rFonts w:hint="cs"/>
          <w:rtl/>
        </w:rPr>
        <w:t>در لایه جنس سنگ کف</w:t>
      </w:r>
      <w:r w:rsidR="00377993">
        <w:rPr>
          <w:rFonts w:hint="cs"/>
          <w:rtl/>
        </w:rPr>
        <w:t>،</w:t>
      </w:r>
      <w:r>
        <w:rPr>
          <w:rFonts w:hint="cs"/>
          <w:rtl/>
        </w:rPr>
        <w:t xml:space="preserve"> با توجه به اینکه جنس سنگ کف آبخوان دشت سیرجان یکنواخت</w:t>
      </w:r>
      <w:r w:rsidR="00377993">
        <w:rPr>
          <w:rFonts w:hint="cs"/>
          <w:rtl/>
        </w:rPr>
        <w:t xml:space="preserve"> و از یک جنس بود(نهشته</w:t>
      </w:r>
      <w:r w:rsidR="007675F8">
        <w:rPr>
          <w:rtl/>
        </w:rPr>
        <w:softHyphen/>
      </w:r>
      <w:r w:rsidR="00377993">
        <w:rPr>
          <w:rFonts w:hint="cs"/>
          <w:rtl/>
        </w:rPr>
        <w:t>های مارنی)، بنابراین ت</w:t>
      </w:r>
      <w:r w:rsidR="007675F8">
        <w:rPr>
          <w:rFonts w:hint="cs"/>
          <w:rtl/>
        </w:rPr>
        <w:t>أثیر یکنواختی بر شرایط بحرانی آبخوان خواهد داشت، پس</w:t>
      </w:r>
      <w:r>
        <w:rPr>
          <w:rFonts w:hint="cs"/>
          <w:rtl/>
        </w:rPr>
        <w:t xml:space="preserve"> رتبه</w:t>
      </w:r>
      <w:r>
        <w:rPr>
          <w:rtl/>
        </w:rPr>
        <w:softHyphen/>
      </w:r>
      <w:r>
        <w:rPr>
          <w:rFonts w:hint="cs"/>
          <w:rtl/>
        </w:rPr>
        <w:t>ی یک</w:t>
      </w:r>
      <w:r w:rsidR="007675F8">
        <w:rPr>
          <w:rFonts w:hint="cs"/>
          <w:rtl/>
        </w:rPr>
        <w:t xml:space="preserve"> برای این لایه</w:t>
      </w:r>
      <w:r>
        <w:rPr>
          <w:rFonts w:hint="cs"/>
          <w:rtl/>
        </w:rPr>
        <w:t xml:space="preserve"> در نظر گرفته شد. </w:t>
      </w:r>
      <w:r w:rsidR="007675F8">
        <w:rPr>
          <w:rFonts w:hint="cs"/>
          <w:rtl/>
        </w:rPr>
        <w:t>برای معیار</w:t>
      </w:r>
      <w:r>
        <w:rPr>
          <w:rFonts w:hint="cs"/>
          <w:rtl/>
        </w:rPr>
        <w:t xml:space="preserve"> ضخامت آبخوان با توجه به اینکه هرچه ضخامت آبخوان کمتر باشد </w:t>
      </w:r>
      <w:r w:rsidR="00D759B9">
        <w:rPr>
          <w:rFonts w:hint="cs"/>
          <w:rtl/>
        </w:rPr>
        <w:t>آن ناحیه دارای شرایط بحرانی</w:t>
      </w:r>
      <w:r w:rsidR="00D759B9">
        <w:rPr>
          <w:rtl/>
        </w:rPr>
        <w:softHyphen/>
      </w:r>
      <w:r w:rsidR="00D759B9">
        <w:rPr>
          <w:rFonts w:hint="cs"/>
          <w:rtl/>
        </w:rPr>
        <w:t xml:space="preserve">تری </w:t>
      </w:r>
      <w:r>
        <w:rPr>
          <w:rFonts w:hint="cs"/>
          <w:rtl/>
        </w:rPr>
        <w:t>است، بنابراین مطابق</w:t>
      </w:r>
      <w:r w:rsidR="00EB5B4A">
        <w:rPr>
          <w:rFonts w:hint="cs"/>
          <w:sz w:val="24"/>
          <w:rtl/>
        </w:rPr>
        <w:t xml:space="preserve"> </w:t>
      </w:r>
      <w:r w:rsidR="00C90A13">
        <w:rPr>
          <w:sz w:val="24"/>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Ref94313628 \h</w:instrText>
      </w:r>
      <w:r w:rsidR="00C90A13">
        <w:rPr>
          <w:rtl/>
        </w:rPr>
        <w:instrText xml:space="preserve"> </w:instrText>
      </w:r>
      <w:r w:rsidR="00C90A13">
        <w:rPr>
          <w:sz w:val="24"/>
          <w:rtl/>
        </w:rPr>
      </w:r>
      <w:r w:rsidR="00C90A13">
        <w:rPr>
          <w:sz w:val="24"/>
          <w:rtl/>
        </w:rPr>
        <w:fldChar w:fldCharType="separate"/>
      </w:r>
      <w:r w:rsidR="00205DC3">
        <w:rPr>
          <w:b/>
          <w:bCs/>
          <w:sz w:val="24"/>
        </w:rPr>
        <w:t xml:space="preserve">Error! </w:t>
      </w:r>
      <w:r w:rsidR="00205DC3">
        <w:rPr>
          <w:b/>
          <w:bCs/>
          <w:sz w:val="24"/>
        </w:rPr>
        <w:lastRenderedPageBreak/>
        <w:t>Reference source not found.</w:t>
      </w:r>
      <w:r w:rsidR="00C90A13">
        <w:rPr>
          <w:sz w:val="24"/>
          <w:rtl/>
        </w:rPr>
        <w:fldChar w:fldCharType="end"/>
      </w:r>
      <w:r w:rsidR="00C90A13">
        <w:rPr>
          <w:rFonts w:hint="cs"/>
          <w:rtl/>
        </w:rPr>
        <w:t xml:space="preserve"> </w:t>
      </w:r>
      <w:r w:rsidR="00D759B9">
        <w:rPr>
          <w:rFonts w:hint="cs"/>
          <w:rtl/>
        </w:rPr>
        <w:t xml:space="preserve">برای </w:t>
      </w:r>
      <w:r>
        <w:rPr>
          <w:rFonts w:hint="cs"/>
          <w:rtl/>
        </w:rPr>
        <w:t xml:space="preserve">کمترین ضخامت، رتبه 15 و </w:t>
      </w:r>
      <w:r w:rsidR="00D759B9">
        <w:rPr>
          <w:rFonts w:hint="cs"/>
          <w:rtl/>
        </w:rPr>
        <w:t xml:space="preserve">برای </w:t>
      </w:r>
      <w:r>
        <w:rPr>
          <w:rFonts w:hint="cs"/>
          <w:rtl/>
        </w:rPr>
        <w:t xml:space="preserve">بیشترین ضخامت، رتبه 3 </w:t>
      </w:r>
      <w:r w:rsidR="00D759B9">
        <w:rPr>
          <w:rFonts w:hint="cs"/>
          <w:rtl/>
        </w:rPr>
        <w:t>در نظر گرفته شد</w:t>
      </w:r>
      <w:r>
        <w:rPr>
          <w:rFonts w:hint="cs"/>
          <w:rtl/>
        </w:rPr>
        <w:t>.</w:t>
      </w:r>
      <w:r w:rsidR="00424364">
        <w:rPr>
          <w:rFonts w:hint="cs"/>
          <w:rtl/>
        </w:rPr>
        <w:t xml:space="preserve"> </w:t>
      </w:r>
    </w:p>
    <w:p w14:paraId="74C0A463" w14:textId="401D6E66" w:rsidR="00424364" w:rsidRDefault="004F0437" w:rsidP="00265527">
      <w:pPr>
        <w:pStyle w:val="00"/>
        <w:rPr>
          <w:rtl/>
        </w:rPr>
      </w:pPr>
      <w:r>
        <w:rPr>
          <w:rFonts w:hint="cs"/>
          <w:rtl/>
        </w:rPr>
        <w:t>همچنین در لایه لیتولوژی (جنس مواد تشکیل</w:t>
      </w:r>
      <w:r>
        <w:rPr>
          <w:rtl/>
        </w:rPr>
        <w:softHyphen/>
      </w:r>
      <w:r>
        <w:rPr>
          <w:rFonts w:hint="cs"/>
          <w:rtl/>
        </w:rPr>
        <w:t>دهنده آبخوان) هرچه ذرات تشکیل</w:t>
      </w:r>
      <w:r>
        <w:rPr>
          <w:rtl/>
        </w:rPr>
        <w:softHyphen/>
      </w:r>
      <w:r>
        <w:rPr>
          <w:rFonts w:hint="cs"/>
          <w:rtl/>
        </w:rPr>
        <w:t>دهنده</w:t>
      </w:r>
      <w:r w:rsidR="00EB5B4A">
        <w:rPr>
          <w:rFonts w:hint="cs"/>
          <w:rtl/>
        </w:rPr>
        <w:t xml:space="preserve"> این لایه</w:t>
      </w:r>
      <w:r>
        <w:rPr>
          <w:rFonts w:hint="cs"/>
          <w:rtl/>
        </w:rPr>
        <w:t xml:space="preserve"> ریزدانه</w:t>
      </w:r>
      <w:r>
        <w:rPr>
          <w:rtl/>
        </w:rPr>
        <w:softHyphen/>
      </w:r>
      <w:r>
        <w:rPr>
          <w:rFonts w:hint="cs"/>
          <w:rtl/>
        </w:rPr>
        <w:t>تر باشند رتبه اعمال شده به آن</w:t>
      </w:r>
      <w:r>
        <w:rPr>
          <w:rtl/>
        </w:rPr>
        <w:softHyphen/>
      </w:r>
      <w:r>
        <w:rPr>
          <w:rFonts w:hint="cs"/>
          <w:rtl/>
        </w:rPr>
        <w:t>ها بیشتر (15)، و هرچه درشت دانه</w:t>
      </w:r>
      <w:r>
        <w:rPr>
          <w:rtl/>
        </w:rPr>
        <w:softHyphen/>
      </w:r>
      <w:r>
        <w:rPr>
          <w:rFonts w:hint="cs"/>
          <w:rtl/>
        </w:rPr>
        <w:t>تر باشند رتبه آن</w:t>
      </w:r>
      <w:r>
        <w:rPr>
          <w:rtl/>
        </w:rPr>
        <w:softHyphen/>
      </w:r>
      <w:r>
        <w:rPr>
          <w:rFonts w:hint="cs"/>
          <w:rtl/>
        </w:rPr>
        <w:t>ها کمتر (3) است. در تغذیه آبخوان چون تغذیه</w:t>
      </w:r>
      <w:r w:rsidR="00F36A7F">
        <w:rPr>
          <w:rFonts w:hint="cs"/>
          <w:rtl/>
        </w:rPr>
        <w:t>،</w:t>
      </w:r>
      <w:r>
        <w:rPr>
          <w:rFonts w:hint="cs"/>
          <w:rtl/>
        </w:rPr>
        <w:t xml:space="preserve"> با بحرانی بودن شرایط آبخوان رابطه عکس دارد</w:t>
      </w:r>
      <w:r w:rsidR="00F36A7F">
        <w:rPr>
          <w:rFonts w:hint="cs"/>
          <w:rtl/>
        </w:rPr>
        <w:t>،</w:t>
      </w:r>
      <w:r>
        <w:rPr>
          <w:rFonts w:hint="cs"/>
          <w:rtl/>
        </w:rPr>
        <w:t xml:space="preserve"> هرچه </w:t>
      </w:r>
      <w:r w:rsidR="00D759B9">
        <w:rPr>
          <w:rFonts w:hint="cs"/>
          <w:rtl/>
        </w:rPr>
        <w:t xml:space="preserve">تغذیه </w:t>
      </w:r>
      <w:r>
        <w:rPr>
          <w:rFonts w:hint="cs"/>
          <w:rtl/>
        </w:rPr>
        <w:t>کمتر باشد</w:t>
      </w:r>
      <w:r w:rsidR="00D759B9">
        <w:rPr>
          <w:rFonts w:hint="cs"/>
          <w:rtl/>
        </w:rPr>
        <w:t>،</w:t>
      </w:r>
      <w:r>
        <w:rPr>
          <w:rFonts w:hint="cs"/>
          <w:rtl/>
        </w:rPr>
        <w:t xml:space="preserve"> رتبه بیشتری به آن تعلق می</w:t>
      </w:r>
      <w:r>
        <w:rPr>
          <w:rtl/>
        </w:rPr>
        <w:softHyphen/>
      </w:r>
      <w:r>
        <w:rPr>
          <w:rFonts w:hint="cs"/>
          <w:rtl/>
        </w:rPr>
        <w:t xml:space="preserve">گیرد. </w:t>
      </w:r>
      <w:r w:rsidR="00D759B9">
        <w:rPr>
          <w:rFonts w:hint="cs"/>
          <w:rtl/>
        </w:rPr>
        <w:t xml:space="preserve">در این لایه </w:t>
      </w:r>
      <w:r>
        <w:rPr>
          <w:rFonts w:hint="cs"/>
          <w:rtl/>
        </w:rPr>
        <w:t xml:space="preserve">بیشترین رتبه 12 و کمترین </w:t>
      </w:r>
      <w:r w:rsidR="00D759B9">
        <w:rPr>
          <w:rFonts w:hint="cs"/>
          <w:rtl/>
        </w:rPr>
        <w:t>رتبه</w:t>
      </w:r>
      <w:r>
        <w:rPr>
          <w:rFonts w:hint="cs"/>
          <w:rtl/>
        </w:rPr>
        <w:t xml:space="preserve"> 6 </w:t>
      </w:r>
      <w:r w:rsidR="00D759B9">
        <w:rPr>
          <w:rFonts w:hint="cs"/>
          <w:rtl/>
        </w:rPr>
        <w:t>اعمال گردید</w:t>
      </w:r>
      <w:r>
        <w:rPr>
          <w:rFonts w:hint="cs"/>
          <w:rtl/>
        </w:rPr>
        <w:t>. بالعکس تغذیه آبخوان، تراکم چاه آب با شرایط بحرانی آبخوان رابطه مستقیم دارد و هرچه در نقطه</w:t>
      </w:r>
      <w:r>
        <w:rPr>
          <w:rtl/>
        </w:rPr>
        <w:softHyphen/>
      </w:r>
      <w:r>
        <w:rPr>
          <w:rFonts w:hint="cs"/>
          <w:rtl/>
        </w:rPr>
        <w:t>ای تراکم چاه آب بیشتر شود، رتبه اعمال شده بیشتر خواهد بود. کمترین رتبه 3 (</w:t>
      </w:r>
      <w:r w:rsidRPr="00E71D80">
        <w:rPr>
          <w:rFonts w:asciiTheme="minorHAnsi" w:hAnsiTheme="minorHAnsi" w:hint="cs"/>
          <w:rtl/>
        </w:rPr>
        <w:t>25/0-0</w:t>
      </w:r>
      <w:r>
        <w:rPr>
          <w:rFonts w:hint="cs"/>
          <w:rtl/>
        </w:rPr>
        <w:t>) و بیشترین آن 15 (</w:t>
      </w:r>
      <w:r w:rsidRPr="00E71D80">
        <w:rPr>
          <w:rtl/>
        </w:rPr>
        <w:t>7/</w:t>
      </w:r>
      <w:r>
        <w:rPr>
          <w:rFonts w:hint="cs"/>
          <w:rtl/>
        </w:rPr>
        <w:t>65</w:t>
      </w:r>
      <w:r w:rsidRPr="00E71D80">
        <w:rPr>
          <w:rtl/>
        </w:rPr>
        <w:t>-</w:t>
      </w:r>
      <w:r>
        <w:rPr>
          <w:rFonts w:hint="cs"/>
          <w:rtl/>
        </w:rPr>
        <w:t>2</w:t>
      </w:r>
      <w:r w:rsidRPr="00E71D80">
        <w:rPr>
          <w:rtl/>
        </w:rPr>
        <w:t>/1</w:t>
      </w:r>
      <w:r>
        <w:rPr>
          <w:rFonts w:hint="cs"/>
          <w:rtl/>
        </w:rPr>
        <w:t>) در نظر گرفته شد. لایه تخلیه سالانه آب زیرزمینی نیز همانند تراکم چاه آب با شرایط بحرانی رابطه مستقیم دارد و کمترین و بیشترین رتبه</w:t>
      </w:r>
      <w:r>
        <w:rPr>
          <w:rtl/>
        </w:rPr>
        <w:softHyphen/>
      </w:r>
      <w:r>
        <w:rPr>
          <w:rFonts w:hint="cs"/>
          <w:rtl/>
        </w:rPr>
        <w:t>های اعمال شده به ترتیب 3 (</w:t>
      </w:r>
      <w:r w:rsidR="00F36A7F">
        <w:rPr>
          <w:rFonts w:asciiTheme="minorHAnsi" w:hAnsiTheme="minorHAnsi" w:hint="cs"/>
          <w:rtl/>
        </w:rPr>
        <w:t>28</w:t>
      </w:r>
      <w:r w:rsidRPr="00956F00">
        <w:rPr>
          <w:rFonts w:asciiTheme="minorHAnsi" w:hAnsiTheme="minorHAnsi" w:hint="cs"/>
          <w:rtl/>
        </w:rPr>
        <w:t>/0- 0034/0</w:t>
      </w:r>
      <w:r>
        <w:rPr>
          <w:rFonts w:hint="cs"/>
          <w:rtl/>
        </w:rPr>
        <w:t>) و 15 (</w:t>
      </w:r>
      <w:r w:rsidRPr="00956F00">
        <w:rPr>
          <w:rtl/>
        </w:rPr>
        <w:t>7</w:t>
      </w:r>
      <w:r w:rsidR="00F36A7F">
        <w:rPr>
          <w:rFonts w:hint="cs"/>
          <w:rtl/>
        </w:rPr>
        <w:t>4</w:t>
      </w:r>
      <w:r w:rsidRPr="00956F00">
        <w:rPr>
          <w:rtl/>
        </w:rPr>
        <w:t xml:space="preserve">/1- </w:t>
      </w:r>
      <w:r w:rsidR="00F36A7F">
        <w:rPr>
          <w:rFonts w:hint="cs"/>
          <w:rtl/>
        </w:rPr>
        <w:t>84</w:t>
      </w:r>
      <w:r w:rsidRPr="00956F00">
        <w:rPr>
          <w:rtl/>
        </w:rPr>
        <w:t>/</w:t>
      </w:r>
      <w:r w:rsidR="00F36A7F">
        <w:rPr>
          <w:rFonts w:hint="cs"/>
          <w:rtl/>
        </w:rPr>
        <w:t>0</w:t>
      </w:r>
      <w:r>
        <w:rPr>
          <w:rFonts w:hint="cs"/>
          <w:rtl/>
        </w:rPr>
        <w:t>) می</w:t>
      </w:r>
      <w:r>
        <w:rPr>
          <w:rtl/>
        </w:rPr>
        <w:softHyphen/>
      </w:r>
      <w:r>
        <w:rPr>
          <w:rFonts w:hint="cs"/>
          <w:rtl/>
        </w:rPr>
        <w:t xml:space="preserve">باشد. </w:t>
      </w:r>
    </w:p>
    <w:p w14:paraId="5B0FC718" w14:textId="5BC64B36" w:rsidR="004F0437" w:rsidRDefault="004F0437" w:rsidP="009E1C13">
      <w:pPr>
        <w:pStyle w:val="00"/>
        <w:rPr>
          <w:rtl/>
        </w:rPr>
      </w:pPr>
      <w:r>
        <w:rPr>
          <w:rFonts w:hint="cs"/>
          <w:rtl/>
        </w:rPr>
        <w:t>همچنین در لایه تنزل کیفیت آب زیرزمینی، هرچه اختلاف ده ساله (87-97) هدایت الکتریکی آب زیرزمینی به سمت بازه منفی پیشروی داشته باشد، رتبه آن بیشتر در نظر گرفته خواهد شد. با توجه به اینکه تعداد محدودی از مناطق دارای اختلاف هدایت الکتریکی مثبت (0- 50) بودند بنابراین کمترین رتبه اعمال شده 1 و بیشترین رتبه اعمال شده 20 در نظر گرفته شد.</w:t>
      </w:r>
      <w:r w:rsidR="005F0010">
        <w:rPr>
          <w:rFonts w:hint="cs"/>
          <w:rtl/>
        </w:rPr>
        <w:t xml:space="preserve"> </w:t>
      </w:r>
      <w:r>
        <w:rPr>
          <w:rFonts w:hint="cs"/>
          <w:rtl/>
        </w:rPr>
        <w:t xml:space="preserve">وزن نهایی هر کدام از زیرمعیارها در روش </w:t>
      </w:r>
      <w:r w:rsidRPr="00040F4B">
        <w:t>MIF</w:t>
      </w:r>
      <w:r>
        <w:rPr>
          <w:rFonts w:hint="cs"/>
          <w:rtl/>
        </w:rPr>
        <w:t>، از حاصل</w:t>
      </w:r>
      <w:r>
        <w:rPr>
          <w:rtl/>
        </w:rPr>
        <w:softHyphen/>
      </w:r>
      <w:r>
        <w:rPr>
          <w:rFonts w:hint="cs"/>
          <w:rtl/>
        </w:rPr>
        <w:t xml:space="preserve">ضرب وزن بدست آمده از </w:t>
      </w:r>
      <w:r w:rsidR="00C90A13">
        <w:rPr>
          <w:rFonts w:hint="cs"/>
          <w:rtl/>
        </w:rPr>
        <w:t xml:space="preserve">معادله 3-1 </w:t>
      </w:r>
      <w:r>
        <w:rPr>
          <w:rFonts w:hint="cs"/>
          <w:rtl/>
        </w:rPr>
        <w:t>در رتبه هر زیرمعیار بدست</w:t>
      </w:r>
      <w:r w:rsidR="00296DE6">
        <w:rPr>
          <w:rFonts w:hint="cs"/>
          <w:rtl/>
        </w:rPr>
        <w:t xml:space="preserve"> آمد</w:t>
      </w:r>
      <w:r>
        <w:rPr>
          <w:rFonts w:hint="cs"/>
          <w:rtl/>
        </w:rPr>
        <w:t>.</w:t>
      </w:r>
    </w:p>
    <w:p w14:paraId="5F1FE275" w14:textId="4B87E8E2" w:rsidR="004F0437" w:rsidRPr="00CB286C" w:rsidRDefault="004F0437" w:rsidP="00BF7ADB">
      <w:pPr>
        <w:pStyle w:val="Heading3"/>
        <w:rPr>
          <w:rtl/>
        </w:rPr>
      </w:pPr>
      <w:bookmarkStart w:id="74" w:name="_Toc173309778"/>
      <w:r w:rsidRPr="00CB286C">
        <w:rPr>
          <w:rFonts w:hint="cs"/>
          <w:rtl/>
        </w:rPr>
        <w:t xml:space="preserve">روش </w:t>
      </w:r>
      <w:r w:rsidRPr="00BF7ADB">
        <w:rPr>
          <w:rFonts w:asciiTheme="majorBidi" w:hAnsiTheme="majorBidi" w:cstheme="majorBidi"/>
          <w:sz w:val="22"/>
        </w:rPr>
        <w:t>AHP</w:t>
      </w:r>
      <w:bookmarkEnd w:id="74"/>
    </w:p>
    <w:p w14:paraId="21451366" w14:textId="77777777" w:rsidR="00434941" w:rsidRDefault="004F0437" w:rsidP="009E1C13">
      <w:pPr>
        <w:pStyle w:val="00"/>
        <w:rPr>
          <w:rtl/>
        </w:rPr>
      </w:pPr>
      <w:r>
        <w:rPr>
          <w:rFonts w:hint="cs"/>
          <w:rtl/>
        </w:rPr>
        <w:t xml:space="preserve">روش </w:t>
      </w:r>
      <w:r w:rsidRPr="008E0F53">
        <w:rPr>
          <w:szCs w:val="20"/>
        </w:rPr>
        <w:t>AHP</w:t>
      </w:r>
      <w:r w:rsidRPr="008E0F53">
        <w:rPr>
          <w:rFonts w:hint="cs"/>
          <w:szCs w:val="20"/>
          <w:rtl/>
        </w:rPr>
        <w:t xml:space="preserve"> </w:t>
      </w:r>
      <w:r>
        <w:rPr>
          <w:rFonts w:hint="cs"/>
          <w:rtl/>
        </w:rPr>
        <w:t>یا فرایند تحلیل</w:t>
      </w:r>
      <w:r>
        <w:rPr>
          <w:vertAlign w:val="subscript"/>
        </w:rPr>
        <w:softHyphen/>
      </w:r>
      <w:r>
        <w:rPr>
          <w:rFonts w:hint="cs"/>
          <w:rtl/>
        </w:rPr>
        <w:t>سلسله</w:t>
      </w:r>
      <w:r>
        <w:softHyphen/>
      </w:r>
      <w:r>
        <w:rPr>
          <w:rFonts w:hint="cs"/>
          <w:rtl/>
        </w:rPr>
        <w:t xml:space="preserve">مراتبی که مترادف عبارت </w:t>
      </w:r>
      <w:r w:rsidRPr="008E0F53">
        <w:rPr>
          <w:szCs w:val="20"/>
        </w:rPr>
        <w:t>Analytic hierarchy process</w:t>
      </w:r>
      <w:r w:rsidRPr="008E0F53">
        <w:rPr>
          <w:rFonts w:hint="cs"/>
          <w:szCs w:val="20"/>
          <w:rtl/>
        </w:rPr>
        <w:t xml:space="preserve"> </w:t>
      </w:r>
      <w:r>
        <w:rPr>
          <w:rFonts w:hint="cs"/>
          <w:rtl/>
        </w:rPr>
        <w:t>است، یکی از تکنیک</w:t>
      </w:r>
      <w:r>
        <w:softHyphen/>
      </w:r>
      <w:r>
        <w:rPr>
          <w:rFonts w:hint="cs"/>
          <w:rtl/>
        </w:rPr>
        <w:t>های قدرتمند تصمیم</w:t>
      </w:r>
      <w:r>
        <w:softHyphen/>
      </w:r>
      <w:r>
        <w:rPr>
          <w:rFonts w:hint="cs"/>
          <w:rtl/>
        </w:rPr>
        <w:t>گیری و روشی برای سازماندهی و تحلیل تصمیمات پیچیده با استفاده از ریاضیات و روانشناسی می</w:t>
      </w:r>
      <w:r>
        <w:softHyphen/>
      </w:r>
      <w:r>
        <w:rPr>
          <w:rFonts w:hint="cs"/>
          <w:rtl/>
        </w:rPr>
        <w:t xml:space="preserve">باشد. </w:t>
      </w:r>
    </w:p>
    <w:p w14:paraId="6FF3102A" w14:textId="77777777" w:rsidR="00434941" w:rsidRDefault="004F0437" w:rsidP="009E1C13">
      <w:pPr>
        <w:pStyle w:val="00"/>
        <w:rPr>
          <w:rtl/>
        </w:rPr>
      </w:pPr>
      <w:r>
        <w:rPr>
          <w:rFonts w:hint="cs"/>
          <w:rtl/>
        </w:rPr>
        <w:t xml:space="preserve">در حقیقت روش </w:t>
      </w:r>
      <w:r w:rsidRPr="008E0F53">
        <w:rPr>
          <w:szCs w:val="20"/>
        </w:rPr>
        <w:t>AHP</w:t>
      </w:r>
      <w:r>
        <w:rPr>
          <w:rFonts w:hint="cs"/>
          <w:rtl/>
        </w:rPr>
        <w:t>، ساختاری برای حل مسائلی است که باید به صورت تحلیلی حل شوند اما شکلی لایه لایه دارند. این روش در سال 1980 توسط آقای توماس ساعتی</w:t>
      </w:r>
      <w:r>
        <w:rPr>
          <w:rtl/>
        </w:rPr>
        <w:footnoteReference w:id="67"/>
      </w:r>
      <w:r>
        <w:rPr>
          <w:rFonts w:hint="cs"/>
          <w:rtl/>
        </w:rPr>
        <w:t xml:space="preserve"> ارائه شد. از مزایای ممتاز </w:t>
      </w:r>
      <w:r>
        <w:rPr>
          <w:rFonts w:hint="cs"/>
          <w:rtl/>
        </w:rPr>
        <w:lastRenderedPageBreak/>
        <w:t>این روش میزان سازگاری و ناسازگاری تصمیم می</w:t>
      </w:r>
      <w:r>
        <w:softHyphen/>
      </w:r>
      <w:r>
        <w:rPr>
          <w:rFonts w:hint="cs"/>
          <w:rtl/>
        </w:rPr>
        <w:t>باشد. در این روش مسأله به سطوح مختلف هدف، معیار</w:t>
      </w:r>
      <w:r>
        <w:rPr>
          <w:rtl/>
        </w:rPr>
        <w:softHyphen/>
      </w:r>
      <w:r>
        <w:rPr>
          <w:rFonts w:hint="cs"/>
          <w:rtl/>
        </w:rPr>
        <w:t>ها، زیرمعیار</w:t>
      </w:r>
      <w:r>
        <w:rPr>
          <w:rtl/>
        </w:rPr>
        <w:softHyphen/>
      </w:r>
      <w:r>
        <w:rPr>
          <w:rFonts w:hint="cs"/>
          <w:rtl/>
        </w:rPr>
        <w:t>ها و گزینه</w:t>
      </w:r>
      <w:r>
        <w:rPr>
          <w:rtl/>
        </w:rPr>
        <w:softHyphen/>
      </w:r>
      <w:r>
        <w:rPr>
          <w:rFonts w:hint="cs"/>
          <w:rtl/>
        </w:rPr>
        <w:t>ها تقسیم می</w:t>
      </w:r>
      <w:r>
        <w:rPr>
          <w:rtl/>
        </w:rPr>
        <w:softHyphen/>
      </w:r>
      <w:r>
        <w:rPr>
          <w:rFonts w:hint="cs"/>
          <w:rtl/>
        </w:rPr>
        <w:t>شود تا تصمیم</w:t>
      </w:r>
      <w:r>
        <w:rPr>
          <w:rtl/>
        </w:rPr>
        <w:softHyphen/>
      </w:r>
      <w:r>
        <w:rPr>
          <w:rFonts w:hint="cs"/>
          <w:rtl/>
        </w:rPr>
        <w:t>گیرنده بتواند به راحتی در کوچکترین تصمیم</w:t>
      </w:r>
      <w:r>
        <w:rPr>
          <w:rtl/>
        </w:rPr>
        <w:softHyphen/>
      </w:r>
      <w:r>
        <w:rPr>
          <w:rFonts w:hint="cs"/>
          <w:rtl/>
        </w:rPr>
        <w:t xml:space="preserve">گیری دقت کند. </w:t>
      </w:r>
    </w:p>
    <w:p w14:paraId="57309B9C" w14:textId="6B211A19" w:rsidR="00437C03" w:rsidRPr="00434941" w:rsidRDefault="004F0437" w:rsidP="00265527">
      <w:pPr>
        <w:pStyle w:val="00"/>
        <w:rPr>
          <w:rtl/>
        </w:rPr>
      </w:pPr>
      <w:r>
        <w:rPr>
          <w:rFonts w:hint="cs"/>
          <w:rtl/>
        </w:rPr>
        <w:t xml:space="preserve">روش </w:t>
      </w:r>
      <w:r w:rsidRPr="007D79B5">
        <w:rPr>
          <w:szCs w:val="20"/>
        </w:rPr>
        <w:t>AHP</w:t>
      </w:r>
      <w:r w:rsidRPr="007D79B5">
        <w:rPr>
          <w:rFonts w:hint="cs"/>
          <w:szCs w:val="20"/>
          <w:rtl/>
        </w:rPr>
        <w:t xml:space="preserve"> </w:t>
      </w:r>
      <w:r>
        <w:rPr>
          <w:rFonts w:hint="cs"/>
          <w:rtl/>
        </w:rPr>
        <w:t xml:space="preserve">روشی رایج در تحقیقات منابع طبیعی است. در این روش، وزن معیارها و وزن هر </w:t>
      </w:r>
      <w:r w:rsidR="00A817E2">
        <w:rPr>
          <w:rFonts w:hint="cs"/>
          <w:rtl/>
        </w:rPr>
        <w:t>کدام</w:t>
      </w:r>
      <w:r>
        <w:rPr>
          <w:rFonts w:hint="cs"/>
          <w:rtl/>
        </w:rPr>
        <w:t xml:space="preserve"> از زیرمعیارها با استفاده از نرم افزار</w:t>
      </w:r>
      <w:r w:rsidR="00A817E2">
        <w:rPr>
          <w:rFonts w:hint="cs"/>
          <w:rtl/>
        </w:rPr>
        <w:t xml:space="preserve"> </w:t>
      </w:r>
      <w:r>
        <w:t xml:space="preserve"> </w:t>
      </w:r>
      <w:r w:rsidRPr="007D79B5">
        <w:rPr>
          <w:szCs w:val="20"/>
        </w:rPr>
        <w:t>Expert Choice</w:t>
      </w:r>
      <w:r>
        <w:rPr>
          <w:rFonts w:hint="cs"/>
          <w:rtl/>
        </w:rPr>
        <w:t xml:space="preserve">محاسبه و سپس در محیط </w:t>
      </w:r>
      <w:r w:rsidRPr="007D79B5">
        <w:rPr>
          <w:szCs w:val="20"/>
        </w:rPr>
        <w:t>GIS</w:t>
      </w:r>
      <w:r w:rsidRPr="007D79B5">
        <w:rPr>
          <w:rFonts w:hint="cs"/>
          <w:szCs w:val="20"/>
          <w:rtl/>
        </w:rPr>
        <w:t xml:space="preserve"> </w:t>
      </w:r>
      <w:r>
        <w:rPr>
          <w:rFonts w:hint="cs"/>
          <w:rtl/>
        </w:rPr>
        <w:t>بر</w:t>
      </w:r>
      <w:r w:rsidR="00A817E2">
        <w:rPr>
          <w:rFonts w:hint="cs"/>
          <w:rtl/>
        </w:rPr>
        <w:t xml:space="preserve"> روی</w:t>
      </w:r>
      <w:r w:rsidR="005E088C">
        <w:rPr>
          <w:rFonts w:hint="cs"/>
          <w:rtl/>
        </w:rPr>
        <w:t xml:space="preserve"> فرمت رستری و طبقه</w:t>
      </w:r>
      <w:r w:rsidR="00F00263">
        <w:rPr>
          <w:rtl/>
        </w:rPr>
        <w:softHyphen/>
      </w:r>
      <w:r w:rsidR="005E088C">
        <w:rPr>
          <w:rFonts w:hint="cs"/>
          <w:rtl/>
        </w:rPr>
        <w:t>بندی شده نقشه</w:t>
      </w:r>
      <w:r w:rsidR="00A817E2">
        <w:rPr>
          <w:rtl/>
        </w:rPr>
        <w:softHyphen/>
      </w:r>
      <w:r w:rsidR="005E088C">
        <w:rPr>
          <w:rFonts w:hint="cs"/>
          <w:rtl/>
        </w:rPr>
        <w:t>ها اعمال شد.</w:t>
      </w:r>
      <w:r>
        <w:rPr>
          <w:rFonts w:hint="cs"/>
          <w:rtl/>
        </w:rPr>
        <w:t xml:space="preserve"> </w:t>
      </w:r>
    </w:p>
    <w:p w14:paraId="50B180B5" w14:textId="65807C1B" w:rsidR="004F0437" w:rsidRPr="00437C03" w:rsidRDefault="004F0437" w:rsidP="009E1C13">
      <w:pPr>
        <w:pStyle w:val="Heading3"/>
        <w:rPr>
          <w:rtl/>
        </w:rPr>
      </w:pPr>
      <w:r w:rsidRPr="00437C03">
        <w:rPr>
          <w:rFonts w:hint="cs"/>
          <w:rtl/>
        </w:rPr>
        <w:t>ماتریس مقایسات زوجی</w:t>
      </w:r>
    </w:p>
    <w:p w14:paraId="5C34D51E" w14:textId="59AE3831" w:rsidR="004F0437" w:rsidRDefault="004F0437" w:rsidP="00265527">
      <w:pPr>
        <w:pStyle w:val="00"/>
      </w:pPr>
      <w:r>
        <w:rPr>
          <w:rFonts w:hint="cs"/>
          <w:rtl/>
        </w:rPr>
        <w:t>ارزیابی اهمیت نسبی معیارهای تصمیم</w:t>
      </w:r>
      <w:r>
        <w:rPr>
          <w:rtl/>
        </w:rPr>
        <w:softHyphen/>
      </w:r>
      <w:r>
        <w:rPr>
          <w:rFonts w:hint="cs"/>
          <w:rtl/>
        </w:rPr>
        <w:t>گیری و مقایسه گزینه</w:t>
      </w:r>
      <w:r>
        <w:rPr>
          <w:rtl/>
        </w:rPr>
        <w:softHyphen/>
      </w:r>
      <w:r>
        <w:rPr>
          <w:rFonts w:hint="cs"/>
          <w:rtl/>
        </w:rPr>
        <w:t>های تصمیم</w:t>
      </w:r>
      <w:r>
        <w:rPr>
          <w:rtl/>
        </w:rPr>
        <w:softHyphen/>
      </w:r>
      <w:r>
        <w:rPr>
          <w:rFonts w:hint="cs"/>
          <w:rtl/>
        </w:rPr>
        <w:t>گیری با توجه به هر معیار، با مقایسات زوجی انجام می</w:t>
      </w:r>
      <w:r>
        <w:rPr>
          <w:rtl/>
        </w:rPr>
        <w:softHyphen/>
      </w:r>
      <w:r>
        <w:rPr>
          <w:rFonts w:hint="cs"/>
          <w:rtl/>
        </w:rPr>
        <w:t>شود. در این مرحله عناصر هر سطح نسبت به سایر عناصر مربوط خود در سطح بالاتر به صورت زوجی مقایسه شدند و ماتریس</w:t>
      </w:r>
      <w:r>
        <w:rPr>
          <w:rtl/>
        </w:rPr>
        <w:softHyphen/>
      </w:r>
      <w:r>
        <w:rPr>
          <w:rFonts w:hint="cs"/>
          <w:rtl/>
        </w:rPr>
        <w:t>های مقایسات زوجی تشکیل شد. جد</w:t>
      </w:r>
      <w:r w:rsidR="00A817E2">
        <w:rPr>
          <w:rFonts w:hint="cs"/>
          <w:rtl/>
        </w:rPr>
        <w:t>ا</w:t>
      </w:r>
      <w:r>
        <w:rPr>
          <w:rFonts w:hint="cs"/>
          <w:rtl/>
        </w:rPr>
        <w:t>ول مقایسات زوجی معیارها و زیرمعیارها در زیر آورده شده است.</w:t>
      </w:r>
    </w:p>
    <w:p w14:paraId="7EEC91AE" w14:textId="102B1F8E" w:rsidR="004F0437" w:rsidRPr="00601936" w:rsidRDefault="00C90A13" w:rsidP="00265527">
      <w:pPr>
        <w:pStyle w:val="00"/>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Ref94313953 \h</w:instrText>
      </w:r>
      <w:r>
        <w:rPr>
          <w:rtl/>
        </w:rPr>
        <w:instrText xml:space="preserve"> </w:instrText>
      </w:r>
      <w:r>
        <w:rPr>
          <w:rtl/>
        </w:rPr>
      </w:r>
      <w:r>
        <w:rPr>
          <w:rtl/>
        </w:rPr>
        <w:fldChar w:fldCharType="separate"/>
      </w:r>
      <w:r w:rsidR="00205DC3">
        <w:rPr>
          <w:b/>
          <w:bCs/>
        </w:rPr>
        <w:t>Error! Reference source not found.</w:t>
      </w:r>
      <w:r>
        <w:rPr>
          <w:rtl/>
        </w:rPr>
        <w:fldChar w:fldCharType="end"/>
      </w:r>
      <w:r>
        <w:rPr>
          <w:rFonts w:hint="cs"/>
          <w:rtl/>
        </w:rPr>
        <w:t xml:space="preserve"> </w:t>
      </w:r>
      <w:r w:rsidR="004F0437">
        <w:rPr>
          <w:rFonts w:hint="cs"/>
          <w:rtl/>
        </w:rPr>
        <w:t>ماتریس مقایسات زوجی هفت پارامتر اصلی و وزن نسبی آن</w:t>
      </w:r>
      <w:r w:rsidR="004F0437">
        <w:softHyphen/>
      </w:r>
      <w:r w:rsidR="004F0437">
        <w:rPr>
          <w:rFonts w:hint="cs"/>
          <w:rtl/>
        </w:rPr>
        <w:t>ها را نمایش می</w:t>
      </w:r>
      <w:r w:rsidR="004F0437">
        <w:rPr>
          <w:rtl/>
        </w:rPr>
        <w:softHyphen/>
      </w:r>
      <w:r w:rsidR="004F0437">
        <w:rPr>
          <w:rFonts w:hint="cs"/>
          <w:rtl/>
        </w:rPr>
        <w:t>دهد. وزن</w:t>
      </w:r>
      <w:r w:rsidR="004F0437">
        <w:rPr>
          <w:rtl/>
        </w:rPr>
        <w:softHyphen/>
      </w:r>
      <w:r w:rsidR="004F0437">
        <w:rPr>
          <w:rFonts w:hint="cs"/>
          <w:rtl/>
        </w:rPr>
        <w:t>ها با در نظر گرفتن تأثیر نسبی هر پارامتر بر بحرانی شدن شرایط آبخوان از طریق قضاوت ذهنی</w:t>
      </w:r>
      <w:r w:rsidR="00ED2D76">
        <w:rPr>
          <w:rFonts w:hint="cs"/>
          <w:rtl/>
        </w:rPr>
        <w:t xml:space="preserve"> و </w:t>
      </w:r>
      <w:r w:rsidR="004F0437">
        <w:rPr>
          <w:rFonts w:hint="cs"/>
          <w:rtl/>
        </w:rPr>
        <w:t>ب</w:t>
      </w:r>
      <w:r w:rsidR="00ED2D76">
        <w:rPr>
          <w:rFonts w:hint="cs"/>
          <w:rtl/>
        </w:rPr>
        <w:t>ا توجه به</w:t>
      </w:r>
      <w:r w:rsidR="004F0437">
        <w:rPr>
          <w:rFonts w:hint="cs"/>
          <w:rtl/>
        </w:rPr>
        <w:t xml:space="preserve"> نظر کارشناسان</w:t>
      </w:r>
      <w:r w:rsidR="00ED2D76">
        <w:rPr>
          <w:rFonts w:hint="cs"/>
          <w:rtl/>
        </w:rPr>
        <w:t xml:space="preserve"> منابع آب</w:t>
      </w:r>
      <w:r w:rsidR="004F0437">
        <w:rPr>
          <w:rFonts w:hint="cs"/>
          <w:rtl/>
        </w:rPr>
        <w:t xml:space="preserve"> تخصیص داده شده</w:t>
      </w:r>
      <w:r w:rsidR="004F0437">
        <w:rPr>
          <w:vertAlign w:val="subscript"/>
          <w:rtl/>
        </w:rPr>
        <w:softHyphen/>
      </w:r>
      <w:r w:rsidR="004F0437">
        <w:rPr>
          <w:rFonts w:hint="cs"/>
          <w:rtl/>
        </w:rPr>
        <w:t>اند. میزان نرخ ناسازگاری برای این ماتریس 05/0 است که با توجه به اینکه کمتر از 1/0 می</w:t>
      </w:r>
      <w:r w:rsidR="004F0437">
        <w:rPr>
          <w:vertAlign w:val="subscript"/>
          <w:rtl/>
        </w:rPr>
        <w:softHyphen/>
      </w:r>
      <w:r w:rsidR="004F0437">
        <w:rPr>
          <w:rFonts w:hint="cs"/>
          <w:rtl/>
        </w:rPr>
        <w:t>باشد، قضاوت ذهنی برای این ماتریس صحیح و قابل</w:t>
      </w:r>
      <w:r w:rsidR="004F0437">
        <w:rPr>
          <w:rtl/>
        </w:rPr>
        <w:softHyphen/>
      </w:r>
      <w:r w:rsidR="004F0437">
        <w:rPr>
          <w:rFonts w:hint="cs"/>
          <w:rtl/>
        </w:rPr>
        <w:t xml:space="preserve">قبول است. حداکثر وزن به تخلیه سالانه آب زیرزمینی (395/0) و حداقل وزن به </w:t>
      </w:r>
    </w:p>
    <w:p w14:paraId="471B4024" w14:textId="0D523A0C" w:rsidR="005D0ECC" w:rsidRDefault="00C90A13" w:rsidP="00265527">
      <w:pPr>
        <w:pStyle w:val="00"/>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Ref94313970 \h</w:instrText>
      </w:r>
      <w:r>
        <w:rPr>
          <w:rtl/>
        </w:rPr>
        <w:instrText xml:space="preserve"> </w:instrText>
      </w:r>
      <w:r w:rsidR="00265527">
        <w:rPr>
          <w:rtl/>
        </w:rPr>
        <w:instrText xml:space="preserve"> \* </w:instrText>
      </w:r>
      <w:r w:rsidR="00265527">
        <w:instrText>MERGEFORMAT</w:instrText>
      </w:r>
      <w:r w:rsidR="00265527">
        <w:rPr>
          <w:rtl/>
        </w:rPr>
        <w:instrText xml:space="preserve"> </w:instrText>
      </w:r>
      <w:r>
        <w:rPr>
          <w:rtl/>
        </w:rPr>
      </w:r>
      <w:r>
        <w:rPr>
          <w:rtl/>
        </w:rPr>
        <w:fldChar w:fldCharType="separate"/>
      </w:r>
      <w:r w:rsidR="00205DC3">
        <w:rPr>
          <w:b/>
          <w:bCs/>
        </w:rPr>
        <w:t>Error! Reference source not found.</w:t>
      </w:r>
      <w:r>
        <w:rPr>
          <w:rtl/>
        </w:rPr>
        <w:fldChar w:fldCharType="end"/>
      </w:r>
      <w:r>
        <w:rPr>
          <w:rFonts w:hint="cs"/>
          <w:rtl/>
        </w:rPr>
        <w:t xml:space="preserve"> </w:t>
      </w:r>
      <w:r w:rsidR="004F0437">
        <w:rPr>
          <w:rFonts w:hint="cs"/>
          <w:rtl/>
        </w:rPr>
        <w:t>ماتریس مقایسات زوجی پنج زیرمعیار تخلیه سالانه آب زیرزمینی و وزن</w:t>
      </w:r>
      <w:r w:rsidR="004F0437">
        <w:rPr>
          <w:rtl/>
        </w:rPr>
        <w:softHyphen/>
      </w:r>
      <w:r w:rsidR="004F0437">
        <w:rPr>
          <w:rFonts w:hint="cs"/>
          <w:rtl/>
        </w:rPr>
        <w:t>های نسبی آن</w:t>
      </w:r>
      <w:r w:rsidR="004F0437">
        <w:rPr>
          <w:rtl/>
        </w:rPr>
        <w:softHyphen/>
      </w:r>
      <w:r w:rsidR="004F0437">
        <w:rPr>
          <w:rFonts w:hint="cs"/>
          <w:rtl/>
        </w:rPr>
        <w:t>ها را نمایش می</w:t>
      </w:r>
      <w:r w:rsidR="004F0437">
        <w:rPr>
          <w:rtl/>
        </w:rPr>
        <w:softHyphen/>
      </w:r>
      <w:r w:rsidR="004F0437">
        <w:rPr>
          <w:rFonts w:hint="cs"/>
          <w:rtl/>
        </w:rPr>
        <w:t>دهد. قضاوت ذهنی برای این ماتریس با توجه به نرخ ناسازگاری آن (02/0)</w:t>
      </w:r>
      <w:r w:rsidR="00BF40E9">
        <w:rPr>
          <w:rFonts w:hint="cs"/>
          <w:rtl/>
        </w:rPr>
        <w:t xml:space="preserve"> </w:t>
      </w:r>
      <w:r w:rsidR="004F0437">
        <w:rPr>
          <w:rFonts w:hint="cs"/>
          <w:rtl/>
        </w:rPr>
        <w:t>قابل</w:t>
      </w:r>
      <w:r w:rsidR="004F0437">
        <w:rPr>
          <w:rtl/>
        </w:rPr>
        <w:softHyphen/>
      </w:r>
      <w:r w:rsidR="004F0437">
        <w:rPr>
          <w:rFonts w:hint="cs"/>
          <w:rtl/>
        </w:rPr>
        <w:t xml:space="preserve">قبول است. هر چه میزان تخلیه سالانه بیشتر باشد، امتیاز بیشتری به آن اختصاص داده </w:t>
      </w:r>
      <w:r w:rsidR="00ED2D76">
        <w:rPr>
          <w:rFonts w:hint="cs"/>
          <w:rtl/>
        </w:rPr>
        <w:t>شده است</w:t>
      </w:r>
      <w:r w:rsidR="004F0437">
        <w:rPr>
          <w:rFonts w:hint="cs"/>
          <w:rtl/>
        </w:rPr>
        <w:t>.</w:t>
      </w:r>
    </w:p>
    <w:p w14:paraId="5C6599E9" w14:textId="7A12C580" w:rsidR="00601936" w:rsidRDefault="004F0437" w:rsidP="00265527">
      <w:pPr>
        <w:pStyle w:val="00"/>
        <w:rPr>
          <w:rtl/>
        </w:rPr>
      </w:pPr>
      <w:r>
        <w:rPr>
          <w:rFonts w:hint="cs"/>
          <w:rtl/>
        </w:rPr>
        <w:t>جی پنج زیرمعیار تراکم چاه آب و وزن</w:t>
      </w:r>
      <w:r>
        <w:rPr>
          <w:rtl/>
        </w:rPr>
        <w:softHyphen/>
      </w:r>
      <w:r>
        <w:rPr>
          <w:rFonts w:hint="cs"/>
          <w:rtl/>
        </w:rPr>
        <w:t>های نسبی آن</w:t>
      </w:r>
      <w:r>
        <w:rPr>
          <w:rtl/>
        </w:rPr>
        <w:softHyphen/>
      </w:r>
      <w:r>
        <w:rPr>
          <w:rFonts w:hint="cs"/>
          <w:rtl/>
        </w:rPr>
        <w:t>ها را نشان می</w:t>
      </w:r>
      <w:r>
        <w:rPr>
          <w:rtl/>
        </w:rPr>
        <w:softHyphen/>
      </w:r>
      <w:r>
        <w:rPr>
          <w:rFonts w:hint="cs"/>
          <w:rtl/>
        </w:rPr>
        <w:t>دهد. نرخ ناسازگاری بدست آمده در این ماتریس 02/0 می</w:t>
      </w:r>
      <w:r>
        <w:rPr>
          <w:rtl/>
        </w:rPr>
        <w:softHyphen/>
      </w:r>
      <w:r>
        <w:rPr>
          <w:rFonts w:hint="cs"/>
          <w:rtl/>
        </w:rPr>
        <w:t>باشد، بنابراین قضاوت ذهنی انجام شده برای آن قابل</w:t>
      </w:r>
      <w:r>
        <w:rPr>
          <w:rtl/>
        </w:rPr>
        <w:softHyphen/>
      </w:r>
      <w:r>
        <w:rPr>
          <w:rFonts w:hint="cs"/>
          <w:rtl/>
        </w:rPr>
        <w:t>قبول است. هر چه میزان تراکم چاه آب در منطقه</w:t>
      </w:r>
      <w:r>
        <w:rPr>
          <w:rtl/>
        </w:rPr>
        <w:softHyphen/>
      </w:r>
      <w:r>
        <w:rPr>
          <w:rFonts w:hint="cs"/>
          <w:rtl/>
        </w:rPr>
        <w:t>ای بیشتر باشد، رتبه و امتیاز بیشتری به آن تعلق می</w:t>
      </w:r>
      <w:r>
        <w:rPr>
          <w:rtl/>
        </w:rPr>
        <w:softHyphen/>
      </w:r>
      <w:r>
        <w:rPr>
          <w:rFonts w:hint="cs"/>
          <w:rtl/>
        </w:rPr>
        <w:t>گیرد.</w:t>
      </w:r>
    </w:p>
    <w:p w14:paraId="72F02AC3" w14:textId="77777777" w:rsidR="00D94FF1" w:rsidRPr="006837C7" w:rsidRDefault="00D94FF1" w:rsidP="00D94FF1">
      <w:pPr>
        <w:rPr>
          <w:rtl/>
        </w:rPr>
      </w:pPr>
    </w:p>
    <w:p w14:paraId="49266642" w14:textId="60C39691" w:rsidR="004F0437" w:rsidRDefault="004F0437" w:rsidP="00265527">
      <w:pPr>
        <w:pStyle w:val="00"/>
        <w:rPr>
          <w:rtl/>
        </w:rPr>
      </w:pPr>
      <w:r>
        <w:rPr>
          <w:rFonts w:hint="cs"/>
          <w:rtl/>
        </w:rPr>
        <w:t xml:space="preserve">نرخ ناسازگاری  ماتریس مقایسات زوجی پنج زیرمعیار ضخامت آبخوان که در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Ref94314001 \h</w:instrText>
      </w:r>
      <w:r w:rsidR="00C90A13">
        <w:rPr>
          <w:rtl/>
        </w:rPr>
        <w:instrText xml:space="preserve"> </w:instrText>
      </w:r>
      <w:r w:rsidR="00C90A13">
        <w:rPr>
          <w:rtl/>
        </w:rPr>
      </w:r>
      <w:r w:rsidR="00C90A13">
        <w:rPr>
          <w:rtl/>
        </w:rPr>
        <w:fldChar w:fldCharType="separate"/>
      </w:r>
      <w:r w:rsidR="00205DC3">
        <w:rPr>
          <w:b/>
          <w:bCs/>
        </w:rPr>
        <w:t>Error! Reference source not found.</w:t>
      </w:r>
      <w:r w:rsidR="00C90A13">
        <w:rPr>
          <w:rtl/>
        </w:rPr>
        <w:fldChar w:fldCharType="end"/>
      </w:r>
      <w:r w:rsidR="00C90A13">
        <w:rPr>
          <w:rFonts w:hint="cs"/>
          <w:rtl/>
        </w:rPr>
        <w:t xml:space="preserve"> </w:t>
      </w:r>
      <w:r>
        <w:rPr>
          <w:rFonts w:hint="cs"/>
          <w:rtl/>
        </w:rPr>
        <w:t>نمایش داده شده است، 02/0 بدست آمد که نشان</w:t>
      </w:r>
      <w:r>
        <w:rPr>
          <w:rtl/>
        </w:rPr>
        <w:softHyphen/>
      </w:r>
      <w:r>
        <w:rPr>
          <w:rFonts w:hint="cs"/>
          <w:rtl/>
        </w:rPr>
        <w:t>دهنده قابل</w:t>
      </w:r>
      <w:r>
        <w:rPr>
          <w:rtl/>
        </w:rPr>
        <w:softHyphen/>
      </w:r>
      <w:r>
        <w:rPr>
          <w:rFonts w:hint="cs"/>
          <w:rtl/>
        </w:rPr>
        <w:t xml:space="preserve">قبول بودن قضاوت ذهنی انجام شده برای این ماتریس است. </w:t>
      </w:r>
      <w:r w:rsidR="00870B46">
        <w:rPr>
          <w:rFonts w:hint="cs"/>
          <w:rtl/>
        </w:rPr>
        <w:t xml:space="preserve">در این مطالعه، </w:t>
      </w:r>
      <w:r>
        <w:rPr>
          <w:rFonts w:hint="cs"/>
          <w:rtl/>
        </w:rPr>
        <w:t>هرچه ضخامت آبخوان کمتر باشد</w:t>
      </w:r>
      <w:r w:rsidR="00870B46">
        <w:rPr>
          <w:rFonts w:hint="cs"/>
          <w:rtl/>
        </w:rPr>
        <w:t xml:space="preserve">، </w:t>
      </w:r>
      <w:r>
        <w:rPr>
          <w:rFonts w:hint="cs"/>
          <w:rtl/>
        </w:rPr>
        <w:t>وزن بیشتری به آن اختصاص داده می</w:t>
      </w:r>
      <w:r>
        <w:rPr>
          <w:rtl/>
        </w:rPr>
        <w:softHyphen/>
      </w:r>
      <w:r>
        <w:rPr>
          <w:rFonts w:hint="cs"/>
          <w:rtl/>
        </w:rPr>
        <w:t xml:space="preserve">شود. </w:t>
      </w:r>
    </w:p>
    <w:p w14:paraId="50A2DFDC" w14:textId="6AFBEA64" w:rsidR="00D143B0" w:rsidRPr="00AE39A3" w:rsidRDefault="00D143B0" w:rsidP="002004A2">
      <w:pPr>
        <w:pStyle w:val="06"/>
        <w:rPr>
          <w:rtl/>
        </w:rPr>
      </w:pPr>
      <w:bookmarkStart w:id="75" w:name="_Toc173309920"/>
      <w:r>
        <w:rPr>
          <w:rFonts w:hint="cs"/>
          <w:rtl/>
        </w:rPr>
        <w:t>تغذیه آبخوان</w:t>
      </w:r>
      <w:r w:rsidR="00043B1D">
        <w:rPr>
          <w:rFonts w:hint="cs"/>
          <w:rtl/>
        </w:rPr>
        <w:t xml:space="preserve"> </w:t>
      </w:r>
      <w:r>
        <w:rPr>
          <w:rFonts w:hint="cs"/>
          <w:rtl/>
        </w:rPr>
        <w:t>(01/</w:t>
      </w:r>
      <w:r w:rsidRPr="00434941">
        <w:rPr>
          <w:rFonts w:hint="cs"/>
          <w:iCs/>
          <w:rtl/>
        </w:rPr>
        <w:t>0</w:t>
      </w:r>
      <w:r w:rsidRPr="00434941">
        <w:rPr>
          <w:iCs/>
        </w:rPr>
        <w:t>CR</w:t>
      </w:r>
      <w:r>
        <w:t>=</w:t>
      </w:r>
      <w:r>
        <w:rPr>
          <w:rFonts w:hint="cs"/>
          <w:rtl/>
        </w:rPr>
        <w:t xml:space="preserve"> و 0058/</w:t>
      </w:r>
      <w:r w:rsidRPr="00434941">
        <w:rPr>
          <w:rFonts w:hint="cs"/>
          <w:iCs/>
          <w:rtl/>
        </w:rPr>
        <w:t>0</w:t>
      </w:r>
      <w:r w:rsidRPr="00434941">
        <w:rPr>
          <w:iCs/>
        </w:rPr>
        <w:t>CL</w:t>
      </w:r>
      <w:r>
        <w:t xml:space="preserve">= </w:t>
      </w:r>
      <w:r>
        <w:rPr>
          <w:rFonts w:hint="cs"/>
          <w:rtl/>
        </w:rPr>
        <w:t>)</w:t>
      </w:r>
      <w:bookmarkEnd w:id="75"/>
    </w:p>
    <w:tbl>
      <w:tblPr>
        <w:bidiVisual/>
        <w:tblW w:w="0" w:type="auto"/>
        <w:tblInd w:w="454" w:type="dxa"/>
        <w:tblLook w:val="04A0" w:firstRow="1" w:lastRow="0" w:firstColumn="1" w:lastColumn="0" w:noHBand="0" w:noVBand="1"/>
      </w:tblPr>
      <w:tblGrid>
        <w:gridCol w:w="1411"/>
        <w:gridCol w:w="1134"/>
        <w:gridCol w:w="1134"/>
        <w:gridCol w:w="1134"/>
        <w:gridCol w:w="992"/>
      </w:tblGrid>
      <w:tr w:rsidR="004F0437" w14:paraId="2EA95E65" w14:textId="77777777" w:rsidTr="008666C7">
        <w:tc>
          <w:tcPr>
            <w:tcW w:w="1411" w:type="dxa"/>
            <w:shd w:val="clear" w:color="auto" w:fill="E7E6E6" w:themeFill="background2"/>
            <w:vAlign w:val="center"/>
          </w:tcPr>
          <w:p w14:paraId="41D62DCF" w14:textId="77777777" w:rsidR="004F0437" w:rsidRPr="00434941" w:rsidRDefault="004F0437" w:rsidP="00434941">
            <w:pPr>
              <w:rPr>
                <w:b/>
                <w:bCs/>
                <w:i/>
                <w:iCs/>
                <w:sz w:val="18"/>
                <w:szCs w:val="18"/>
              </w:rPr>
            </w:pPr>
            <w:r w:rsidRPr="00434941">
              <w:rPr>
                <w:b/>
                <w:bCs/>
                <w:sz w:val="18"/>
                <w:szCs w:val="18"/>
              </w:rPr>
              <w:t>FW</w:t>
            </w:r>
          </w:p>
        </w:tc>
        <w:tc>
          <w:tcPr>
            <w:tcW w:w="1134" w:type="dxa"/>
            <w:shd w:val="clear" w:color="auto" w:fill="E7E6E6" w:themeFill="background2"/>
            <w:vAlign w:val="center"/>
          </w:tcPr>
          <w:p w14:paraId="50A83F75" w14:textId="77777777" w:rsidR="004F0437" w:rsidRPr="00434941" w:rsidRDefault="004F0437" w:rsidP="00434941">
            <w:pPr>
              <w:rPr>
                <w:b/>
                <w:bCs/>
                <w:i/>
                <w:iCs/>
                <w:sz w:val="18"/>
                <w:szCs w:val="18"/>
                <w:rtl/>
              </w:rPr>
            </w:pPr>
            <w:r w:rsidRPr="00434941">
              <w:rPr>
                <w:rFonts w:hint="cs"/>
                <w:b/>
                <w:bCs/>
                <w:sz w:val="18"/>
                <w:szCs w:val="18"/>
                <w:rtl/>
              </w:rPr>
              <w:t>11- 9</w:t>
            </w:r>
          </w:p>
        </w:tc>
        <w:tc>
          <w:tcPr>
            <w:tcW w:w="1134" w:type="dxa"/>
            <w:shd w:val="clear" w:color="auto" w:fill="E7E6E6" w:themeFill="background2"/>
            <w:vAlign w:val="center"/>
          </w:tcPr>
          <w:p w14:paraId="61973C80" w14:textId="77777777" w:rsidR="004F0437" w:rsidRPr="00434941" w:rsidRDefault="004F0437" w:rsidP="00434941">
            <w:pPr>
              <w:rPr>
                <w:b/>
                <w:bCs/>
                <w:i/>
                <w:iCs/>
                <w:sz w:val="18"/>
                <w:szCs w:val="18"/>
                <w:rtl/>
              </w:rPr>
            </w:pPr>
            <w:r w:rsidRPr="00434941">
              <w:rPr>
                <w:rFonts w:hint="cs"/>
                <w:b/>
                <w:bCs/>
                <w:sz w:val="18"/>
                <w:szCs w:val="18"/>
                <w:rtl/>
              </w:rPr>
              <w:t>9- 5</w:t>
            </w:r>
          </w:p>
        </w:tc>
        <w:tc>
          <w:tcPr>
            <w:tcW w:w="1134" w:type="dxa"/>
            <w:shd w:val="clear" w:color="auto" w:fill="E7E6E6" w:themeFill="background2"/>
            <w:vAlign w:val="center"/>
          </w:tcPr>
          <w:p w14:paraId="01F8E1E8" w14:textId="77777777" w:rsidR="004F0437" w:rsidRPr="00434941" w:rsidRDefault="004F0437" w:rsidP="00434941">
            <w:pPr>
              <w:rPr>
                <w:b/>
                <w:bCs/>
                <w:i/>
                <w:iCs/>
                <w:sz w:val="18"/>
                <w:szCs w:val="18"/>
                <w:rtl/>
              </w:rPr>
            </w:pPr>
            <w:r w:rsidRPr="00434941">
              <w:rPr>
                <w:rFonts w:hint="cs"/>
                <w:b/>
                <w:bCs/>
                <w:sz w:val="18"/>
                <w:szCs w:val="18"/>
                <w:rtl/>
              </w:rPr>
              <w:t>7- 5</w:t>
            </w:r>
          </w:p>
        </w:tc>
        <w:tc>
          <w:tcPr>
            <w:tcW w:w="992" w:type="dxa"/>
            <w:shd w:val="clear" w:color="auto" w:fill="E7E6E6" w:themeFill="background2"/>
            <w:vAlign w:val="center"/>
          </w:tcPr>
          <w:p w14:paraId="43FF27DF" w14:textId="77777777" w:rsidR="004F0437" w:rsidRPr="009A25C2" w:rsidRDefault="004F0437" w:rsidP="00434941">
            <w:pPr>
              <w:rPr>
                <w:rtl/>
              </w:rPr>
            </w:pPr>
          </w:p>
        </w:tc>
      </w:tr>
      <w:tr w:rsidR="004F0437" w14:paraId="62CE409A" w14:textId="77777777" w:rsidTr="00ED2D76">
        <w:tc>
          <w:tcPr>
            <w:tcW w:w="1411" w:type="dxa"/>
            <w:vAlign w:val="center"/>
          </w:tcPr>
          <w:p w14:paraId="32972501" w14:textId="77777777" w:rsidR="004F0437" w:rsidRPr="00BC6079" w:rsidRDefault="004F0437" w:rsidP="00434941">
            <w:pPr>
              <w:rPr>
                <w:rtl/>
              </w:rPr>
            </w:pPr>
            <w:r w:rsidRPr="00BC6079">
              <w:rPr>
                <w:rFonts w:hint="cs"/>
                <w:rtl/>
              </w:rPr>
              <w:t>540/0</w:t>
            </w:r>
          </w:p>
        </w:tc>
        <w:tc>
          <w:tcPr>
            <w:tcW w:w="1134" w:type="dxa"/>
            <w:vAlign w:val="center"/>
          </w:tcPr>
          <w:p w14:paraId="6B7368CF" w14:textId="77777777" w:rsidR="004F0437" w:rsidRPr="00BC6079" w:rsidRDefault="004F0437" w:rsidP="00434941">
            <w:pPr>
              <w:rPr>
                <w:rtl/>
              </w:rPr>
            </w:pPr>
            <w:r w:rsidRPr="00BC6079">
              <w:rPr>
                <w:rFonts w:hint="cs"/>
                <w:rtl/>
              </w:rPr>
              <w:t>3</w:t>
            </w:r>
          </w:p>
        </w:tc>
        <w:tc>
          <w:tcPr>
            <w:tcW w:w="1134" w:type="dxa"/>
            <w:vAlign w:val="center"/>
          </w:tcPr>
          <w:p w14:paraId="4588B80C" w14:textId="77777777" w:rsidR="004F0437" w:rsidRPr="00BC6079" w:rsidRDefault="004F0437" w:rsidP="00434941">
            <w:pPr>
              <w:rPr>
                <w:rtl/>
              </w:rPr>
            </w:pPr>
            <w:r w:rsidRPr="00BC6079">
              <w:rPr>
                <w:rFonts w:hint="cs"/>
                <w:rtl/>
              </w:rPr>
              <w:t>2</w:t>
            </w:r>
          </w:p>
        </w:tc>
        <w:tc>
          <w:tcPr>
            <w:tcW w:w="1134" w:type="dxa"/>
            <w:vAlign w:val="center"/>
          </w:tcPr>
          <w:p w14:paraId="29097F19" w14:textId="77777777" w:rsidR="004F0437" w:rsidRPr="00BC6079" w:rsidRDefault="004F0437" w:rsidP="00434941">
            <w:pPr>
              <w:rPr>
                <w:rtl/>
              </w:rPr>
            </w:pPr>
            <w:r w:rsidRPr="00BC6079">
              <w:rPr>
                <w:rFonts w:hint="cs"/>
                <w:rtl/>
              </w:rPr>
              <w:t>1</w:t>
            </w:r>
          </w:p>
        </w:tc>
        <w:tc>
          <w:tcPr>
            <w:tcW w:w="992" w:type="dxa"/>
            <w:shd w:val="clear" w:color="auto" w:fill="E7E6E6" w:themeFill="background2"/>
            <w:vAlign w:val="center"/>
          </w:tcPr>
          <w:p w14:paraId="6C5DBAA5" w14:textId="77777777" w:rsidR="004F0437" w:rsidRPr="00434941" w:rsidRDefault="004F0437" w:rsidP="00434941">
            <w:pPr>
              <w:rPr>
                <w:b/>
                <w:bCs/>
                <w:sz w:val="18"/>
                <w:szCs w:val="18"/>
                <w:rtl/>
              </w:rPr>
            </w:pPr>
            <w:r w:rsidRPr="00434941">
              <w:rPr>
                <w:rFonts w:hint="cs"/>
                <w:b/>
                <w:bCs/>
                <w:sz w:val="18"/>
                <w:szCs w:val="18"/>
                <w:rtl/>
              </w:rPr>
              <w:t>7- 5</w:t>
            </w:r>
          </w:p>
        </w:tc>
      </w:tr>
      <w:tr w:rsidR="004F0437" w14:paraId="0D21B381" w14:textId="77777777" w:rsidTr="00ED2D76">
        <w:tc>
          <w:tcPr>
            <w:tcW w:w="1411" w:type="dxa"/>
            <w:vAlign w:val="center"/>
          </w:tcPr>
          <w:p w14:paraId="7182916F" w14:textId="77777777" w:rsidR="004F0437" w:rsidRPr="00BC6079" w:rsidRDefault="004F0437" w:rsidP="00434941">
            <w:pPr>
              <w:rPr>
                <w:rtl/>
              </w:rPr>
            </w:pPr>
            <w:r w:rsidRPr="00BC6079">
              <w:rPr>
                <w:rFonts w:hint="cs"/>
                <w:rtl/>
              </w:rPr>
              <w:t>163/0</w:t>
            </w:r>
          </w:p>
        </w:tc>
        <w:tc>
          <w:tcPr>
            <w:tcW w:w="1134" w:type="dxa"/>
            <w:vAlign w:val="center"/>
          </w:tcPr>
          <w:p w14:paraId="39124FC1" w14:textId="77777777" w:rsidR="004F0437" w:rsidRPr="00BC6079" w:rsidRDefault="004F0437" w:rsidP="00434941">
            <w:pPr>
              <w:rPr>
                <w:rtl/>
              </w:rPr>
            </w:pPr>
            <w:r w:rsidRPr="00BC6079">
              <w:rPr>
                <w:rFonts w:hint="cs"/>
                <w:rtl/>
              </w:rPr>
              <w:t>1</w:t>
            </w:r>
          </w:p>
        </w:tc>
        <w:tc>
          <w:tcPr>
            <w:tcW w:w="1134" w:type="dxa"/>
            <w:vAlign w:val="center"/>
          </w:tcPr>
          <w:p w14:paraId="0E8A5F7B" w14:textId="77777777" w:rsidR="004F0437" w:rsidRPr="00BC6079" w:rsidRDefault="004F0437" w:rsidP="00434941">
            <w:pPr>
              <w:rPr>
                <w:rtl/>
              </w:rPr>
            </w:pPr>
            <w:r w:rsidRPr="00BC6079">
              <w:rPr>
                <w:rFonts w:hint="cs"/>
                <w:rtl/>
              </w:rPr>
              <w:t>5/0</w:t>
            </w:r>
          </w:p>
        </w:tc>
        <w:tc>
          <w:tcPr>
            <w:tcW w:w="1134" w:type="dxa"/>
            <w:vAlign w:val="center"/>
          </w:tcPr>
          <w:p w14:paraId="6D7DA648" w14:textId="77777777" w:rsidR="004F0437" w:rsidRPr="00BC6079" w:rsidRDefault="004F0437" w:rsidP="00434941">
            <w:pPr>
              <w:rPr>
                <w:rtl/>
              </w:rPr>
            </w:pPr>
            <w:r w:rsidRPr="00BC6079">
              <w:rPr>
                <w:rFonts w:hint="cs"/>
                <w:rtl/>
              </w:rPr>
              <w:t>33/0</w:t>
            </w:r>
          </w:p>
        </w:tc>
        <w:tc>
          <w:tcPr>
            <w:tcW w:w="992" w:type="dxa"/>
            <w:shd w:val="clear" w:color="auto" w:fill="E7E6E6" w:themeFill="background2"/>
            <w:vAlign w:val="center"/>
          </w:tcPr>
          <w:p w14:paraId="086105A1" w14:textId="77777777" w:rsidR="004F0437" w:rsidRPr="00434941" w:rsidRDefault="004F0437" w:rsidP="00434941">
            <w:pPr>
              <w:rPr>
                <w:b/>
                <w:bCs/>
                <w:sz w:val="18"/>
                <w:szCs w:val="18"/>
                <w:rtl/>
              </w:rPr>
            </w:pPr>
            <w:r w:rsidRPr="00434941">
              <w:rPr>
                <w:rFonts w:hint="cs"/>
                <w:b/>
                <w:bCs/>
                <w:sz w:val="18"/>
                <w:szCs w:val="18"/>
                <w:rtl/>
              </w:rPr>
              <w:t>11- 9</w:t>
            </w:r>
          </w:p>
        </w:tc>
      </w:tr>
    </w:tbl>
    <w:p w14:paraId="32429B79" w14:textId="7B66D89E" w:rsidR="00D94FF1" w:rsidRDefault="004F0437" w:rsidP="009E1C13">
      <w:pPr>
        <w:pStyle w:val="03"/>
        <w:rPr>
          <w:rtl/>
        </w:rPr>
      </w:pPr>
      <w:r>
        <w:rPr>
          <w:rFonts w:hint="cs"/>
          <w:rtl/>
        </w:rPr>
        <w:t>ماتریس مقایسات</w:t>
      </w:r>
      <w:r>
        <w:rPr>
          <w:rtl/>
        </w:rPr>
        <w:softHyphen/>
      </w:r>
      <w:r>
        <w:rPr>
          <w:vertAlign w:val="subscript"/>
          <w:rtl/>
        </w:rPr>
        <w:softHyphen/>
      </w:r>
      <w:r>
        <w:rPr>
          <w:rFonts w:hint="cs"/>
          <w:vertAlign w:val="subscript"/>
          <w:rtl/>
        </w:rPr>
        <w:t xml:space="preserve"> </w:t>
      </w:r>
      <w:r>
        <w:rPr>
          <w:rFonts w:hint="cs"/>
          <w:rtl/>
        </w:rPr>
        <w:t xml:space="preserve">زوجی و وزن سه زیرمعیار تغذیه آبخوان در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Ref94314015 \h</w:instrText>
      </w:r>
      <w:r w:rsidR="00C90A13">
        <w:rPr>
          <w:rtl/>
        </w:rPr>
        <w:instrText xml:space="preserve"> </w:instrText>
      </w:r>
      <w:r w:rsidR="00C90A13">
        <w:rPr>
          <w:rtl/>
        </w:rPr>
      </w:r>
      <w:r w:rsidR="00C90A13">
        <w:rPr>
          <w:rtl/>
        </w:rPr>
        <w:fldChar w:fldCharType="separate"/>
      </w:r>
      <w:r w:rsidR="00205DC3">
        <w:rPr>
          <w:b/>
          <w:bCs/>
        </w:rPr>
        <w:t>Error! Reference source not found.</w:t>
      </w:r>
      <w:r w:rsidR="00C90A13">
        <w:rPr>
          <w:rtl/>
        </w:rPr>
        <w:fldChar w:fldCharType="end"/>
      </w:r>
      <w:r w:rsidR="00C90A13">
        <w:rPr>
          <w:rFonts w:hint="cs"/>
          <w:rtl/>
        </w:rPr>
        <w:t xml:space="preserve"> </w:t>
      </w:r>
      <w:r>
        <w:rPr>
          <w:rFonts w:hint="cs"/>
          <w:rtl/>
        </w:rPr>
        <w:t>آورده شده است. نرخ ناسازگاری بدست آمده 01/0 بود که کمتر از 1/0 است، بنابراین قضاوت ذهنی در این ماتریس نیز صحیح می</w:t>
      </w:r>
      <w:r w:rsidR="009A25C2">
        <w:rPr>
          <w:rtl/>
        </w:rPr>
        <w:softHyphen/>
      </w:r>
      <w:r>
        <w:rPr>
          <w:rFonts w:hint="cs"/>
          <w:rtl/>
        </w:rPr>
        <w:t xml:space="preserve">باشد. در این تحقیق هر چه نرخ تغذیه کمتر باشد امتیاز بیشتری به آن اختصاص داده </w:t>
      </w:r>
      <w:r w:rsidR="00870B46">
        <w:rPr>
          <w:rFonts w:hint="cs"/>
          <w:rtl/>
        </w:rPr>
        <w:t>شده است</w:t>
      </w:r>
      <w:r>
        <w:rPr>
          <w:rFonts w:hint="cs"/>
          <w:rtl/>
        </w:rPr>
        <w:t>، چرا که در بحرانی شدن شرایط آبخوان تأثیرگذار است.</w:t>
      </w:r>
    </w:p>
    <w:p w14:paraId="2A6BC964" w14:textId="7679426E" w:rsidR="00D143B0" w:rsidRPr="001F01E8" w:rsidRDefault="00D143B0" w:rsidP="002004A2">
      <w:pPr>
        <w:pStyle w:val="06"/>
        <w:rPr>
          <w:rtl/>
        </w:rPr>
      </w:pPr>
      <w:bookmarkStart w:id="76" w:name="_Ref94314028"/>
      <w:bookmarkStart w:id="77" w:name="_Toc173309921"/>
      <w:r>
        <w:rPr>
          <w:rtl/>
        </w:rPr>
        <w:t xml:space="preserve">جدول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sidR="00205DC3">
        <w:rPr>
          <w:noProof/>
          <w:rtl/>
        </w:rPr>
        <w:t>‏3</w:t>
      </w:r>
      <w:r>
        <w:rPr>
          <w:rtl/>
        </w:rPr>
        <w:fldChar w:fldCharType="end"/>
      </w:r>
      <w:r>
        <w:rPr>
          <w:rFonts w:cs="Times New Roman" w:hint="cs"/>
          <w:rtl/>
        </w:rPr>
        <w:t>–</w:t>
      </w:r>
      <w:r>
        <w:rPr>
          <w:rtl/>
        </w:rPr>
        <w:fldChar w:fldCharType="begin"/>
      </w:r>
      <w:r>
        <w:rPr>
          <w:rtl/>
        </w:rPr>
        <w:instrText xml:space="preserve"> </w:instrText>
      </w:r>
      <w:r>
        <w:instrText>SEQ</w:instrText>
      </w:r>
      <w:r>
        <w:rPr>
          <w:rtl/>
        </w:rPr>
        <w:instrText xml:space="preserve"> جدول \* </w:instrText>
      </w:r>
      <w:r>
        <w:instrText>ARABIC \s 1</w:instrText>
      </w:r>
      <w:r>
        <w:rPr>
          <w:rtl/>
        </w:rPr>
        <w:instrText xml:space="preserve"> </w:instrText>
      </w:r>
      <w:r>
        <w:rPr>
          <w:rtl/>
        </w:rPr>
        <w:fldChar w:fldCharType="separate"/>
      </w:r>
      <w:r w:rsidR="00205DC3">
        <w:rPr>
          <w:noProof/>
          <w:rtl/>
        </w:rPr>
        <w:t>4</w:t>
      </w:r>
      <w:r>
        <w:rPr>
          <w:rtl/>
        </w:rPr>
        <w:fldChar w:fldCharType="end"/>
      </w:r>
      <w:bookmarkEnd w:id="76"/>
      <w:r w:rsidR="00754CCE">
        <w:rPr>
          <w:rFonts w:hint="cs"/>
          <w:rtl/>
        </w:rPr>
        <w:t>.</w:t>
      </w:r>
      <w:r>
        <w:rPr>
          <w:rFonts w:hint="cs"/>
          <w:rtl/>
        </w:rPr>
        <w:t xml:space="preserve"> ماتریس مقایسات زوجی</w:t>
      </w:r>
      <w:r w:rsidRPr="00A2337C">
        <w:rPr>
          <w:rFonts w:hint="cs"/>
          <w:rtl/>
        </w:rPr>
        <w:t xml:space="preserve"> </w:t>
      </w:r>
      <w:r>
        <w:rPr>
          <w:rFonts w:hint="cs"/>
          <w:rtl/>
        </w:rPr>
        <w:t>و وزن</w:t>
      </w:r>
      <w:r w:rsidRPr="00A2337C">
        <w:rPr>
          <w:rFonts w:hint="cs"/>
          <w:rtl/>
        </w:rPr>
        <w:t xml:space="preserve"> </w:t>
      </w:r>
      <w:r>
        <w:rPr>
          <w:rFonts w:hint="cs"/>
          <w:rtl/>
        </w:rPr>
        <w:t>زیرمعیارهای لیتولوژی آبخوان</w:t>
      </w:r>
      <w:r w:rsidR="00043B1D">
        <w:rPr>
          <w:rFonts w:hint="cs"/>
          <w:rtl/>
        </w:rPr>
        <w:t xml:space="preserve"> </w:t>
      </w:r>
      <w:r>
        <w:rPr>
          <w:rFonts w:hint="cs"/>
          <w:rtl/>
        </w:rPr>
        <w:t>(01/</w:t>
      </w:r>
      <w:r w:rsidRPr="00434941">
        <w:rPr>
          <w:rFonts w:hint="cs"/>
          <w:iCs/>
          <w:rtl/>
        </w:rPr>
        <w:t>0</w:t>
      </w:r>
      <w:r w:rsidRPr="00434941">
        <w:rPr>
          <w:iCs/>
        </w:rPr>
        <w:t>CR</w:t>
      </w:r>
      <w:r>
        <w:t>=</w:t>
      </w:r>
      <w:r>
        <w:rPr>
          <w:rFonts w:hint="cs"/>
          <w:rtl/>
        </w:rPr>
        <w:t xml:space="preserve"> و 0112/</w:t>
      </w:r>
      <w:r w:rsidRPr="00434941">
        <w:rPr>
          <w:rFonts w:hint="cs"/>
          <w:iCs/>
          <w:rtl/>
        </w:rPr>
        <w:t>0</w:t>
      </w:r>
      <w:r w:rsidRPr="00434941">
        <w:rPr>
          <w:iCs/>
        </w:rPr>
        <w:t>CL</w:t>
      </w:r>
      <w:r>
        <w:t xml:space="preserve">= </w:t>
      </w:r>
      <w:r>
        <w:rPr>
          <w:rFonts w:hint="cs"/>
          <w:rtl/>
        </w:rPr>
        <w:t>)</w:t>
      </w:r>
      <w:bookmarkEnd w:id="77"/>
      <w:r>
        <w:rPr>
          <w:rFonts w:hint="cs"/>
          <w:rtl/>
        </w:rPr>
        <w:t xml:space="preserve"> </w:t>
      </w:r>
    </w:p>
    <w:tbl>
      <w:tblPr>
        <w:bidiVisual/>
        <w:tblW w:w="0" w:type="auto"/>
        <w:tblInd w:w="199" w:type="dxa"/>
        <w:tblLook w:val="04A0" w:firstRow="1" w:lastRow="0" w:firstColumn="1" w:lastColumn="0" w:noHBand="0" w:noVBand="1"/>
      </w:tblPr>
      <w:tblGrid>
        <w:gridCol w:w="964"/>
        <w:gridCol w:w="944"/>
        <w:gridCol w:w="953"/>
        <w:gridCol w:w="953"/>
        <w:gridCol w:w="965"/>
        <w:gridCol w:w="965"/>
        <w:gridCol w:w="909"/>
      </w:tblGrid>
      <w:tr w:rsidR="004F0437" w14:paraId="71505240" w14:textId="77777777" w:rsidTr="000245EE">
        <w:tc>
          <w:tcPr>
            <w:tcW w:w="964" w:type="dxa"/>
            <w:shd w:val="clear" w:color="auto" w:fill="E7E6E6" w:themeFill="background2"/>
            <w:vAlign w:val="center"/>
          </w:tcPr>
          <w:p w14:paraId="6F0D8556" w14:textId="77777777" w:rsidR="004F0437" w:rsidRPr="00434941" w:rsidRDefault="004F0437" w:rsidP="00186944">
            <w:pPr>
              <w:jc w:val="center"/>
              <w:rPr>
                <w:b/>
                <w:bCs/>
                <w:i/>
                <w:iCs/>
                <w:sz w:val="18"/>
                <w:szCs w:val="22"/>
                <w:rtl/>
              </w:rPr>
            </w:pPr>
            <w:r w:rsidRPr="00434941">
              <w:rPr>
                <w:b/>
                <w:bCs/>
                <w:sz w:val="18"/>
                <w:szCs w:val="22"/>
              </w:rPr>
              <w:t>FW</w:t>
            </w:r>
          </w:p>
        </w:tc>
        <w:tc>
          <w:tcPr>
            <w:tcW w:w="944" w:type="dxa"/>
            <w:shd w:val="clear" w:color="auto" w:fill="E7E6E6" w:themeFill="background2"/>
            <w:vAlign w:val="center"/>
          </w:tcPr>
          <w:p w14:paraId="74C125FB" w14:textId="77777777" w:rsidR="004F0437" w:rsidRPr="00434941" w:rsidRDefault="004F0437" w:rsidP="00186944">
            <w:pPr>
              <w:jc w:val="center"/>
              <w:rPr>
                <w:b/>
                <w:bCs/>
                <w:i/>
                <w:iCs/>
                <w:sz w:val="18"/>
                <w:szCs w:val="22"/>
                <w:rtl/>
              </w:rPr>
            </w:pPr>
            <w:r w:rsidRPr="00434941">
              <w:rPr>
                <w:b/>
                <w:bCs/>
                <w:sz w:val="18"/>
                <w:szCs w:val="22"/>
              </w:rPr>
              <w:t>G-S</w:t>
            </w:r>
          </w:p>
        </w:tc>
        <w:tc>
          <w:tcPr>
            <w:tcW w:w="953" w:type="dxa"/>
            <w:shd w:val="clear" w:color="auto" w:fill="E7E6E6" w:themeFill="background2"/>
            <w:vAlign w:val="center"/>
          </w:tcPr>
          <w:p w14:paraId="30DB0432" w14:textId="77777777" w:rsidR="004F0437" w:rsidRPr="00434941" w:rsidRDefault="004F0437" w:rsidP="00186944">
            <w:pPr>
              <w:jc w:val="center"/>
              <w:rPr>
                <w:b/>
                <w:bCs/>
                <w:i/>
                <w:iCs/>
                <w:sz w:val="18"/>
                <w:szCs w:val="22"/>
                <w:rtl/>
              </w:rPr>
            </w:pPr>
            <w:r w:rsidRPr="00434941">
              <w:rPr>
                <w:b/>
                <w:bCs/>
                <w:sz w:val="18"/>
                <w:szCs w:val="22"/>
              </w:rPr>
              <w:t>G-C</w:t>
            </w:r>
          </w:p>
        </w:tc>
        <w:tc>
          <w:tcPr>
            <w:tcW w:w="953" w:type="dxa"/>
            <w:shd w:val="clear" w:color="auto" w:fill="E7E6E6" w:themeFill="background2"/>
            <w:vAlign w:val="center"/>
          </w:tcPr>
          <w:p w14:paraId="5D3CCF4C" w14:textId="2775D3A6" w:rsidR="004F0437" w:rsidRPr="00434941" w:rsidRDefault="00434941" w:rsidP="00186944">
            <w:pPr>
              <w:ind w:firstLine="0"/>
              <w:jc w:val="center"/>
              <w:rPr>
                <w:b/>
                <w:bCs/>
                <w:i/>
                <w:iCs/>
                <w:sz w:val="18"/>
                <w:szCs w:val="22"/>
                <w:rtl/>
                <w:lang w:bidi="fa-IR"/>
              </w:rPr>
            </w:pPr>
            <w:r w:rsidRPr="00434941">
              <w:rPr>
                <w:b/>
                <w:bCs/>
                <w:sz w:val="18"/>
                <w:szCs w:val="22"/>
              </w:rPr>
              <w:t>G-S-C</w:t>
            </w:r>
          </w:p>
        </w:tc>
        <w:tc>
          <w:tcPr>
            <w:tcW w:w="965" w:type="dxa"/>
            <w:shd w:val="clear" w:color="auto" w:fill="E7E6E6" w:themeFill="background2"/>
            <w:vAlign w:val="center"/>
          </w:tcPr>
          <w:p w14:paraId="00E98E59" w14:textId="77777777" w:rsidR="004F0437" w:rsidRPr="00434941" w:rsidRDefault="004F0437" w:rsidP="00186944">
            <w:pPr>
              <w:jc w:val="center"/>
              <w:rPr>
                <w:b/>
                <w:bCs/>
                <w:i/>
                <w:iCs/>
                <w:sz w:val="18"/>
                <w:szCs w:val="22"/>
                <w:rtl/>
              </w:rPr>
            </w:pPr>
            <w:r w:rsidRPr="00434941">
              <w:rPr>
                <w:b/>
                <w:bCs/>
                <w:sz w:val="18"/>
                <w:szCs w:val="22"/>
              </w:rPr>
              <w:t>C-G</w:t>
            </w:r>
          </w:p>
        </w:tc>
        <w:tc>
          <w:tcPr>
            <w:tcW w:w="965" w:type="dxa"/>
            <w:shd w:val="clear" w:color="auto" w:fill="E7E6E6" w:themeFill="background2"/>
            <w:vAlign w:val="center"/>
          </w:tcPr>
          <w:p w14:paraId="1B06A9DA" w14:textId="77777777" w:rsidR="004F0437" w:rsidRPr="00434941" w:rsidRDefault="004F0437" w:rsidP="00186944">
            <w:pPr>
              <w:jc w:val="center"/>
              <w:rPr>
                <w:b/>
                <w:bCs/>
                <w:i/>
                <w:iCs/>
                <w:sz w:val="18"/>
                <w:szCs w:val="22"/>
              </w:rPr>
            </w:pPr>
            <w:r w:rsidRPr="00434941">
              <w:rPr>
                <w:b/>
                <w:bCs/>
                <w:sz w:val="18"/>
                <w:szCs w:val="22"/>
              </w:rPr>
              <w:t>C-M</w:t>
            </w:r>
          </w:p>
        </w:tc>
        <w:tc>
          <w:tcPr>
            <w:tcW w:w="909" w:type="dxa"/>
            <w:shd w:val="clear" w:color="auto" w:fill="E7E6E6" w:themeFill="background2"/>
          </w:tcPr>
          <w:p w14:paraId="69AEC88A" w14:textId="77777777" w:rsidR="004F0437" w:rsidRPr="00352460" w:rsidRDefault="004F0437" w:rsidP="00434941">
            <w:pPr>
              <w:rPr>
                <w:rtl/>
              </w:rPr>
            </w:pPr>
          </w:p>
        </w:tc>
      </w:tr>
      <w:tr w:rsidR="004F0437" w14:paraId="29FC5C1D" w14:textId="77777777" w:rsidTr="000245EE">
        <w:tc>
          <w:tcPr>
            <w:tcW w:w="964" w:type="dxa"/>
          </w:tcPr>
          <w:p w14:paraId="58170E8A" w14:textId="77777777" w:rsidR="004F0437" w:rsidRPr="00BC6079" w:rsidRDefault="004F0437" w:rsidP="00434941">
            <w:pPr>
              <w:rPr>
                <w:rtl/>
              </w:rPr>
            </w:pPr>
            <w:r w:rsidRPr="00BC6079">
              <w:rPr>
                <w:rFonts w:hint="cs"/>
                <w:rtl/>
              </w:rPr>
              <w:t>066/0</w:t>
            </w:r>
          </w:p>
        </w:tc>
        <w:tc>
          <w:tcPr>
            <w:tcW w:w="944" w:type="dxa"/>
          </w:tcPr>
          <w:p w14:paraId="0795A8EA" w14:textId="77777777" w:rsidR="004F0437" w:rsidRPr="00BC6079" w:rsidRDefault="004F0437" w:rsidP="00434941">
            <w:pPr>
              <w:rPr>
                <w:rtl/>
              </w:rPr>
            </w:pPr>
            <w:r w:rsidRPr="00BC6079">
              <w:rPr>
                <w:rFonts w:hint="cs"/>
                <w:rtl/>
              </w:rPr>
              <w:t>1</w:t>
            </w:r>
          </w:p>
        </w:tc>
        <w:tc>
          <w:tcPr>
            <w:tcW w:w="953" w:type="dxa"/>
          </w:tcPr>
          <w:p w14:paraId="137DD840" w14:textId="77777777" w:rsidR="004F0437" w:rsidRPr="00BC6079" w:rsidRDefault="004F0437" w:rsidP="00434941">
            <w:pPr>
              <w:rPr>
                <w:rtl/>
              </w:rPr>
            </w:pPr>
            <w:r w:rsidRPr="00BC6079">
              <w:rPr>
                <w:rFonts w:hint="cs"/>
                <w:rtl/>
              </w:rPr>
              <w:t>5/0</w:t>
            </w:r>
          </w:p>
        </w:tc>
        <w:tc>
          <w:tcPr>
            <w:tcW w:w="953" w:type="dxa"/>
          </w:tcPr>
          <w:p w14:paraId="5DDDCE6A" w14:textId="77777777" w:rsidR="004F0437" w:rsidRPr="00BC6079" w:rsidRDefault="004F0437" w:rsidP="00434941">
            <w:pPr>
              <w:rPr>
                <w:rtl/>
              </w:rPr>
            </w:pPr>
            <w:r w:rsidRPr="00BC6079">
              <w:rPr>
                <w:rFonts w:hint="cs"/>
                <w:rtl/>
              </w:rPr>
              <w:t>5/0</w:t>
            </w:r>
          </w:p>
        </w:tc>
        <w:tc>
          <w:tcPr>
            <w:tcW w:w="965" w:type="dxa"/>
          </w:tcPr>
          <w:p w14:paraId="21449712" w14:textId="77777777" w:rsidR="004F0437" w:rsidRPr="00BC6079" w:rsidRDefault="004F0437" w:rsidP="00434941">
            <w:pPr>
              <w:rPr>
                <w:rtl/>
              </w:rPr>
            </w:pPr>
            <w:r w:rsidRPr="00BC6079">
              <w:rPr>
                <w:rFonts w:hint="cs"/>
                <w:rtl/>
              </w:rPr>
              <w:t>25/0</w:t>
            </w:r>
          </w:p>
        </w:tc>
        <w:tc>
          <w:tcPr>
            <w:tcW w:w="965" w:type="dxa"/>
          </w:tcPr>
          <w:p w14:paraId="5F6449DB" w14:textId="77777777" w:rsidR="004F0437" w:rsidRPr="00BC6079" w:rsidRDefault="004F0437" w:rsidP="00434941">
            <w:pPr>
              <w:rPr>
                <w:rtl/>
              </w:rPr>
            </w:pPr>
            <w:r w:rsidRPr="00BC6079">
              <w:rPr>
                <w:rFonts w:hint="cs"/>
                <w:rtl/>
              </w:rPr>
              <w:t>2/0</w:t>
            </w:r>
          </w:p>
        </w:tc>
        <w:tc>
          <w:tcPr>
            <w:tcW w:w="909" w:type="dxa"/>
            <w:shd w:val="clear" w:color="auto" w:fill="E7E6E6" w:themeFill="background2"/>
          </w:tcPr>
          <w:p w14:paraId="257238DE" w14:textId="059E832C" w:rsidR="004F0437" w:rsidRPr="00186944" w:rsidRDefault="00186944" w:rsidP="00186944">
            <w:pPr>
              <w:ind w:firstLine="0"/>
              <w:jc w:val="center"/>
              <w:rPr>
                <w:b/>
                <w:bCs/>
                <w:sz w:val="18"/>
                <w:szCs w:val="22"/>
                <w:rtl/>
              </w:rPr>
            </w:pPr>
            <w:r w:rsidRPr="00186944">
              <w:rPr>
                <w:b/>
                <w:bCs/>
                <w:sz w:val="18"/>
                <w:szCs w:val="22"/>
              </w:rPr>
              <w:t>G-S</w:t>
            </w:r>
          </w:p>
        </w:tc>
      </w:tr>
    </w:tbl>
    <w:p w14:paraId="554CC278" w14:textId="08170664" w:rsidR="008666C7" w:rsidRDefault="00C90A13" w:rsidP="009E1C13">
      <w:pPr>
        <w:pStyle w:val="03"/>
        <w:rPr>
          <w:sz w:val="16"/>
          <w:szCs w:val="18"/>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Ref94314028 \h</w:instrText>
      </w:r>
      <w:r>
        <w:rPr>
          <w:rtl/>
        </w:rPr>
        <w:instrText xml:space="preserve"> </w:instrText>
      </w:r>
      <w:r>
        <w:rPr>
          <w:rtl/>
        </w:rPr>
      </w:r>
      <w:r>
        <w:rPr>
          <w:rtl/>
        </w:rPr>
        <w:fldChar w:fldCharType="separate"/>
      </w:r>
      <w:r w:rsidR="00205DC3">
        <w:rPr>
          <w:rtl/>
        </w:rPr>
        <w:t xml:space="preserve">جدول </w:t>
      </w:r>
      <w:r w:rsidR="00205DC3">
        <w:rPr>
          <w:noProof/>
          <w:rtl/>
        </w:rPr>
        <w:t>‏3</w:t>
      </w:r>
      <w:r w:rsidR="00205DC3">
        <w:rPr>
          <w:rFonts w:cs="Times New Roman" w:hint="cs"/>
          <w:rtl/>
        </w:rPr>
        <w:t>–</w:t>
      </w:r>
      <w:r w:rsidR="00205DC3">
        <w:rPr>
          <w:noProof/>
          <w:rtl/>
        </w:rPr>
        <w:t>4</w:t>
      </w:r>
      <w:r>
        <w:rPr>
          <w:rtl/>
        </w:rPr>
        <w:fldChar w:fldCharType="end"/>
      </w:r>
      <w:r>
        <w:rPr>
          <w:rFonts w:hint="cs"/>
          <w:rtl/>
        </w:rPr>
        <w:t xml:space="preserve"> </w:t>
      </w:r>
      <w:r w:rsidR="004F0437" w:rsidRPr="00700AA3">
        <w:rPr>
          <w:rFonts w:hint="cs"/>
          <w:rtl/>
        </w:rPr>
        <w:t>ماتریس مقایسات زوجی پنج زیرمعیار لیتولوژی آبخوان و وزن نسبی آن</w:t>
      </w:r>
      <w:r w:rsidR="00352460">
        <w:rPr>
          <w:rtl/>
        </w:rPr>
        <w:softHyphen/>
      </w:r>
      <w:r w:rsidR="004F0437" w:rsidRPr="00700AA3">
        <w:rPr>
          <w:rFonts w:hint="cs"/>
          <w:rtl/>
        </w:rPr>
        <w:t>ها را ن</w:t>
      </w:r>
      <w:r w:rsidR="00BF40E9">
        <w:rPr>
          <w:rFonts w:hint="cs"/>
          <w:rtl/>
        </w:rPr>
        <w:t xml:space="preserve">شان </w:t>
      </w:r>
      <w:r w:rsidR="004F0437" w:rsidRPr="00700AA3">
        <w:rPr>
          <w:rFonts w:hint="cs"/>
          <w:rtl/>
        </w:rPr>
        <w:t>می</w:t>
      </w:r>
      <w:r w:rsidR="004F0437" w:rsidRPr="00700AA3">
        <w:rPr>
          <w:rtl/>
        </w:rPr>
        <w:softHyphen/>
      </w:r>
      <w:r w:rsidR="004F0437" w:rsidRPr="00700AA3">
        <w:rPr>
          <w:rFonts w:hint="cs"/>
          <w:rtl/>
        </w:rPr>
        <w:t>دهد. قضاوت</w:t>
      </w:r>
      <w:r w:rsidR="004F0437" w:rsidRPr="0097390C">
        <w:rPr>
          <w:rFonts w:hint="cs"/>
          <w:vertAlign w:val="subscript"/>
          <w:rtl/>
        </w:rPr>
        <w:t xml:space="preserve"> </w:t>
      </w:r>
      <w:r w:rsidR="004F0437" w:rsidRPr="00700AA3">
        <w:rPr>
          <w:rFonts w:hint="cs"/>
          <w:rtl/>
        </w:rPr>
        <w:t>ذهنی این ماتریس بنابر نرخ ناسازگاری آن (01/0) قابل</w:t>
      </w:r>
      <w:r w:rsidR="00352460">
        <w:rPr>
          <w:rtl/>
        </w:rPr>
        <w:softHyphen/>
      </w:r>
      <w:r w:rsidR="004F0437" w:rsidRPr="00700AA3">
        <w:rPr>
          <w:rFonts w:hint="cs"/>
          <w:rtl/>
        </w:rPr>
        <w:t>قبول می</w:t>
      </w:r>
      <w:r w:rsidR="004F0437" w:rsidRPr="00700AA3">
        <w:rPr>
          <w:rtl/>
        </w:rPr>
        <w:softHyphen/>
      </w:r>
      <w:r w:rsidR="004F0437" w:rsidRPr="00700AA3">
        <w:rPr>
          <w:rFonts w:hint="cs"/>
          <w:rtl/>
        </w:rPr>
        <w:t>باشد. بیشترین</w:t>
      </w:r>
      <w:r w:rsidR="00BF40E9">
        <w:rPr>
          <w:rFonts w:hint="cs"/>
          <w:rtl/>
        </w:rPr>
        <w:t xml:space="preserve"> و کمترین</w:t>
      </w:r>
      <w:r w:rsidR="004F0437" w:rsidRPr="00700AA3">
        <w:rPr>
          <w:rFonts w:hint="cs"/>
          <w:rtl/>
        </w:rPr>
        <w:t xml:space="preserve"> امتیاز تعلق گرفته مربوط به خاک با  بافت سنگین (ریزدانه) و بافت سبک (درشت</w:t>
      </w:r>
      <w:r w:rsidR="00352460">
        <w:rPr>
          <w:rtl/>
        </w:rPr>
        <w:softHyphen/>
      </w:r>
      <w:r w:rsidR="004F0437" w:rsidRPr="00700AA3">
        <w:rPr>
          <w:rFonts w:hint="cs"/>
          <w:rtl/>
        </w:rPr>
        <w:t>دانه) می</w:t>
      </w:r>
      <w:r w:rsidR="004F0437" w:rsidRPr="00700AA3">
        <w:rPr>
          <w:rtl/>
        </w:rPr>
        <w:softHyphen/>
      </w:r>
      <w:r w:rsidR="004F0437" w:rsidRPr="00700AA3">
        <w:rPr>
          <w:rFonts w:hint="cs"/>
          <w:rtl/>
        </w:rPr>
        <w:t>باشد.</w:t>
      </w:r>
      <w:r w:rsidR="008666C7">
        <w:rPr>
          <w:rFonts w:hint="cs"/>
          <w:rtl/>
        </w:rPr>
        <w:t xml:space="preserve"> </w:t>
      </w:r>
    </w:p>
    <w:p w14:paraId="6FE195D1" w14:textId="1AB3EEAB" w:rsidR="00D143B0" w:rsidRPr="00D143B0" w:rsidRDefault="00D143B0" w:rsidP="002004A2">
      <w:pPr>
        <w:pStyle w:val="06"/>
        <w:rPr>
          <w:rtl/>
          <w:lang w:bidi="fa-IR"/>
        </w:rPr>
      </w:pPr>
      <w:bookmarkStart w:id="78" w:name="_Ref94314040"/>
      <w:bookmarkStart w:id="79" w:name="_Toc173309922"/>
      <w:r w:rsidRPr="00D143B0">
        <w:rPr>
          <w:rtl/>
        </w:rPr>
        <w:lastRenderedPageBreak/>
        <w:t xml:space="preserve">جدول </w:t>
      </w:r>
      <w:r>
        <w:rPr>
          <w:rtl/>
          <w:lang w:bidi="fa-IR"/>
        </w:rPr>
        <w:fldChar w:fldCharType="begin"/>
      </w:r>
      <w:r>
        <w:rPr>
          <w:rtl/>
          <w:lang w:bidi="fa-IR"/>
        </w:rPr>
        <w:instrText xml:space="preserve"> </w:instrText>
      </w:r>
      <w:r>
        <w:rPr>
          <w:lang w:bidi="fa-IR"/>
        </w:rPr>
        <w:instrText>STYLEREF</w:instrText>
      </w:r>
      <w:r>
        <w:rPr>
          <w:rtl/>
          <w:lang w:bidi="fa-IR"/>
        </w:rPr>
        <w:instrText xml:space="preserve"> 1 \</w:instrText>
      </w:r>
      <w:r>
        <w:rPr>
          <w:lang w:bidi="fa-IR"/>
        </w:rPr>
        <w:instrText>s</w:instrText>
      </w:r>
      <w:r>
        <w:rPr>
          <w:rtl/>
          <w:lang w:bidi="fa-IR"/>
        </w:rPr>
        <w:instrText xml:space="preserve"> </w:instrText>
      </w:r>
      <w:r>
        <w:rPr>
          <w:rtl/>
          <w:lang w:bidi="fa-IR"/>
        </w:rPr>
        <w:fldChar w:fldCharType="separate"/>
      </w:r>
      <w:r w:rsidR="00205DC3">
        <w:rPr>
          <w:noProof/>
          <w:rtl/>
          <w:lang w:bidi="fa-IR"/>
        </w:rPr>
        <w:t>‏3</w:t>
      </w:r>
      <w:r>
        <w:rPr>
          <w:rtl/>
          <w:lang w:bidi="fa-IR"/>
        </w:rPr>
        <w:fldChar w:fldCharType="end"/>
      </w:r>
      <w:r>
        <w:rPr>
          <w:rFonts w:ascii="Sakkal Majalla" w:hAnsi="Sakkal Majalla" w:cs="Sakkal Majalla" w:hint="cs"/>
          <w:rtl/>
          <w:lang w:bidi="fa-IR"/>
        </w:rPr>
        <w:t>–</w:t>
      </w:r>
      <w:r>
        <w:rPr>
          <w:rtl/>
          <w:lang w:bidi="fa-IR"/>
        </w:rPr>
        <w:fldChar w:fldCharType="begin"/>
      </w:r>
      <w:r>
        <w:rPr>
          <w:rtl/>
          <w:lang w:bidi="fa-IR"/>
        </w:rPr>
        <w:instrText xml:space="preserve"> </w:instrText>
      </w:r>
      <w:r>
        <w:rPr>
          <w:lang w:bidi="fa-IR"/>
        </w:rPr>
        <w:instrText>SEQ</w:instrText>
      </w:r>
      <w:r>
        <w:rPr>
          <w:rtl/>
          <w:lang w:bidi="fa-IR"/>
        </w:rPr>
        <w:instrText xml:space="preserve"> جدول \* </w:instrText>
      </w:r>
      <w:r>
        <w:rPr>
          <w:lang w:bidi="fa-IR"/>
        </w:rPr>
        <w:instrText>ARABIC \s 1</w:instrText>
      </w:r>
      <w:r>
        <w:rPr>
          <w:rtl/>
          <w:lang w:bidi="fa-IR"/>
        </w:rPr>
        <w:instrText xml:space="preserve"> </w:instrText>
      </w:r>
      <w:r>
        <w:rPr>
          <w:rtl/>
          <w:lang w:bidi="fa-IR"/>
        </w:rPr>
        <w:fldChar w:fldCharType="separate"/>
      </w:r>
      <w:r w:rsidR="00205DC3">
        <w:rPr>
          <w:noProof/>
          <w:rtl/>
          <w:lang w:bidi="fa-IR"/>
        </w:rPr>
        <w:t>5</w:t>
      </w:r>
      <w:r>
        <w:rPr>
          <w:rtl/>
          <w:lang w:bidi="fa-IR"/>
        </w:rPr>
        <w:fldChar w:fldCharType="end"/>
      </w:r>
      <w:bookmarkEnd w:id="78"/>
      <w:r w:rsidR="00754CCE">
        <w:rPr>
          <w:rFonts w:hint="cs"/>
          <w:rtl/>
          <w:lang w:bidi="fa-IR"/>
        </w:rPr>
        <w:t>.</w:t>
      </w:r>
      <w:r w:rsidRPr="00D143B0">
        <w:rPr>
          <w:rFonts w:hint="cs"/>
          <w:rtl/>
          <w:lang w:bidi="fa-IR"/>
        </w:rPr>
        <w:t xml:space="preserve"> </w:t>
      </w:r>
      <w:r w:rsidRPr="00D143B0">
        <w:rPr>
          <w:rFonts w:hint="cs"/>
          <w:rtl/>
        </w:rPr>
        <w:t>ماتریس مقایسات زوجی و وزن زیرمعیارهای تغییرات کیفیت آب زیرزمینی</w:t>
      </w:r>
      <w:r w:rsidR="00043B1D">
        <w:rPr>
          <w:rFonts w:hint="cs"/>
          <w:rtl/>
        </w:rPr>
        <w:t xml:space="preserve"> </w:t>
      </w:r>
      <w:r w:rsidRPr="00D143B0">
        <w:rPr>
          <w:rFonts w:hint="cs"/>
          <w:rtl/>
        </w:rPr>
        <w:t>(04/0</w:t>
      </w:r>
      <w:r w:rsidRPr="00D143B0">
        <w:rPr>
          <w:sz w:val="14"/>
          <w:szCs w:val="14"/>
        </w:rPr>
        <w:t>CR</w:t>
      </w:r>
      <w:r w:rsidRPr="00D143B0">
        <w:t>=</w:t>
      </w:r>
      <w:r w:rsidRPr="00D143B0">
        <w:rPr>
          <w:rFonts w:hint="cs"/>
          <w:rtl/>
        </w:rPr>
        <w:t xml:space="preserve"> و 0564/0</w:t>
      </w:r>
      <w:r w:rsidRPr="00D143B0">
        <w:rPr>
          <w:sz w:val="14"/>
          <w:szCs w:val="14"/>
        </w:rPr>
        <w:t>CL</w:t>
      </w:r>
      <w:r w:rsidRPr="00D143B0">
        <w:t xml:space="preserve">= </w:t>
      </w:r>
      <w:r w:rsidRPr="00D143B0">
        <w:rPr>
          <w:rFonts w:hint="cs"/>
          <w:rtl/>
        </w:rPr>
        <w:t>)</w:t>
      </w:r>
      <w:bookmarkEnd w:id="79"/>
    </w:p>
    <w:tbl>
      <w:tblPr>
        <w:bidiVisual/>
        <w:tblW w:w="6941" w:type="dxa"/>
        <w:tblInd w:w="2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676"/>
        <w:gridCol w:w="696"/>
        <w:gridCol w:w="649"/>
        <w:gridCol w:w="621"/>
        <w:gridCol w:w="669"/>
        <w:gridCol w:w="656"/>
        <w:gridCol w:w="715"/>
        <w:gridCol w:w="676"/>
        <w:gridCol w:w="619"/>
      </w:tblGrid>
      <w:tr w:rsidR="000E69BD" w14:paraId="56FD9D05" w14:textId="77777777" w:rsidTr="00205DC3">
        <w:tc>
          <w:tcPr>
            <w:tcW w:w="964" w:type="dxa"/>
            <w:shd w:val="clear" w:color="auto" w:fill="E7E6E6" w:themeFill="background2"/>
            <w:vAlign w:val="center"/>
          </w:tcPr>
          <w:p w14:paraId="5C7373A9" w14:textId="77777777" w:rsidR="004F0437" w:rsidRPr="00186944" w:rsidRDefault="004F0437" w:rsidP="00186944">
            <w:pPr>
              <w:rPr>
                <w:b/>
                <w:bCs/>
                <w:i/>
                <w:iCs/>
                <w:sz w:val="18"/>
                <w:szCs w:val="22"/>
              </w:rPr>
            </w:pPr>
            <w:r w:rsidRPr="00186944">
              <w:rPr>
                <w:b/>
                <w:bCs/>
                <w:sz w:val="18"/>
                <w:szCs w:val="22"/>
              </w:rPr>
              <w:t>FW</w:t>
            </w:r>
          </w:p>
        </w:tc>
        <w:tc>
          <w:tcPr>
            <w:tcW w:w="676" w:type="dxa"/>
            <w:shd w:val="clear" w:color="auto" w:fill="E7E6E6" w:themeFill="background2"/>
            <w:vAlign w:val="center"/>
          </w:tcPr>
          <w:p w14:paraId="5428F415" w14:textId="42B43505" w:rsidR="004F0437" w:rsidRPr="00186944" w:rsidRDefault="00AB4149" w:rsidP="00AB4149">
            <w:pPr>
              <w:ind w:firstLine="0"/>
              <w:jc w:val="center"/>
              <w:rPr>
                <w:b/>
                <w:bCs/>
                <w:i/>
                <w:iCs/>
                <w:sz w:val="18"/>
                <w:szCs w:val="22"/>
                <w:rtl/>
              </w:rPr>
            </w:pPr>
            <w:r w:rsidRPr="00186944">
              <w:rPr>
                <w:b/>
                <w:bCs/>
                <w:sz w:val="18"/>
                <w:szCs w:val="22"/>
              </w:rPr>
              <w:t>H</w:t>
            </w:r>
          </w:p>
        </w:tc>
        <w:tc>
          <w:tcPr>
            <w:tcW w:w="696" w:type="dxa"/>
            <w:shd w:val="clear" w:color="auto" w:fill="E7E6E6" w:themeFill="background2"/>
            <w:vAlign w:val="center"/>
          </w:tcPr>
          <w:p w14:paraId="4228B3BA" w14:textId="3E877829" w:rsidR="004F0437" w:rsidRPr="00186944" w:rsidRDefault="00AB4149" w:rsidP="00AB4149">
            <w:pPr>
              <w:ind w:firstLine="0"/>
              <w:jc w:val="center"/>
              <w:rPr>
                <w:b/>
                <w:bCs/>
                <w:sz w:val="18"/>
                <w:szCs w:val="22"/>
              </w:rPr>
            </w:pPr>
            <w:r w:rsidRPr="00186944">
              <w:rPr>
                <w:b/>
                <w:bCs/>
                <w:sz w:val="18"/>
                <w:szCs w:val="22"/>
              </w:rPr>
              <w:t>G</w:t>
            </w:r>
          </w:p>
        </w:tc>
        <w:tc>
          <w:tcPr>
            <w:tcW w:w="649" w:type="dxa"/>
            <w:shd w:val="clear" w:color="auto" w:fill="E7E6E6" w:themeFill="background2"/>
            <w:vAlign w:val="center"/>
          </w:tcPr>
          <w:p w14:paraId="2E83C834" w14:textId="4CC98401" w:rsidR="004F0437" w:rsidRPr="00186944" w:rsidRDefault="000E69BD" w:rsidP="000E69BD">
            <w:pPr>
              <w:ind w:firstLine="0"/>
              <w:jc w:val="center"/>
              <w:rPr>
                <w:b/>
                <w:bCs/>
                <w:sz w:val="18"/>
                <w:szCs w:val="22"/>
                <w:rtl/>
                <w:lang w:bidi="fa-IR"/>
              </w:rPr>
            </w:pPr>
            <w:r w:rsidRPr="00186944">
              <w:rPr>
                <w:b/>
                <w:bCs/>
                <w:sz w:val="18"/>
                <w:szCs w:val="22"/>
              </w:rPr>
              <w:t>F</w:t>
            </w:r>
          </w:p>
        </w:tc>
        <w:tc>
          <w:tcPr>
            <w:tcW w:w="621" w:type="dxa"/>
            <w:shd w:val="clear" w:color="auto" w:fill="E7E6E6" w:themeFill="background2"/>
            <w:vAlign w:val="center"/>
          </w:tcPr>
          <w:p w14:paraId="10A4405F" w14:textId="2D8401A7" w:rsidR="004F0437" w:rsidRPr="00186944" w:rsidRDefault="000E69BD" w:rsidP="000E69BD">
            <w:pPr>
              <w:ind w:firstLine="0"/>
              <w:jc w:val="center"/>
              <w:rPr>
                <w:b/>
                <w:bCs/>
                <w:sz w:val="18"/>
                <w:szCs w:val="22"/>
              </w:rPr>
            </w:pPr>
            <w:r w:rsidRPr="00186944">
              <w:rPr>
                <w:b/>
                <w:bCs/>
                <w:sz w:val="18"/>
                <w:szCs w:val="22"/>
              </w:rPr>
              <w:t>E</w:t>
            </w:r>
          </w:p>
        </w:tc>
        <w:tc>
          <w:tcPr>
            <w:tcW w:w="669" w:type="dxa"/>
            <w:shd w:val="clear" w:color="auto" w:fill="E7E6E6" w:themeFill="background2"/>
            <w:vAlign w:val="center"/>
          </w:tcPr>
          <w:p w14:paraId="084628F3" w14:textId="3F864F58" w:rsidR="004F0437" w:rsidRPr="00186944" w:rsidRDefault="000E69BD" w:rsidP="000E69BD">
            <w:pPr>
              <w:ind w:firstLine="0"/>
              <w:jc w:val="center"/>
              <w:rPr>
                <w:b/>
                <w:bCs/>
                <w:sz w:val="18"/>
                <w:szCs w:val="22"/>
              </w:rPr>
            </w:pPr>
            <w:r w:rsidRPr="00186944">
              <w:rPr>
                <w:b/>
                <w:bCs/>
                <w:sz w:val="18"/>
                <w:szCs w:val="22"/>
              </w:rPr>
              <w:t>D</w:t>
            </w:r>
          </w:p>
        </w:tc>
        <w:tc>
          <w:tcPr>
            <w:tcW w:w="656" w:type="dxa"/>
            <w:shd w:val="clear" w:color="auto" w:fill="E7E6E6" w:themeFill="background2"/>
            <w:vAlign w:val="center"/>
          </w:tcPr>
          <w:p w14:paraId="069D9ABE" w14:textId="1297AED0" w:rsidR="004F0437" w:rsidRPr="00186944" w:rsidRDefault="00186944" w:rsidP="00186944">
            <w:pPr>
              <w:ind w:firstLine="0"/>
              <w:jc w:val="center"/>
              <w:rPr>
                <w:b/>
                <w:bCs/>
                <w:sz w:val="18"/>
                <w:szCs w:val="22"/>
              </w:rPr>
            </w:pPr>
            <w:r>
              <w:rPr>
                <w:b/>
                <w:bCs/>
                <w:sz w:val="18"/>
                <w:szCs w:val="22"/>
              </w:rPr>
              <w:t>C</w:t>
            </w:r>
          </w:p>
        </w:tc>
        <w:tc>
          <w:tcPr>
            <w:tcW w:w="715" w:type="dxa"/>
            <w:shd w:val="clear" w:color="auto" w:fill="E7E6E6" w:themeFill="background2"/>
            <w:vAlign w:val="center"/>
          </w:tcPr>
          <w:p w14:paraId="674621CB" w14:textId="3B601019" w:rsidR="004F0437" w:rsidRPr="00186944" w:rsidRDefault="00186944" w:rsidP="00186944">
            <w:pPr>
              <w:ind w:firstLine="0"/>
              <w:jc w:val="center"/>
              <w:rPr>
                <w:b/>
                <w:bCs/>
                <w:sz w:val="18"/>
                <w:szCs w:val="22"/>
                <w:rtl/>
                <w:lang w:bidi="fa-IR"/>
              </w:rPr>
            </w:pPr>
            <w:r w:rsidRPr="00186944">
              <w:rPr>
                <w:b/>
                <w:bCs/>
                <w:sz w:val="18"/>
                <w:szCs w:val="22"/>
              </w:rPr>
              <w:t>B</w:t>
            </w:r>
          </w:p>
        </w:tc>
        <w:tc>
          <w:tcPr>
            <w:tcW w:w="676" w:type="dxa"/>
            <w:shd w:val="clear" w:color="auto" w:fill="E7E6E6" w:themeFill="background2"/>
            <w:vAlign w:val="center"/>
          </w:tcPr>
          <w:p w14:paraId="088B607C" w14:textId="620F4B61" w:rsidR="004F0437" w:rsidRPr="00186944" w:rsidRDefault="00186944" w:rsidP="00186944">
            <w:pPr>
              <w:ind w:firstLine="0"/>
              <w:jc w:val="center"/>
              <w:rPr>
                <w:b/>
                <w:bCs/>
                <w:sz w:val="18"/>
                <w:szCs w:val="18"/>
                <w:lang w:bidi="fa-IR"/>
              </w:rPr>
            </w:pPr>
            <w:r>
              <w:rPr>
                <w:b/>
                <w:bCs/>
                <w:sz w:val="18"/>
                <w:szCs w:val="22"/>
              </w:rPr>
              <w:t>A</w:t>
            </w:r>
          </w:p>
        </w:tc>
        <w:tc>
          <w:tcPr>
            <w:tcW w:w="619" w:type="dxa"/>
            <w:shd w:val="clear" w:color="auto" w:fill="E7E6E6" w:themeFill="background2"/>
            <w:vAlign w:val="center"/>
          </w:tcPr>
          <w:p w14:paraId="66013290" w14:textId="77777777" w:rsidR="004F0437" w:rsidRPr="00212E95" w:rsidRDefault="004F0437" w:rsidP="00186944">
            <w:pPr>
              <w:rPr>
                <w:rtl/>
              </w:rPr>
            </w:pPr>
          </w:p>
        </w:tc>
      </w:tr>
      <w:tr w:rsidR="00AB4149" w14:paraId="744A2B9B" w14:textId="77777777" w:rsidTr="00205DC3">
        <w:tc>
          <w:tcPr>
            <w:tcW w:w="964" w:type="dxa"/>
            <w:vAlign w:val="center"/>
          </w:tcPr>
          <w:p w14:paraId="5A7DB96F" w14:textId="7DEFE123" w:rsidR="00770296" w:rsidRPr="00770296" w:rsidRDefault="00770296" w:rsidP="00186944">
            <w:pPr>
              <w:rPr>
                <w:sz w:val="24"/>
                <w:rtl/>
              </w:rPr>
            </w:pPr>
            <w:r w:rsidRPr="00770296">
              <w:rPr>
                <w:rFonts w:hint="cs"/>
                <w:sz w:val="24"/>
                <w:rtl/>
              </w:rPr>
              <w:t>331/0</w:t>
            </w:r>
          </w:p>
        </w:tc>
        <w:tc>
          <w:tcPr>
            <w:tcW w:w="676" w:type="dxa"/>
            <w:vAlign w:val="center"/>
          </w:tcPr>
          <w:p w14:paraId="243FB164" w14:textId="662302B1" w:rsidR="00770296" w:rsidRPr="00770296" w:rsidRDefault="00AB4149" w:rsidP="00AB4149">
            <w:pPr>
              <w:ind w:firstLine="0"/>
              <w:jc w:val="center"/>
              <w:rPr>
                <w:sz w:val="24"/>
                <w:rtl/>
              </w:rPr>
            </w:pPr>
            <w:r>
              <w:rPr>
                <w:rFonts w:hint="cs"/>
                <w:sz w:val="24"/>
                <w:rtl/>
              </w:rPr>
              <w:t>9</w:t>
            </w:r>
          </w:p>
        </w:tc>
        <w:tc>
          <w:tcPr>
            <w:tcW w:w="696" w:type="dxa"/>
            <w:vAlign w:val="center"/>
          </w:tcPr>
          <w:p w14:paraId="3A85098B" w14:textId="4F0A3B03" w:rsidR="00770296" w:rsidRPr="00770296" w:rsidRDefault="00AB4149" w:rsidP="00AB4149">
            <w:pPr>
              <w:ind w:firstLine="0"/>
              <w:jc w:val="center"/>
              <w:rPr>
                <w:sz w:val="24"/>
                <w:rtl/>
              </w:rPr>
            </w:pPr>
            <w:r>
              <w:rPr>
                <w:rFonts w:hint="cs"/>
                <w:sz w:val="24"/>
                <w:rtl/>
              </w:rPr>
              <w:t>7</w:t>
            </w:r>
          </w:p>
        </w:tc>
        <w:tc>
          <w:tcPr>
            <w:tcW w:w="649" w:type="dxa"/>
            <w:vAlign w:val="center"/>
          </w:tcPr>
          <w:p w14:paraId="1CCBE686" w14:textId="7FB134C2" w:rsidR="00770296" w:rsidRPr="00770296" w:rsidRDefault="000E69BD" w:rsidP="000E69BD">
            <w:pPr>
              <w:ind w:firstLine="0"/>
              <w:jc w:val="center"/>
              <w:rPr>
                <w:sz w:val="24"/>
                <w:rtl/>
              </w:rPr>
            </w:pPr>
            <w:r>
              <w:rPr>
                <w:rFonts w:hint="cs"/>
                <w:sz w:val="24"/>
                <w:rtl/>
              </w:rPr>
              <w:t>6</w:t>
            </w:r>
          </w:p>
        </w:tc>
        <w:tc>
          <w:tcPr>
            <w:tcW w:w="621" w:type="dxa"/>
            <w:vAlign w:val="center"/>
          </w:tcPr>
          <w:p w14:paraId="55577207" w14:textId="15732227" w:rsidR="00770296" w:rsidRPr="00770296" w:rsidRDefault="000E69BD" w:rsidP="000E69BD">
            <w:pPr>
              <w:ind w:firstLine="0"/>
              <w:jc w:val="center"/>
              <w:rPr>
                <w:sz w:val="24"/>
                <w:rtl/>
                <w:lang w:bidi="fa-IR"/>
              </w:rPr>
            </w:pPr>
            <w:r>
              <w:rPr>
                <w:rFonts w:hint="cs"/>
                <w:sz w:val="24"/>
                <w:rtl/>
                <w:lang w:bidi="fa-IR"/>
              </w:rPr>
              <w:t>5</w:t>
            </w:r>
          </w:p>
        </w:tc>
        <w:tc>
          <w:tcPr>
            <w:tcW w:w="669" w:type="dxa"/>
            <w:vAlign w:val="center"/>
          </w:tcPr>
          <w:p w14:paraId="16BE5E19" w14:textId="7016EF7E" w:rsidR="00770296" w:rsidRPr="00770296" w:rsidRDefault="000E69BD" w:rsidP="000E69BD">
            <w:pPr>
              <w:ind w:firstLine="0"/>
              <w:jc w:val="center"/>
              <w:rPr>
                <w:sz w:val="24"/>
                <w:rtl/>
              </w:rPr>
            </w:pPr>
            <w:r>
              <w:rPr>
                <w:rFonts w:hint="cs"/>
                <w:sz w:val="24"/>
                <w:rtl/>
              </w:rPr>
              <w:t>4</w:t>
            </w:r>
          </w:p>
        </w:tc>
        <w:tc>
          <w:tcPr>
            <w:tcW w:w="656" w:type="dxa"/>
            <w:vAlign w:val="center"/>
          </w:tcPr>
          <w:p w14:paraId="202C999C" w14:textId="3EB9A3D6" w:rsidR="00770296" w:rsidRPr="00770296" w:rsidRDefault="00186944" w:rsidP="00186944">
            <w:pPr>
              <w:ind w:firstLine="0"/>
              <w:jc w:val="center"/>
              <w:rPr>
                <w:sz w:val="24"/>
                <w:rtl/>
              </w:rPr>
            </w:pPr>
            <w:r>
              <w:rPr>
                <w:rFonts w:hint="cs"/>
                <w:sz w:val="24"/>
                <w:rtl/>
              </w:rPr>
              <w:t>3</w:t>
            </w:r>
          </w:p>
        </w:tc>
        <w:tc>
          <w:tcPr>
            <w:tcW w:w="715" w:type="dxa"/>
            <w:vAlign w:val="center"/>
          </w:tcPr>
          <w:p w14:paraId="6A0DB5CF" w14:textId="429661D6" w:rsidR="00770296" w:rsidRPr="00770296" w:rsidRDefault="00186944" w:rsidP="00186944">
            <w:pPr>
              <w:ind w:firstLine="0"/>
              <w:jc w:val="center"/>
              <w:rPr>
                <w:sz w:val="24"/>
                <w:rtl/>
              </w:rPr>
            </w:pPr>
            <w:r>
              <w:rPr>
                <w:rFonts w:hint="cs"/>
                <w:sz w:val="24"/>
                <w:rtl/>
              </w:rPr>
              <w:t>2</w:t>
            </w:r>
          </w:p>
        </w:tc>
        <w:tc>
          <w:tcPr>
            <w:tcW w:w="676" w:type="dxa"/>
            <w:vAlign w:val="center"/>
          </w:tcPr>
          <w:p w14:paraId="2B04B29F" w14:textId="41D121E3" w:rsidR="00770296" w:rsidRPr="00770296" w:rsidRDefault="00186944" w:rsidP="00186944">
            <w:pPr>
              <w:ind w:firstLine="0"/>
              <w:rPr>
                <w:sz w:val="24"/>
                <w:rtl/>
              </w:rPr>
            </w:pPr>
            <w:r>
              <w:rPr>
                <w:rFonts w:hint="cs"/>
                <w:sz w:val="24"/>
                <w:rtl/>
              </w:rPr>
              <w:t>1</w:t>
            </w:r>
          </w:p>
        </w:tc>
        <w:tc>
          <w:tcPr>
            <w:tcW w:w="619" w:type="dxa"/>
            <w:shd w:val="clear" w:color="auto" w:fill="E7E6E6" w:themeFill="background2"/>
            <w:vAlign w:val="center"/>
          </w:tcPr>
          <w:p w14:paraId="6E45513B" w14:textId="08E865DB" w:rsidR="00770296" w:rsidRPr="00186944" w:rsidRDefault="00AB4149" w:rsidP="00AB4149">
            <w:pPr>
              <w:ind w:firstLine="0"/>
              <w:jc w:val="center"/>
              <w:rPr>
                <w:rStyle w:val="BookTitle"/>
                <w:b w:val="0"/>
                <w:bCs w:val="0"/>
                <w:i w:val="0"/>
                <w:iCs w:val="0"/>
                <w:sz w:val="18"/>
                <w:szCs w:val="18"/>
              </w:rPr>
            </w:pPr>
            <w:r w:rsidRPr="00186944">
              <w:rPr>
                <w:rStyle w:val="BookTitle"/>
                <w:i w:val="0"/>
                <w:iCs w:val="0"/>
                <w:sz w:val="18"/>
                <w:szCs w:val="18"/>
              </w:rPr>
              <w:t>A</w:t>
            </w:r>
          </w:p>
        </w:tc>
      </w:tr>
      <w:tr w:rsidR="00AB4149" w14:paraId="30F6DDC2" w14:textId="77777777" w:rsidTr="00205DC3">
        <w:tc>
          <w:tcPr>
            <w:tcW w:w="964" w:type="dxa"/>
            <w:vAlign w:val="center"/>
          </w:tcPr>
          <w:p w14:paraId="2270EDC9" w14:textId="1E9E672E" w:rsidR="00770296" w:rsidRPr="00770296" w:rsidRDefault="00770296" w:rsidP="00186944">
            <w:pPr>
              <w:rPr>
                <w:sz w:val="24"/>
                <w:rtl/>
              </w:rPr>
            </w:pPr>
            <w:r w:rsidRPr="00770296">
              <w:rPr>
                <w:rFonts w:hint="cs"/>
                <w:sz w:val="24"/>
                <w:rtl/>
              </w:rPr>
              <w:t>020/0</w:t>
            </w:r>
          </w:p>
        </w:tc>
        <w:tc>
          <w:tcPr>
            <w:tcW w:w="676" w:type="dxa"/>
            <w:vAlign w:val="center"/>
          </w:tcPr>
          <w:p w14:paraId="615EF29D" w14:textId="165E9CF8" w:rsidR="00770296" w:rsidRPr="00770296" w:rsidRDefault="00AB4149" w:rsidP="00AB4149">
            <w:pPr>
              <w:ind w:firstLine="0"/>
              <w:jc w:val="center"/>
              <w:rPr>
                <w:sz w:val="24"/>
                <w:rtl/>
              </w:rPr>
            </w:pPr>
            <w:r>
              <w:rPr>
                <w:rFonts w:hint="cs"/>
                <w:sz w:val="24"/>
                <w:rtl/>
              </w:rPr>
              <w:t>1</w:t>
            </w:r>
          </w:p>
        </w:tc>
        <w:tc>
          <w:tcPr>
            <w:tcW w:w="696" w:type="dxa"/>
            <w:vAlign w:val="center"/>
          </w:tcPr>
          <w:p w14:paraId="128E4C87" w14:textId="490EA22D" w:rsidR="00770296" w:rsidRPr="00770296" w:rsidRDefault="00AB4149" w:rsidP="00AB4149">
            <w:pPr>
              <w:ind w:firstLine="0"/>
              <w:jc w:val="center"/>
              <w:rPr>
                <w:sz w:val="24"/>
                <w:rtl/>
              </w:rPr>
            </w:pPr>
            <w:r w:rsidRPr="00770296">
              <w:rPr>
                <w:rFonts w:hint="cs"/>
                <w:sz w:val="24"/>
                <w:rtl/>
              </w:rPr>
              <w:t>33/0</w:t>
            </w:r>
          </w:p>
        </w:tc>
        <w:tc>
          <w:tcPr>
            <w:tcW w:w="649" w:type="dxa"/>
            <w:vAlign w:val="center"/>
          </w:tcPr>
          <w:p w14:paraId="781A8233" w14:textId="14DDFCE4" w:rsidR="00770296" w:rsidRPr="00770296" w:rsidRDefault="000E69BD" w:rsidP="000E69BD">
            <w:pPr>
              <w:ind w:firstLine="0"/>
              <w:jc w:val="center"/>
              <w:rPr>
                <w:sz w:val="24"/>
                <w:rtl/>
              </w:rPr>
            </w:pPr>
            <w:r w:rsidRPr="00770296">
              <w:rPr>
                <w:rFonts w:hint="cs"/>
                <w:sz w:val="24"/>
                <w:rtl/>
              </w:rPr>
              <w:t>2/0</w:t>
            </w:r>
          </w:p>
        </w:tc>
        <w:tc>
          <w:tcPr>
            <w:tcW w:w="621" w:type="dxa"/>
            <w:vAlign w:val="center"/>
          </w:tcPr>
          <w:p w14:paraId="2C01D058" w14:textId="02ADD830" w:rsidR="00770296" w:rsidRPr="00770296" w:rsidRDefault="000E69BD" w:rsidP="000E69BD">
            <w:pPr>
              <w:ind w:firstLine="0"/>
              <w:jc w:val="center"/>
              <w:rPr>
                <w:sz w:val="24"/>
                <w:rtl/>
              </w:rPr>
            </w:pPr>
            <w:r w:rsidRPr="00770296">
              <w:rPr>
                <w:rFonts w:hint="cs"/>
                <w:sz w:val="24"/>
                <w:rtl/>
              </w:rPr>
              <w:t>2/0</w:t>
            </w:r>
          </w:p>
        </w:tc>
        <w:tc>
          <w:tcPr>
            <w:tcW w:w="669" w:type="dxa"/>
            <w:vAlign w:val="center"/>
          </w:tcPr>
          <w:p w14:paraId="5CA29682" w14:textId="14107A7E" w:rsidR="00770296" w:rsidRPr="00770296" w:rsidRDefault="000E69BD" w:rsidP="000E69BD">
            <w:pPr>
              <w:ind w:firstLine="0"/>
              <w:jc w:val="center"/>
              <w:rPr>
                <w:sz w:val="24"/>
                <w:rtl/>
              </w:rPr>
            </w:pPr>
            <w:r w:rsidRPr="00770296">
              <w:rPr>
                <w:rFonts w:hint="cs"/>
                <w:sz w:val="24"/>
                <w:rtl/>
              </w:rPr>
              <w:t>16/0</w:t>
            </w:r>
          </w:p>
        </w:tc>
        <w:tc>
          <w:tcPr>
            <w:tcW w:w="656" w:type="dxa"/>
            <w:vAlign w:val="center"/>
          </w:tcPr>
          <w:p w14:paraId="6474F18F" w14:textId="022ED28E" w:rsidR="00770296" w:rsidRPr="00770296" w:rsidRDefault="00186944" w:rsidP="00186944">
            <w:pPr>
              <w:ind w:firstLine="0"/>
              <w:jc w:val="center"/>
              <w:rPr>
                <w:sz w:val="24"/>
                <w:rtl/>
              </w:rPr>
            </w:pPr>
            <w:r w:rsidRPr="00770296">
              <w:rPr>
                <w:rFonts w:hint="cs"/>
                <w:sz w:val="24"/>
                <w:rtl/>
              </w:rPr>
              <w:t>14/0</w:t>
            </w:r>
          </w:p>
        </w:tc>
        <w:tc>
          <w:tcPr>
            <w:tcW w:w="715" w:type="dxa"/>
            <w:vAlign w:val="center"/>
          </w:tcPr>
          <w:p w14:paraId="7563F036" w14:textId="78DA69F5" w:rsidR="00770296" w:rsidRPr="00770296" w:rsidRDefault="00186944" w:rsidP="00186944">
            <w:pPr>
              <w:ind w:firstLine="0"/>
              <w:jc w:val="center"/>
              <w:rPr>
                <w:sz w:val="24"/>
                <w:rtl/>
              </w:rPr>
            </w:pPr>
            <w:r w:rsidRPr="00770296">
              <w:rPr>
                <w:rFonts w:hint="cs"/>
                <w:sz w:val="24"/>
                <w:rtl/>
              </w:rPr>
              <w:t>125/0</w:t>
            </w:r>
          </w:p>
        </w:tc>
        <w:tc>
          <w:tcPr>
            <w:tcW w:w="676" w:type="dxa"/>
            <w:vAlign w:val="center"/>
          </w:tcPr>
          <w:p w14:paraId="16032BB9" w14:textId="48DDFCD6" w:rsidR="00770296" w:rsidRPr="00770296" w:rsidRDefault="00186944" w:rsidP="00186944">
            <w:pPr>
              <w:ind w:firstLine="0"/>
              <w:rPr>
                <w:sz w:val="24"/>
                <w:rtl/>
              </w:rPr>
            </w:pPr>
            <w:r w:rsidRPr="00770296">
              <w:rPr>
                <w:rFonts w:hint="cs"/>
                <w:sz w:val="24"/>
                <w:rtl/>
              </w:rPr>
              <w:t>111/0</w:t>
            </w:r>
          </w:p>
        </w:tc>
        <w:tc>
          <w:tcPr>
            <w:tcW w:w="619" w:type="dxa"/>
            <w:shd w:val="clear" w:color="auto" w:fill="E7E6E6" w:themeFill="background2"/>
            <w:vAlign w:val="center"/>
          </w:tcPr>
          <w:p w14:paraId="12B12576" w14:textId="7B216B6A" w:rsidR="00770296" w:rsidRPr="00186944" w:rsidRDefault="00AB4149" w:rsidP="00AB4149">
            <w:pPr>
              <w:ind w:firstLine="0"/>
              <w:jc w:val="center"/>
              <w:rPr>
                <w:rStyle w:val="BookTitle"/>
                <w:b w:val="0"/>
                <w:bCs w:val="0"/>
                <w:i w:val="0"/>
                <w:iCs w:val="0"/>
                <w:sz w:val="18"/>
                <w:szCs w:val="18"/>
                <w:rtl/>
              </w:rPr>
            </w:pPr>
            <w:r w:rsidRPr="00186944">
              <w:rPr>
                <w:b/>
                <w:bCs/>
                <w:sz w:val="18"/>
                <w:szCs w:val="18"/>
              </w:rPr>
              <w:t>H</w:t>
            </w:r>
          </w:p>
        </w:tc>
      </w:tr>
    </w:tbl>
    <w:p w14:paraId="08A033D5" w14:textId="37C24993" w:rsidR="00D143B0" w:rsidRDefault="004F0437" w:rsidP="009E1C13">
      <w:pPr>
        <w:pStyle w:val="03"/>
        <w:rPr>
          <w:rtl/>
        </w:rPr>
      </w:pPr>
      <w:r>
        <w:rPr>
          <w:rFonts w:hint="cs"/>
          <w:rtl/>
        </w:rPr>
        <w:t>ماتریس مقایسات زوجی هشت زیرمعیار تنزل کیفیت آب زیرزمینی و وزن نسبی آن</w:t>
      </w:r>
      <w:r>
        <w:rPr>
          <w:rtl/>
        </w:rPr>
        <w:softHyphen/>
      </w:r>
      <w:r>
        <w:rPr>
          <w:rFonts w:hint="cs"/>
          <w:rtl/>
        </w:rPr>
        <w:t>ها در</w:t>
      </w:r>
      <w:r w:rsidR="00973204">
        <w:rPr>
          <w:rFonts w:hint="cs"/>
          <w:rtl/>
        </w:rPr>
        <w:t xml:space="preserve">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Ref94314040 \h</w:instrText>
      </w:r>
      <w:r w:rsidR="00C90A13">
        <w:rPr>
          <w:rtl/>
        </w:rPr>
        <w:instrText xml:space="preserve"> </w:instrText>
      </w:r>
      <w:r w:rsidR="00C90A13">
        <w:rPr>
          <w:rtl/>
        </w:rPr>
      </w:r>
      <w:r w:rsidR="00C90A13">
        <w:rPr>
          <w:rtl/>
        </w:rPr>
        <w:fldChar w:fldCharType="separate"/>
      </w:r>
      <w:r w:rsidR="00205DC3" w:rsidRPr="00D143B0">
        <w:rPr>
          <w:rtl/>
        </w:rPr>
        <w:t xml:space="preserve">جدول </w:t>
      </w:r>
      <w:r w:rsidR="00205DC3">
        <w:rPr>
          <w:noProof/>
          <w:rtl/>
        </w:rPr>
        <w:t>‏3</w:t>
      </w:r>
      <w:r w:rsidR="00205DC3">
        <w:rPr>
          <w:rFonts w:ascii="Sakkal Majalla" w:hAnsi="Sakkal Majalla" w:cs="Sakkal Majalla" w:hint="cs"/>
          <w:rtl/>
        </w:rPr>
        <w:t>–</w:t>
      </w:r>
      <w:r w:rsidR="00205DC3">
        <w:rPr>
          <w:noProof/>
          <w:rtl/>
        </w:rPr>
        <w:t>5</w:t>
      </w:r>
      <w:r w:rsidR="00C90A13">
        <w:rPr>
          <w:rtl/>
        </w:rPr>
        <w:fldChar w:fldCharType="end"/>
      </w:r>
      <w:r w:rsidR="00C90A13">
        <w:rPr>
          <w:rFonts w:hint="cs"/>
          <w:rtl/>
        </w:rPr>
        <w:t xml:space="preserve"> </w:t>
      </w:r>
      <w:r>
        <w:rPr>
          <w:rFonts w:hint="cs"/>
          <w:rtl/>
        </w:rPr>
        <w:t>آورده شده است</w:t>
      </w:r>
      <w:r w:rsidR="00973204">
        <w:rPr>
          <w:rFonts w:hint="cs"/>
          <w:rtl/>
        </w:rPr>
        <w:t xml:space="preserve"> که در آن </w:t>
      </w:r>
      <w:r w:rsidR="004D4F54">
        <w:rPr>
          <w:rFonts w:hint="cs"/>
          <w:rtl/>
        </w:rPr>
        <w:t xml:space="preserve">مقادیر زیرمعیارهای </w:t>
      </w:r>
      <w:r w:rsidR="004D4F54">
        <w:t>A</w:t>
      </w:r>
      <w:r w:rsidR="004D4F54">
        <w:rPr>
          <w:rFonts w:hint="cs"/>
          <w:rtl/>
        </w:rPr>
        <w:t xml:space="preserve">، </w:t>
      </w:r>
      <w:r w:rsidR="004D4F54">
        <w:t>B</w:t>
      </w:r>
      <w:r w:rsidR="004D4F54">
        <w:rPr>
          <w:rFonts w:hint="cs"/>
          <w:rtl/>
        </w:rPr>
        <w:t xml:space="preserve">، </w:t>
      </w:r>
      <w:r w:rsidR="004D4F54">
        <w:t>C</w:t>
      </w:r>
      <w:r w:rsidR="004D4F54">
        <w:rPr>
          <w:rFonts w:hint="cs"/>
          <w:rtl/>
        </w:rPr>
        <w:t xml:space="preserve">، </w:t>
      </w:r>
      <w:r w:rsidR="004D4F54">
        <w:t>D</w:t>
      </w:r>
      <w:r w:rsidR="004D4F54">
        <w:rPr>
          <w:rFonts w:hint="cs"/>
          <w:rtl/>
        </w:rPr>
        <w:t xml:space="preserve">، </w:t>
      </w:r>
      <w:r w:rsidR="004D4F54">
        <w:t>E</w:t>
      </w:r>
      <w:r w:rsidR="004D4F54">
        <w:rPr>
          <w:rFonts w:hint="cs"/>
          <w:rtl/>
        </w:rPr>
        <w:t xml:space="preserve">، </w:t>
      </w:r>
      <w:r w:rsidR="004D4F54">
        <w:t>F</w:t>
      </w:r>
      <w:r w:rsidR="004D4F54">
        <w:rPr>
          <w:rFonts w:hint="cs"/>
          <w:rtl/>
        </w:rPr>
        <w:t xml:space="preserve">، </w:t>
      </w:r>
      <w:r w:rsidR="004D4F54">
        <w:t>G</w:t>
      </w:r>
      <w:r w:rsidR="004D4F54">
        <w:rPr>
          <w:rFonts w:hint="cs"/>
          <w:rtl/>
        </w:rPr>
        <w:t xml:space="preserve"> و </w:t>
      </w:r>
      <w:r w:rsidR="004D4F54">
        <w:t>H</w:t>
      </w:r>
      <w:r w:rsidR="004D4F54">
        <w:rPr>
          <w:rFonts w:hint="cs"/>
          <w:rtl/>
        </w:rPr>
        <w:t xml:space="preserve"> در جدول زیر آورده شده است</w:t>
      </w:r>
      <w:r w:rsidR="0070554E">
        <w:rPr>
          <w:rFonts w:hint="cs"/>
          <w:rtl/>
        </w:rPr>
        <w:t xml:space="preserve">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Ref94314057 \h</w:instrText>
      </w:r>
      <w:r w:rsidR="00C90A13">
        <w:rPr>
          <w:rtl/>
        </w:rPr>
        <w:instrText xml:space="preserve"> </w:instrText>
      </w:r>
      <w:r w:rsidR="00C90A13">
        <w:rPr>
          <w:rtl/>
        </w:rPr>
      </w:r>
      <w:r w:rsidR="00C90A13">
        <w:rPr>
          <w:rtl/>
        </w:rPr>
        <w:fldChar w:fldCharType="separate"/>
      </w:r>
      <w:r w:rsidR="00205DC3" w:rsidRPr="00D143B0">
        <w:rPr>
          <w:rtl/>
        </w:rPr>
        <w:t xml:space="preserve">جدول </w:t>
      </w:r>
      <w:r w:rsidR="00205DC3">
        <w:rPr>
          <w:noProof/>
          <w:rtl/>
        </w:rPr>
        <w:t>‏3</w:t>
      </w:r>
      <w:r w:rsidR="00205DC3">
        <w:rPr>
          <w:rFonts w:ascii="Sakkal Majalla" w:hAnsi="Sakkal Majalla" w:cs="Sakkal Majalla" w:hint="cs"/>
          <w:rtl/>
        </w:rPr>
        <w:t>–</w:t>
      </w:r>
      <w:r w:rsidR="00205DC3">
        <w:rPr>
          <w:noProof/>
          <w:rtl/>
        </w:rPr>
        <w:t>6</w:t>
      </w:r>
      <w:r w:rsidR="00C90A13">
        <w:rPr>
          <w:rtl/>
        </w:rPr>
        <w:fldChar w:fldCharType="end"/>
      </w:r>
      <w:r w:rsidR="0070554E">
        <w:rPr>
          <w:rFonts w:hint="cs"/>
          <w:rtl/>
        </w:rPr>
        <w:t>)</w:t>
      </w:r>
      <w:r w:rsidR="004D4F54">
        <w:rPr>
          <w:rFonts w:hint="cs"/>
          <w:rtl/>
        </w:rPr>
        <w:t>.</w:t>
      </w:r>
      <w:r>
        <w:rPr>
          <w:rFonts w:hint="cs"/>
          <w:rtl/>
        </w:rPr>
        <w:t xml:space="preserve"> نرخ ناسازگاری این ماتریس 04/0 بدست آمد که نشان می</w:t>
      </w:r>
      <w:r w:rsidR="00255053">
        <w:rPr>
          <w:rtl/>
        </w:rPr>
        <w:softHyphen/>
      </w:r>
      <w:r>
        <w:rPr>
          <w:rFonts w:hint="cs"/>
          <w:rtl/>
        </w:rPr>
        <w:t>دهد قضاوت ذهنی انجام گرفته صحیح می</w:t>
      </w:r>
      <w:r w:rsidR="00D94FF1">
        <w:rPr>
          <w:rtl/>
        </w:rPr>
        <w:softHyphen/>
      </w:r>
      <w:r>
        <w:rPr>
          <w:rFonts w:hint="cs"/>
          <w:rtl/>
        </w:rPr>
        <w:t>باشد. هرچه میزان تنزل کیفیت آب زیرزمینی بیشتر باشد، امتیاز تعلق گرفته به آن بیشتر است.</w:t>
      </w:r>
    </w:p>
    <w:p w14:paraId="124E16A2" w14:textId="324AF04B" w:rsidR="00D143B0" w:rsidRPr="00D143B0" w:rsidRDefault="00D143B0" w:rsidP="002004A2">
      <w:pPr>
        <w:pStyle w:val="06"/>
        <w:rPr>
          <w:rtl/>
        </w:rPr>
      </w:pPr>
      <w:bookmarkStart w:id="80" w:name="_Ref94314057"/>
      <w:bookmarkStart w:id="81" w:name="_Toc173309923"/>
      <w:r w:rsidRPr="00D143B0">
        <w:rPr>
          <w:rtl/>
        </w:rPr>
        <w:t xml:space="preserve">جدول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sidR="00205DC3">
        <w:rPr>
          <w:noProof/>
          <w:rtl/>
        </w:rPr>
        <w:t>‏3</w:t>
      </w:r>
      <w:r>
        <w:rPr>
          <w:rtl/>
        </w:rPr>
        <w:fldChar w:fldCharType="end"/>
      </w:r>
      <w:r>
        <w:rPr>
          <w:rFonts w:ascii="Sakkal Majalla" w:hAnsi="Sakkal Majalla" w:cs="Sakkal Majalla" w:hint="cs"/>
          <w:rtl/>
        </w:rPr>
        <w:t>–</w:t>
      </w:r>
      <w:r>
        <w:rPr>
          <w:rtl/>
        </w:rPr>
        <w:fldChar w:fldCharType="begin"/>
      </w:r>
      <w:r>
        <w:rPr>
          <w:rtl/>
        </w:rPr>
        <w:instrText xml:space="preserve"> </w:instrText>
      </w:r>
      <w:r>
        <w:instrText>SEQ</w:instrText>
      </w:r>
      <w:r>
        <w:rPr>
          <w:rtl/>
        </w:rPr>
        <w:instrText xml:space="preserve"> جدول \* </w:instrText>
      </w:r>
      <w:r>
        <w:instrText>ARABIC \s 1</w:instrText>
      </w:r>
      <w:r>
        <w:rPr>
          <w:rtl/>
        </w:rPr>
        <w:instrText xml:space="preserve"> </w:instrText>
      </w:r>
      <w:r>
        <w:rPr>
          <w:rtl/>
        </w:rPr>
        <w:fldChar w:fldCharType="separate"/>
      </w:r>
      <w:r w:rsidR="00205DC3">
        <w:rPr>
          <w:noProof/>
          <w:rtl/>
        </w:rPr>
        <w:t>6</w:t>
      </w:r>
      <w:r>
        <w:rPr>
          <w:rtl/>
        </w:rPr>
        <w:fldChar w:fldCharType="end"/>
      </w:r>
      <w:bookmarkEnd w:id="80"/>
      <w:r w:rsidR="00754CCE">
        <w:rPr>
          <w:rFonts w:hint="cs"/>
          <w:rtl/>
        </w:rPr>
        <w:t>.</w:t>
      </w:r>
      <w:r w:rsidRPr="00D143B0">
        <w:rPr>
          <w:rFonts w:hint="cs"/>
          <w:rtl/>
        </w:rPr>
        <w:t xml:space="preserve"> مقادیر زیرمعیارهای تغییرات کیفیت آب زیرزمینی</w:t>
      </w:r>
      <w:bookmarkEnd w:id="81"/>
    </w:p>
    <w:tbl>
      <w:tblPr>
        <w:bidiVisual/>
        <w:tblW w:w="0" w:type="auto"/>
        <w:tblLook w:val="04A0" w:firstRow="1" w:lastRow="0" w:firstColumn="1" w:lastColumn="0" w:noHBand="0" w:noVBand="1"/>
      </w:tblPr>
      <w:tblGrid>
        <w:gridCol w:w="3426"/>
        <w:gridCol w:w="3426"/>
      </w:tblGrid>
      <w:tr w:rsidR="004D4F54" w14:paraId="33C300DA" w14:textId="77777777" w:rsidTr="001A1B78">
        <w:tc>
          <w:tcPr>
            <w:tcW w:w="3426" w:type="dxa"/>
            <w:shd w:val="clear" w:color="auto" w:fill="E7E6E6" w:themeFill="background2"/>
            <w:vAlign w:val="center"/>
          </w:tcPr>
          <w:p w14:paraId="4283BD80" w14:textId="5A0F7CE1" w:rsidR="004D4F54" w:rsidRPr="00AB4149" w:rsidRDefault="004D4F54" w:rsidP="00AB4149">
            <w:pPr>
              <w:rPr>
                <w:b/>
                <w:bCs/>
                <w:sz w:val="14"/>
                <w:szCs w:val="18"/>
                <w:rtl/>
              </w:rPr>
            </w:pPr>
            <w:r w:rsidRPr="00AB4149">
              <w:rPr>
                <w:rFonts w:hint="cs"/>
                <w:b/>
                <w:bCs/>
                <w:sz w:val="14"/>
                <w:szCs w:val="18"/>
                <w:rtl/>
              </w:rPr>
              <w:t>مقادیر</w:t>
            </w:r>
          </w:p>
        </w:tc>
        <w:tc>
          <w:tcPr>
            <w:tcW w:w="3426" w:type="dxa"/>
            <w:shd w:val="clear" w:color="auto" w:fill="E7E6E6" w:themeFill="background2"/>
            <w:vAlign w:val="center"/>
          </w:tcPr>
          <w:p w14:paraId="5309A31A" w14:textId="5D00D1D4" w:rsidR="004D4F54" w:rsidRPr="00AB4149" w:rsidRDefault="004D4F54" w:rsidP="00AB4149">
            <w:pPr>
              <w:rPr>
                <w:b/>
                <w:bCs/>
                <w:sz w:val="14"/>
                <w:szCs w:val="18"/>
                <w:rtl/>
              </w:rPr>
            </w:pPr>
            <w:r w:rsidRPr="00AB4149">
              <w:rPr>
                <w:rFonts w:hint="cs"/>
                <w:b/>
                <w:bCs/>
                <w:sz w:val="14"/>
                <w:szCs w:val="18"/>
                <w:rtl/>
              </w:rPr>
              <w:t>اختصارات</w:t>
            </w:r>
          </w:p>
        </w:tc>
      </w:tr>
      <w:tr w:rsidR="004D4F54" w14:paraId="605BA2D5" w14:textId="77777777" w:rsidTr="004D4F54">
        <w:tc>
          <w:tcPr>
            <w:tcW w:w="3426" w:type="dxa"/>
            <w:vAlign w:val="center"/>
          </w:tcPr>
          <w:p w14:paraId="7ECDB145" w14:textId="706D0F26" w:rsidR="004D4F54" w:rsidRDefault="001E6D13" w:rsidP="00AB4149">
            <w:pPr>
              <w:rPr>
                <w:rtl/>
                <w:lang w:bidi="fa-IR"/>
              </w:rPr>
            </w:pPr>
            <w:r>
              <w:rPr>
                <w:rFonts w:hint="cs"/>
                <w:rtl/>
              </w:rPr>
              <w:t xml:space="preserve"> </w:t>
            </w:r>
            <w:r w:rsidR="002968E5">
              <w:rPr>
                <w:rFonts w:hint="cs"/>
                <w:rtl/>
              </w:rPr>
              <w:t>(</w:t>
            </w:r>
            <w:r>
              <w:rPr>
                <w:rFonts w:hint="cs"/>
                <w:rtl/>
              </w:rPr>
              <w:t>4800-</w:t>
            </w:r>
            <w:r w:rsidR="002968E5">
              <w:rPr>
                <w:rFonts w:hint="cs"/>
                <w:rtl/>
              </w:rPr>
              <w:t>)</w:t>
            </w:r>
            <w:r>
              <w:rPr>
                <w:rFonts w:hint="cs"/>
                <w:rtl/>
              </w:rPr>
              <w:t xml:space="preserve"> - </w:t>
            </w:r>
            <w:r w:rsidR="002968E5">
              <w:rPr>
                <w:rFonts w:hint="cs"/>
                <w:rtl/>
              </w:rPr>
              <w:t>(</w:t>
            </w:r>
            <w:r>
              <w:rPr>
                <w:rFonts w:hint="cs"/>
                <w:rtl/>
              </w:rPr>
              <w:t>5500-</w:t>
            </w:r>
            <w:r w:rsidR="002968E5">
              <w:rPr>
                <w:rFonts w:hint="cs"/>
                <w:rtl/>
                <w:lang w:bidi="fa-IR"/>
              </w:rPr>
              <w:t>)</w:t>
            </w:r>
          </w:p>
        </w:tc>
        <w:tc>
          <w:tcPr>
            <w:tcW w:w="3426" w:type="dxa"/>
            <w:vAlign w:val="center"/>
          </w:tcPr>
          <w:p w14:paraId="34168E3E" w14:textId="68FF34A8" w:rsidR="004D4F54" w:rsidRDefault="001E6D13" w:rsidP="00AB4149">
            <w:pPr>
              <w:rPr>
                <w:rtl/>
              </w:rPr>
            </w:pPr>
            <w:r>
              <w:t>A</w:t>
            </w:r>
          </w:p>
        </w:tc>
      </w:tr>
      <w:tr w:rsidR="004D4F54" w14:paraId="4C9D27BF" w14:textId="77777777" w:rsidTr="004D4F54">
        <w:tc>
          <w:tcPr>
            <w:tcW w:w="3426" w:type="dxa"/>
            <w:vAlign w:val="center"/>
          </w:tcPr>
          <w:p w14:paraId="3682BC11" w14:textId="2D47FEDB" w:rsidR="004D4F54" w:rsidRDefault="002968E5" w:rsidP="00AB4149">
            <w:pPr>
              <w:rPr>
                <w:rtl/>
              </w:rPr>
            </w:pPr>
            <w:r>
              <w:rPr>
                <w:rFonts w:hint="cs"/>
                <w:rtl/>
              </w:rPr>
              <w:t>(</w:t>
            </w:r>
            <w:r w:rsidR="001E6D13">
              <w:rPr>
                <w:rFonts w:hint="cs"/>
                <w:rtl/>
              </w:rPr>
              <w:t>4000-</w:t>
            </w:r>
            <w:r>
              <w:rPr>
                <w:rFonts w:hint="cs"/>
                <w:rtl/>
              </w:rPr>
              <w:t>)</w:t>
            </w:r>
            <w:r w:rsidR="001E6D13">
              <w:rPr>
                <w:rFonts w:hint="cs"/>
                <w:rtl/>
              </w:rPr>
              <w:t xml:space="preserve"> - </w:t>
            </w:r>
            <w:r>
              <w:rPr>
                <w:rFonts w:hint="cs"/>
                <w:rtl/>
              </w:rPr>
              <w:t>(</w:t>
            </w:r>
            <w:r w:rsidR="001E6D13">
              <w:rPr>
                <w:rFonts w:hint="cs"/>
                <w:rtl/>
              </w:rPr>
              <w:t>4800-</w:t>
            </w:r>
            <w:r>
              <w:rPr>
                <w:rFonts w:hint="cs"/>
                <w:rtl/>
              </w:rPr>
              <w:t>)</w:t>
            </w:r>
          </w:p>
        </w:tc>
        <w:tc>
          <w:tcPr>
            <w:tcW w:w="3426" w:type="dxa"/>
            <w:vAlign w:val="center"/>
          </w:tcPr>
          <w:p w14:paraId="5075A739" w14:textId="64C5389C" w:rsidR="004D4F54" w:rsidRPr="001E6D13" w:rsidRDefault="001E6D13" w:rsidP="00AB4149">
            <w:r>
              <w:t>B</w:t>
            </w:r>
          </w:p>
        </w:tc>
      </w:tr>
      <w:tr w:rsidR="004D4F54" w14:paraId="2443DB6A" w14:textId="77777777" w:rsidTr="004D4F54">
        <w:tc>
          <w:tcPr>
            <w:tcW w:w="3426" w:type="dxa"/>
            <w:vAlign w:val="center"/>
          </w:tcPr>
          <w:p w14:paraId="417A331C" w14:textId="1933DA60" w:rsidR="004D4F54" w:rsidRDefault="0070554E" w:rsidP="00AB4149">
            <w:pPr>
              <w:rPr>
                <w:rtl/>
              </w:rPr>
            </w:pPr>
            <w:r>
              <w:rPr>
                <w:rFonts w:hint="cs"/>
                <w:rtl/>
              </w:rPr>
              <w:t>50 - 0</w:t>
            </w:r>
          </w:p>
        </w:tc>
        <w:tc>
          <w:tcPr>
            <w:tcW w:w="3426" w:type="dxa"/>
            <w:vAlign w:val="center"/>
          </w:tcPr>
          <w:p w14:paraId="080789F3" w14:textId="3F403D76" w:rsidR="004D4F54" w:rsidRPr="001E6D13" w:rsidRDefault="001E6D13" w:rsidP="00AB4149">
            <w:r>
              <w:t>H</w:t>
            </w:r>
          </w:p>
        </w:tc>
      </w:tr>
    </w:tbl>
    <w:p w14:paraId="7C40C5C7" w14:textId="3FC2BE73" w:rsidR="002968E5" w:rsidRDefault="004F0437" w:rsidP="00205DC3">
      <w:pPr>
        <w:pStyle w:val="03"/>
        <w:rPr>
          <w:rtl/>
        </w:rPr>
      </w:pPr>
      <w:r>
        <w:rPr>
          <w:rFonts w:hint="cs"/>
          <w:rtl/>
        </w:rPr>
        <w:t>پس از محاسبه وزن</w:t>
      </w:r>
      <w:r>
        <w:rPr>
          <w:rtl/>
        </w:rPr>
        <w:softHyphen/>
      </w:r>
      <w:r>
        <w:rPr>
          <w:rFonts w:hint="cs"/>
          <w:rtl/>
        </w:rPr>
        <w:t xml:space="preserve"> معیارها و زیرمعیارها، وزن کل هر یک از زیرمعیارها از معادله زیر بدست </w:t>
      </w:r>
      <w:r>
        <w:rPr>
          <w:rtl/>
        </w:rPr>
        <w:softHyphen/>
      </w:r>
      <w:r>
        <w:rPr>
          <w:rFonts w:hint="cs"/>
          <w:rtl/>
        </w:rPr>
        <w:t>آمد</w:t>
      </w:r>
      <w:r w:rsidR="002968E5">
        <w:rPr>
          <w:rFonts w:hint="cs"/>
          <w:rtl/>
        </w:rPr>
        <w:t>:</w:t>
      </w:r>
    </w:p>
    <w:tbl>
      <w:tblPr>
        <w:bidiVisual/>
        <w:tblW w:w="0" w:type="auto"/>
        <w:tblInd w:w="-79" w:type="dxa"/>
        <w:tblLook w:val="04A0" w:firstRow="1" w:lastRow="0" w:firstColumn="1" w:lastColumn="0" w:noHBand="0" w:noVBand="1"/>
      </w:tblPr>
      <w:tblGrid>
        <w:gridCol w:w="998"/>
        <w:gridCol w:w="561"/>
        <w:gridCol w:w="4986"/>
      </w:tblGrid>
      <w:tr w:rsidR="002968E5" w14:paraId="60772F9E" w14:textId="77777777" w:rsidTr="00165C19">
        <w:tc>
          <w:tcPr>
            <w:tcW w:w="998" w:type="dxa"/>
            <w:vAlign w:val="center"/>
            <w:hideMark/>
          </w:tcPr>
          <w:p w14:paraId="0A5C5ACC" w14:textId="34299921" w:rsidR="002968E5" w:rsidRDefault="002968E5" w:rsidP="00165C19">
            <w:pPr>
              <w:rPr>
                <w:rtl/>
              </w:rPr>
            </w:pPr>
            <w:r>
              <w:rPr>
                <w:rFonts w:hint="cs"/>
                <w:rtl/>
              </w:rPr>
              <w:t>(</w:t>
            </w:r>
            <w:r>
              <w:rPr>
                <w:rtl/>
              </w:rPr>
              <w:fldChar w:fldCharType="begin"/>
            </w:r>
            <w:r>
              <w:rPr>
                <w:rtl/>
              </w:rPr>
              <w:instrText xml:space="preserve"> </w:instrText>
            </w:r>
            <w:r>
              <w:rPr>
                <w:rFonts w:hint="cs"/>
              </w:rPr>
              <w:instrText xml:space="preserve">STYLEREF </w:instrText>
            </w:r>
            <w:r>
              <w:rPr>
                <w:rFonts w:hint="cs"/>
                <w:rtl/>
              </w:rPr>
              <w:instrText>1 \</w:instrText>
            </w:r>
            <w:r>
              <w:rPr>
                <w:rFonts w:hint="cs"/>
              </w:rPr>
              <w:instrText>s</w:instrText>
            </w:r>
            <w:r>
              <w:rPr>
                <w:rtl/>
              </w:rPr>
              <w:instrText xml:space="preserve"> </w:instrText>
            </w:r>
            <w:r>
              <w:rPr>
                <w:rtl/>
              </w:rPr>
              <w:fldChar w:fldCharType="separate"/>
            </w:r>
            <w:r w:rsidR="00205DC3">
              <w:rPr>
                <w:noProof/>
                <w:rtl/>
              </w:rPr>
              <w:t>‏3</w:t>
            </w:r>
            <w:r>
              <w:rPr>
                <w:rtl/>
              </w:rPr>
              <w:fldChar w:fldCharType="end"/>
            </w:r>
            <w:r>
              <w:rPr>
                <w:rtl/>
              </w:rPr>
              <w:noBreakHyphen/>
            </w:r>
            <w:r>
              <w:rPr>
                <w:rtl/>
              </w:rPr>
              <w:fldChar w:fldCharType="begin"/>
            </w:r>
            <w:r>
              <w:rPr>
                <w:rtl/>
              </w:rPr>
              <w:instrText xml:space="preserve"> </w:instrText>
            </w:r>
            <w:r>
              <w:rPr>
                <w:rFonts w:hint="cs"/>
              </w:rPr>
              <w:instrText xml:space="preserve">SEQ </w:instrText>
            </w:r>
            <w:r>
              <w:rPr>
                <w:rFonts w:hint="cs"/>
                <w:rtl/>
              </w:rPr>
              <w:instrText xml:space="preserve">معادله \* </w:instrText>
            </w:r>
            <w:r>
              <w:rPr>
                <w:rFonts w:hint="cs"/>
              </w:rPr>
              <w:instrText>ARABIC \s 1</w:instrText>
            </w:r>
            <w:r>
              <w:rPr>
                <w:rtl/>
              </w:rPr>
              <w:instrText xml:space="preserve"> </w:instrText>
            </w:r>
            <w:r>
              <w:rPr>
                <w:rtl/>
              </w:rPr>
              <w:fldChar w:fldCharType="separate"/>
            </w:r>
            <w:r w:rsidR="00205DC3">
              <w:rPr>
                <w:noProof/>
                <w:rtl/>
              </w:rPr>
              <w:t>1</w:t>
            </w:r>
            <w:r>
              <w:rPr>
                <w:rtl/>
              </w:rPr>
              <w:fldChar w:fldCharType="end"/>
            </w:r>
            <w:r>
              <w:rPr>
                <w:rFonts w:hint="cs"/>
                <w:rtl/>
              </w:rPr>
              <w:t>)</w:t>
            </w:r>
          </w:p>
        </w:tc>
        <w:tc>
          <w:tcPr>
            <w:tcW w:w="561" w:type="dxa"/>
          </w:tcPr>
          <w:p w14:paraId="1413FFD5" w14:textId="77777777" w:rsidR="002968E5" w:rsidRDefault="002968E5" w:rsidP="00165C19">
            <w:pPr>
              <w:rPr>
                <w:rtl/>
              </w:rPr>
            </w:pPr>
          </w:p>
        </w:tc>
        <w:tc>
          <w:tcPr>
            <w:tcW w:w="4986" w:type="dxa"/>
            <w:vAlign w:val="center"/>
            <w:hideMark/>
          </w:tcPr>
          <w:p w14:paraId="5E4A38F0" w14:textId="2E0C09EC" w:rsidR="002968E5" w:rsidRPr="002968E5" w:rsidRDefault="002968E5" w:rsidP="00165C19">
            <w:pPr>
              <w:keepNext/>
              <w:rPr>
                <w:rFonts w:cstheme="minorBidi"/>
                <w:iCs/>
                <w:rtl/>
                <w:lang w:bidi="fa-IR"/>
              </w:rPr>
            </w:pPr>
            <m:oMathPara>
              <m:oMathParaPr>
                <m:jc m:val="left"/>
              </m:oMathParaPr>
              <m:oMath>
                <m:r>
                  <m:rPr>
                    <m:sty m:val="p"/>
                  </m:rPr>
                  <w:rPr>
                    <w:rFonts w:ascii="Cambria Math" w:eastAsia="Cambria Math" w:hAnsi="Cambria Math" w:cs="Cambria Math"/>
                  </w:rPr>
                  <m:t>A</m:t>
                </m:r>
                <m:r>
                  <w:rPr>
                    <w:rFonts w:ascii="Cambria Math" w:eastAsia="Cambria Math" w:hAnsi="Cambria Math" w:cs="Cambria Math"/>
                  </w:rPr>
                  <m:t>×</m:t>
                </m:r>
                <m:r>
                  <m:rPr>
                    <m:sty m:val="p"/>
                  </m:rPr>
                  <w:rPr>
                    <w:rFonts w:ascii="Cambria Math" w:eastAsia="Cambria Math" w:hAnsi="Cambria Math" w:cs="Cambria Math"/>
                  </w:rPr>
                  <m:t>B</m:t>
                </m:r>
              </m:oMath>
            </m:oMathPara>
          </w:p>
        </w:tc>
      </w:tr>
    </w:tbl>
    <w:p w14:paraId="42689178" w14:textId="35CA4D5D" w:rsidR="004F0437" w:rsidRDefault="004F0437" w:rsidP="00205DC3">
      <w:pPr>
        <w:pStyle w:val="03"/>
        <w:rPr>
          <w:rtl/>
        </w:rPr>
      </w:pPr>
      <w:r>
        <w:rPr>
          <w:rFonts w:hint="cs"/>
          <w:rtl/>
        </w:rPr>
        <w:t xml:space="preserve">در این معادله </w:t>
      </w:r>
      <w:r w:rsidRPr="00FC01A4">
        <w:rPr>
          <w:szCs w:val="20"/>
        </w:rPr>
        <w:t>A</w:t>
      </w:r>
      <w:r>
        <w:rPr>
          <w:rFonts w:hint="cs"/>
          <w:rtl/>
        </w:rPr>
        <w:t>، وزن اصلی یا وزن هر معیار می</w:t>
      </w:r>
      <w:r>
        <w:rPr>
          <w:rtl/>
        </w:rPr>
        <w:softHyphen/>
      </w:r>
      <w:r>
        <w:rPr>
          <w:rFonts w:hint="cs"/>
          <w:rtl/>
        </w:rPr>
        <w:t xml:space="preserve">باشد و </w:t>
      </w:r>
      <w:r w:rsidRPr="00FC01A4">
        <w:rPr>
          <w:szCs w:val="20"/>
        </w:rPr>
        <w:t>B</w:t>
      </w:r>
      <w:r>
        <w:rPr>
          <w:rFonts w:hint="cs"/>
          <w:rtl/>
        </w:rPr>
        <w:t>، وزن جزئی یا وزن هر زیرمعیار می</w:t>
      </w:r>
      <w:r>
        <w:rPr>
          <w:rtl/>
        </w:rPr>
        <w:softHyphen/>
      </w:r>
      <w:r>
        <w:rPr>
          <w:rFonts w:hint="cs"/>
          <w:rtl/>
        </w:rPr>
        <w:t>باشد. در زیر جدول مقادیر وزن</w:t>
      </w:r>
      <w:r>
        <w:rPr>
          <w:rtl/>
        </w:rPr>
        <w:softHyphen/>
      </w:r>
      <w:r>
        <w:rPr>
          <w:rFonts w:hint="cs"/>
          <w:rtl/>
        </w:rPr>
        <w:t>ها به روش تحلیل سلسله مراتبی (</w:t>
      </w:r>
      <w:r w:rsidRPr="00FC01A4">
        <w:rPr>
          <w:szCs w:val="20"/>
        </w:rPr>
        <w:t>AHP</w:t>
      </w:r>
      <w:r>
        <w:rPr>
          <w:rFonts w:hint="cs"/>
          <w:rtl/>
        </w:rPr>
        <w:t>) آورده شده است.</w:t>
      </w:r>
    </w:p>
    <w:p w14:paraId="2DE9C9B6" w14:textId="006A2CB8" w:rsidR="00D143B0" w:rsidRPr="00D143B0" w:rsidRDefault="00D143B0" w:rsidP="002004A2">
      <w:pPr>
        <w:pStyle w:val="06"/>
      </w:pPr>
      <w:bookmarkStart w:id="82" w:name="_Ref94313641"/>
      <w:bookmarkStart w:id="83" w:name="_Toc173309924"/>
      <w:r>
        <w:rPr>
          <w:rtl/>
        </w:rPr>
        <w:t xml:space="preserve">جدول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sidR="00205DC3">
        <w:rPr>
          <w:noProof/>
          <w:rtl/>
        </w:rPr>
        <w:t>‏3</w:t>
      </w:r>
      <w:r>
        <w:rPr>
          <w:rtl/>
        </w:rPr>
        <w:fldChar w:fldCharType="end"/>
      </w:r>
      <w:r>
        <w:rPr>
          <w:rFonts w:ascii="Sakkal Majalla" w:hAnsi="Sakkal Majalla" w:cs="Sakkal Majalla" w:hint="cs"/>
          <w:rtl/>
        </w:rPr>
        <w:t>–</w:t>
      </w:r>
      <w:r>
        <w:rPr>
          <w:rtl/>
        </w:rPr>
        <w:fldChar w:fldCharType="begin"/>
      </w:r>
      <w:r>
        <w:rPr>
          <w:rtl/>
        </w:rPr>
        <w:instrText xml:space="preserve"> </w:instrText>
      </w:r>
      <w:r>
        <w:instrText>SEQ</w:instrText>
      </w:r>
      <w:r>
        <w:rPr>
          <w:rtl/>
        </w:rPr>
        <w:instrText xml:space="preserve"> جدول \* </w:instrText>
      </w:r>
      <w:r>
        <w:instrText>ARABIC \s 1</w:instrText>
      </w:r>
      <w:r>
        <w:rPr>
          <w:rtl/>
        </w:rPr>
        <w:instrText xml:space="preserve"> </w:instrText>
      </w:r>
      <w:r>
        <w:rPr>
          <w:rtl/>
        </w:rPr>
        <w:fldChar w:fldCharType="separate"/>
      </w:r>
      <w:r w:rsidR="00205DC3">
        <w:rPr>
          <w:noProof/>
          <w:rtl/>
        </w:rPr>
        <w:t>7</w:t>
      </w:r>
      <w:r>
        <w:rPr>
          <w:rtl/>
        </w:rPr>
        <w:fldChar w:fldCharType="end"/>
      </w:r>
      <w:bookmarkEnd w:id="82"/>
      <w:r w:rsidR="00754CCE">
        <w:rPr>
          <w:rFonts w:hint="cs"/>
          <w:rtl/>
        </w:rPr>
        <w:t>.</w:t>
      </w:r>
      <w:r>
        <w:rPr>
          <w:rFonts w:hint="cs"/>
          <w:rtl/>
        </w:rPr>
        <w:t xml:space="preserve"> </w:t>
      </w:r>
      <w:r w:rsidRPr="00016F99">
        <w:rPr>
          <w:rFonts w:hint="cs"/>
          <w:rtl/>
        </w:rPr>
        <w:t>امتیاز</w:t>
      </w:r>
      <w:r>
        <w:rPr>
          <w:rFonts w:hint="cs"/>
          <w:rtl/>
        </w:rPr>
        <w:t>ات</w:t>
      </w:r>
      <w:r w:rsidRPr="00016F99">
        <w:rPr>
          <w:rFonts w:hint="cs"/>
          <w:rtl/>
        </w:rPr>
        <w:t xml:space="preserve"> روش </w:t>
      </w:r>
      <w:r w:rsidRPr="00D94FF1">
        <w:rPr>
          <w:iCs/>
        </w:rPr>
        <w:t>AHP</w:t>
      </w:r>
      <w:bookmarkEnd w:id="83"/>
    </w:p>
    <w:tbl>
      <w:tblPr>
        <w:bidiVisual/>
        <w:tblW w:w="6800" w:type="dxa"/>
        <w:tblLayout w:type="fixed"/>
        <w:tblLook w:val="01E0" w:firstRow="1" w:lastRow="1" w:firstColumn="1" w:lastColumn="1" w:noHBand="0" w:noVBand="0"/>
      </w:tblPr>
      <w:tblGrid>
        <w:gridCol w:w="856"/>
        <w:gridCol w:w="1134"/>
        <w:gridCol w:w="1276"/>
        <w:gridCol w:w="1134"/>
        <w:gridCol w:w="2400"/>
      </w:tblGrid>
      <w:tr w:rsidR="004F0437" w:rsidRPr="00572875" w14:paraId="35D0FD44" w14:textId="77777777" w:rsidTr="00F84E78">
        <w:trPr>
          <w:trHeight w:val="302"/>
        </w:trPr>
        <w:tc>
          <w:tcPr>
            <w:tcW w:w="856" w:type="dxa"/>
            <w:shd w:val="clear" w:color="auto" w:fill="E7E6E6" w:themeFill="background2"/>
            <w:hideMark/>
          </w:tcPr>
          <w:p w14:paraId="4B3FCCBA" w14:textId="26C60673" w:rsidR="004F0437" w:rsidRPr="00C36A08" w:rsidRDefault="00C36A08" w:rsidP="00526A58">
            <w:pPr>
              <w:ind w:firstLine="0"/>
              <w:jc w:val="center"/>
              <w:rPr>
                <w:b/>
                <w:sz w:val="18"/>
                <w:szCs w:val="18"/>
              </w:rPr>
            </w:pPr>
            <w:bookmarkStart w:id="84" w:name="_Hlk173247010"/>
            <w:r w:rsidRPr="00C36A08">
              <w:rPr>
                <w:rFonts w:hint="cs"/>
                <w:b/>
                <w:sz w:val="18"/>
                <w:szCs w:val="18"/>
                <w:rtl/>
              </w:rPr>
              <w:t>نرخ کل</w:t>
            </w:r>
          </w:p>
        </w:tc>
        <w:tc>
          <w:tcPr>
            <w:tcW w:w="1134" w:type="dxa"/>
            <w:shd w:val="clear" w:color="auto" w:fill="E7E6E6" w:themeFill="background2"/>
          </w:tcPr>
          <w:p w14:paraId="699DD5C8" w14:textId="57A180E4" w:rsidR="004F0437" w:rsidRPr="00C36A08" w:rsidRDefault="00C36A08" w:rsidP="00526A58">
            <w:pPr>
              <w:ind w:firstLine="0"/>
              <w:jc w:val="center"/>
              <w:rPr>
                <w:b/>
                <w:sz w:val="18"/>
                <w:szCs w:val="18"/>
                <w:rtl/>
              </w:rPr>
            </w:pPr>
            <w:r w:rsidRPr="00C36A08">
              <w:rPr>
                <w:rFonts w:hint="cs"/>
                <w:b/>
                <w:sz w:val="18"/>
                <w:szCs w:val="18"/>
                <w:rtl/>
              </w:rPr>
              <w:t>وزن جزئی(</w:t>
            </w:r>
            <w:r w:rsidRPr="00C36A08">
              <w:rPr>
                <w:rFonts w:cstheme="majorBidi"/>
                <w:b/>
                <w:sz w:val="18"/>
                <w:szCs w:val="18"/>
              </w:rPr>
              <w:t>B</w:t>
            </w:r>
            <w:r w:rsidRPr="00C36A08">
              <w:rPr>
                <w:rFonts w:hint="cs"/>
                <w:b/>
                <w:sz w:val="18"/>
                <w:szCs w:val="18"/>
                <w:rtl/>
              </w:rPr>
              <w:t>)</w:t>
            </w:r>
          </w:p>
        </w:tc>
        <w:tc>
          <w:tcPr>
            <w:tcW w:w="1276" w:type="dxa"/>
            <w:shd w:val="clear" w:color="auto" w:fill="E7E6E6" w:themeFill="background2"/>
          </w:tcPr>
          <w:p w14:paraId="671F4E2B" w14:textId="3A79987A" w:rsidR="004F0437" w:rsidRPr="00C36A08" w:rsidRDefault="00C36A08" w:rsidP="00526A58">
            <w:pPr>
              <w:ind w:firstLine="0"/>
              <w:jc w:val="center"/>
              <w:rPr>
                <w:b/>
                <w:sz w:val="18"/>
                <w:szCs w:val="18"/>
                <w:rtl/>
              </w:rPr>
            </w:pPr>
            <w:r w:rsidRPr="00C36A08">
              <w:rPr>
                <w:rFonts w:hint="cs"/>
                <w:b/>
                <w:sz w:val="18"/>
                <w:szCs w:val="18"/>
                <w:rtl/>
              </w:rPr>
              <w:t>دامنه تأثیر</w:t>
            </w:r>
          </w:p>
        </w:tc>
        <w:tc>
          <w:tcPr>
            <w:tcW w:w="1134" w:type="dxa"/>
            <w:shd w:val="clear" w:color="auto" w:fill="E7E6E6" w:themeFill="background2"/>
          </w:tcPr>
          <w:p w14:paraId="3706B2C5" w14:textId="5766458D" w:rsidR="004F0437" w:rsidRPr="00C36A08" w:rsidRDefault="00C36A08" w:rsidP="00526A58">
            <w:pPr>
              <w:ind w:firstLine="0"/>
              <w:jc w:val="center"/>
              <w:rPr>
                <w:b/>
                <w:sz w:val="18"/>
                <w:szCs w:val="18"/>
              </w:rPr>
            </w:pPr>
            <w:r w:rsidRPr="00C36A08">
              <w:rPr>
                <w:rFonts w:hint="cs"/>
                <w:b/>
                <w:sz w:val="18"/>
                <w:szCs w:val="18"/>
                <w:rtl/>
              </w:rPr>
              <w:t>وزن اصلی(</w:t>
            </w:r>
            <w:r w:rsidRPr="00C36A08">
              <w:rPr>
                <w:rFonts w:cstheme="majorBidi"/>
                <w:b/>
                <w:sz w:val="18"/>
                <w:szCs w:val="18"/>
              </w:rPr>
              <w:t>A</w:t>
            </w:r>
            <w:r w:rsidRPr="00C36A08">
              <w:rPr>
                <w:rFonts w:hint="cs"/>
                <w:b/>
                <w:sz w:val="18"/>
                <w:szCs w:val="18"/>
                <w:rtl/>
              </w:rPr>
              <w:t>)</w:t>
            </w:r>
          </w:p>
        </w:tc>
        <w:tc>
          <w:tcPr>
            <w:tcW w:w="2400" w:type="dxa"/>
            <w:shd w:val="clear" w:color="auto" w:fill="E7E6E6" w:themeFill="background2"/>
          </w:tcPr>
          <w:p w14:paraId="1704FFAB" w14:textId="0B55CC3B" w:rsidR="004F0437" w:rsidRPr="00C36A08" w:rsidRDefault="00C36A08" w:rsidP="00526A58">
            <w:pPr>
              <w:ind w:firstLine="0"/>
              <w:jc w:val="center"/>
              <w:rPr>
                <w:b/>
                <w:sz w:val="18"/>
                <w:szCs w:val="18"/>
                <w:rtl/>
              </w:rPr>
            </w:pPr>
            <w:r w:rsidRPr="00C36A08">
              <w:rPr>
                <w:rFonts w:hint="cs"/>
                <w:b/>
                <w:sz w:val="18"/>
                <w:szCs w:val="18"/>
                <w:rtl/>
              </w:rPr>
              <w:t>فاکتور</w:t>
            </w:r>
          </w:p>
        </w:tc>
      </w:tr>
      <w:tr w:rsidR="00B50F3F" w:rsidRPr="00572875" w14:paraId="4C2907D3" w14:textId="77777777" w:rsidTr="00F84E78">
        <w:trPr>
          <w:trHeight w:val="187"/>
        </w:trPr>
        <w:tc>
          <w:tcPr>
            <w:tcW w:w="856" w:type="dxa"/>
          </w:tcPr>
          <w:p w14:paraId="2620BD1D" w14:textId="1327C107" w:rsidR="00B50F3F" w:rsidRPr="00C44CF1" w:rsidRDefault="00C36A08" w:rsidP="00C36A08">
            <w:pPr>
              <w:ind w:firstLine="0"/>
              <w:rPr>
                <w:b/>
                <w:sz w:val="14"/>
                <w:szCs w:val="14"/>
                <w:rtl/>
              </w:rPr>
            </w:pPr>
            <w:r w:rsidRPr="00C44CF1">
              <w:rPr>
                <w:rFonts w:hint="cs"/>
                <w:b/>
                <w:sz w:val="14"/>
                <w:szCs w:val="14"/>
                <w:rtl/>
              </w:rPr>
              <w:lastRenderedPageBreak/>
              <w:t>0197/0</w:t>
            </w:r>
          </w:p>
        </w:tc>
        <w:tc>
          <w:tcPr>
            <w:tcW w:w="1134" w:type="dxa"/>
          </w:tcPr>
          <w:p w14:paraId="5103D6A7" w14:textId="77777777" w:rsidR="00B50F3F" w:rsidRPr="00C44CF1" w:rsidRDefault="00B50F3F" w:rsidP="00C36A08">
            <w:pPr>
              <w:rPr>
                <w:rFonts w:ascii="Calibri" w:hAnsi="Calibri"/>
                <w:b/>
                <w:sz w:val="14"/>
                <w:szCs w:val="14"/>
                <w:rtl/>
              </w:rPr>
            </w:pPr>
            <w:r w:rsidRPr="00C44CF1">
              <w:rPr>
                <w:rFonts w:ascii="Calibri" w:hAnsi="Calibri" w:hint="cs"/>
                <w:b/>
                <w:sz w:val="14"/>
                <w:szCs w:val="14"/>
                <w:rtl/>
              </w:rPr>
              <w:t>419/0</w:t>
            </w:r>
          </w:p>
        </w:tc>
        <w:tc>
          <w:tcPr>
            <w:tcW w:w="1276" w:type="dxa"/>
            <w:vAlign w:val="center"/>
          </w:tcPr>
          <w:p w14:paraId="1B4EABB2" w14:textId="2A31473A" w:rsidR="00B50F3F" w:rsidRPr="00C44CF1" w:rsidRDefault="00B50F3F" w:rsidP="00C36A08">
            <w:pPr>
              <w:rPr>
                <w:rFonts w:ascii="Calibri" w:hAnsi="Calibri"/>
                <w:b/>
                <w:sz w:val="14"/>
                <w:szCs w:val="14"/>
                <w:rtl/>
              </w:rPr>
            </w:pPr>
            <w:r w:rsidRPr="00C44CF1">
              <w:rPr>
                <w:rFonts w:ascii="Arial" w:hAnsi="Arial" w:cs="Arial"/>
                <w:b/>
                <w:sz w:val="14"/>
                <w:szCs w:val="14"/>
                <w:rtl/>
              </w:rPr>
              <w:t>˃</w:t>
            </w:r>
            <w:r w:rsidRPr="00C44CF1">
              <w:rPr>
                <w:rFonts w:ascii="Calibri" w:hAnsi="Calibri" w:hint="cs"/>
                <w:b/>
                <w:sz w:val="14"/>
                <w:szCs w:val="14"/>
                <w:rtl/>
              </w:rPr>
              <w:t xml:space="preserve"> 20</w:t>
            </w:r>
            <w:r w:rsidRPr="00C44CF1">
              <w:rPr>
                <w:rFonts w:ascii="Arial" w:hAnsi="Arial" w:cs="Arial"/>
                <w:b/>
                <w:sz w:val="14"/>
                <w:szCs w:val="14"/>
                <w:rtl/>
              </w:rPr>
              <w:t xml:space="preserve"> </w:t>
            </w:r>
          </w:p>
        </w:tc>
        <w:tc>
          <w:tcPr>
            <w:tcW w:w="1134" w:type="dxa"/>
            <w:vMerge w:val="restart"/>
            <w:vAlign w:val="center"/>
          </w:tcPr>
          <w:p w14:paraId="341D9C23" w14:textId="77777777" w:rsidR="00B50F3F" w:rsidRPr="0070576B" w:rsidRDefault="00B50F3F" w:rsidP="00C36A08">
            <w:pPr>
              <w:rPr>
                <w:sz w:val="22"/>
                <w:szCs w:val="22"/>
                <w:rtl/>
              </w:rPr>
            </w:pPr>
            <w:r w:rsidRPr="0070576B">
              <w:rPr>
                <w:rFonts w:hint="cs"/>
                <w:sz w:val="22"/>
                <w:szCs w:val="22"/>
                <w:rtl/>
              </w:rPr>
              <w:t>047/0</w:t>
            </w:r>
          </w:p>
        </w:tc>
        <w:tc>
          <w:tcPr>
            <w:tcW w:w="2400" w:type="dxa"/>
            <w:vMerge w:val="restart"/>
            <w:vAlign w:val="center"/>
          </w:tcPr>
          <w:p w14:paraId="6EFBC7B3" w14:textId="4F085C01" w:rsidR="00B50F3F" w:rsidRPr="0070576B" w:rsidRDefault="00B50F3F" w:rsidP="00C36A08">
            <w:pPr>
              <w:rPr>
                <w:sz w:val="22"/>
                <w:szCs w:val="22"/>
                <w:rtl/>
              </w:rPr>
            </w:pPr>
            <w:r w:rsidRPr="0070576B">
              <w:rPr>
                <w:rFonts w:hint="cs"/>
                <w:sz w:val="22"/>
                <w:szCs w:val="22"/>
                <w:rtl/>
              </w:rPr>
              <w:t>ضخامت آبخوان</w:t>
            </w:r>
            <w:r w:rsidR="00F84E78" w:rsidRPr="0070576B">
              <w:rPr>
                <w:rFonts w:hint="cs"/>
                <w:sz w:val="22"/>
                <w:szCs w:val="22"/>
                <w:rtl/>
              </w:rPr>
              <w:t xml:space="preserve"> (متر)</w:t>
            </w:r>
          </w:p>
        </w:tc>
      </w:tr>
      <w:tr w:rsidR="00B50F3F" w:rsidRPr="00572875" w14:paraId="7BD17DD2" w14:textId="77777777" w:rsidTr="00F84E78">
        <w:trPr>
          <w:trHeight w:val="191"/>
        </w:trPr>
        <w:tc>
          <w:tcPr>
            <w:tcW w:w="856" w:type="dxa"/>
          </w:tcPr>
          <w:p w14:paraId="5D1E15C6" w14:textId="767C152D" w:rsidR="00B50F3F" w:rsidRPr="00C44CF1" w:rsidRDefault="00C36A08" w:rsidP="00C36A08">
            <w:pPr>
              <w:ind w:firstLine="0"/>
              <w:rPr>
                <w:b/>
                <w:sz w:val="14"/>
                <w:szCs w:val="14"/>
                <w:rtl/>
              </w:rPr>
            </w:pPr>
            <w:r w:rsidRPr="00C44CF1">
              <w:rPr>
                <w:rFonts w:hint="cs"/>
                <w:b/>
                <w:sz w:val="14"/>
                <w:szCs w:val="14"/>
                <w:rtl/>
              </w:rPr>
              <w:t>0124/0</w:t>
            </w:r>
          </w:p>
        </w:tc>
        <w:tc>
          <w:tcPr>
            <w:tcW w:w="1134" w:type="dxa"/>
          </w:tcPr>
          <w:p w14:paraId="66362AE3" w14:textId="77777777" w:rsidR="00B50F3F" w:rsidRPr="00C44CF1" w:rsidRDefault="00B50F3F" w:rsidP="00C36A08">
            <w:pPr>
              <w:rPr>
                <w:rFonts w:ascii="Calibri" w:hAnsi="Calibri"/>
                <w:b/>
                <w:sz w:val="14"/>
                <w:szCs w:val="14"/>
                <w:rtl/>
              </w:rPr>
            </w:pPr>
            <w:r w:rsidRPr="00C44CF1">
              <w:rPr>
                <w:rFonts w:ascii="Calibri" w:hAnsi="Calibri" w:hint="cs"/>
                <w:b/>
                <w:sz w:val="14"/>
                <w:szCs w:val="14"/>
                <w:rtl/>
              </w:rPr>
              <w:t>263/0</w:t>
            </w:r>
          </w:p>
        </w:tc>
        <w:tc>
          <w:tcPr>
            <w:tcW w:w="1276" w:type="dxa"/>
            <w:vAlign w:val="center"/>
          </w:tcPr>
          <w:p w14:paraId="47183E20" w14:textId="1D8CABFD" w:rsidR="00B50F3F" w:rsidRPr="00C44CF1" w:rsidRDefault="00B50F3F" w:rsidP="00C36A08">
            <w:pPr>
              <w:rPr>
                <w:rFonts w:ascii="Calibri" w:hAnsi="Calibri"/>
                <w:b/>
                <w:sz w:val="14"/>
                <w:szCs w:val="14"/>
                <w:rtl/>
              </w:rPr>
            </w:pPr>
            <w:r w:rsidRPr="00C44CF1">
              <w:rPr>
                <w:rFonts w:ascii="Calibri" w:hAnsi="Calibri" w:hint="cs"/>
                <w:b/>
                <w:sz w:val="14"/>
                <w:szCs w:val="14"/>
                <w:rtl/>
              </w:rPr>
              <w:t>40-20</w:t>
            </w:r>
          </w:p>
        </w:tc>
        <w:tc>
          <w:tcPr>
            <w:tcW w:w="1134" w:type="dxa"/>
            <w:vMerge/>
            <w:vAlign w:val="center"/>
          </w:tcPr>
          <w:p w14:paraId="08142E8A" w14:textId="77777777" w:rsidR="00B50F3F" w:rsidRPr="0070576B" w:rsidRDefault="00B50F3F" w:rsidP="00C36A08">
            <w:pPr>
              <w:rPr>
                <w:sz w:val="22"/>
                <w:szCs w:val="22"/>
                <w:rtl/>
              </w:rPr>
            </w:pPr>
          </w:p>
        </w:tc>
        <w:tc>
          <w:tcPr>
            <w:tcW w:w="2400" w:type="dxa"/>
            <w:vMerge/>
            <w:vAlign w:val="center"/>
          </w:tcPr>
          <w:p w14:paraId="094A209B" w14:textId="77777777" w:rsidR="00B50F3F" w:rsidRPr="0070576B" w:rsidRDefault="00B50F3F" w:rsidP="00C36A08">
            <w:pPr>
              <w:rPr>
                <w:sz w:val="22"/>
                <w:szCs w:val="22"/>
                <w:rtl/>
              </w:rPr>
            </w:pPr>
          </w:p>
        </w:tc>
      </w:tr>
      <w:tr w:rsidR="004F0437" w:rsidRPr="00572875" w14:paraId="13AC7088" w14:textId="77777777" w:rsidTr="00F84E78">
        <w:trPr>
          <w:trHeight w:val="199"/>
        </w:trPr>
        <w:tc>
          <w:tcPr>
            <w:tcW w:w="856" w:type="dxa"/>
          </w:tcPr>
          <w:p w14:paraId="48A1EB92" w14:textId="015CD6A9" w:rsidR="004F0437" w:rsidRPr="00C44CF1" w:rsidRDefault="00C36A08" w:rsidP="00C36A08">
            <w:pPr>
              <w:ind w:firstLine="0"/>
              <w:rPr>
                <w:b/>
                <w:sz w:val="14"/>
                <w:szCs w:val="14"/>
                <w:rtl/>
              </w:rPr>
            </w:pPr>
            <w:r w:rsidRPr="00C44CF1">
              <w:rPr>
                <w:rFonts w:hint="cs"/>
                <w:b/>
                <w:sz w:val="14"/>
                <w:szCs w:val="14"/>
                <w:rtl/>
              </w:rPr>
              <w:t>0319/0</w:t>
            </w:r>
          </w:p>
        </w:tc>
        <w:tc>
          <w:tcPr>
            <w:tcW w:w="1134" w:type="dxa"/>
          </w:tcPr>
          <w:p w14:paraId="06D71E61" w14:textId="77777777" w:rsidR="004F0437" w:rsidRPr="00C44CF1" w:rsidRDefault="004F0437" w:rsidP="00C36A08">
            <w:pPr>
              <w:rPr>
                <w:b/>
                <w:sz w:val="14"/>
                <w:szCs w:val="14"/>
                <w:rtl/>
              </w:rPr>
            </w:pPr>
            <w:r w:rsidRPr="00C44CF1">
              <w:rPr>
                <w:rFonts w:hint="cs"/>
                <w:b/>
                <w:sz w:val="14"/>
                <w:szCs w:val="14"/>
                <w:rtl/>
              </w:rPr>
              <w:t>081/0</w:t>
            </w:r>
          </w:p>
        </w:tc>
        <w:tc>
          <w:tcPr>
            <w:tcW w:w="1276" w:type="dxa"/>
          </w:tcPr>
          <w:p w14:paraId="05B516A8" w14:textId="1EF31C0A" w:rsidR="004F0437" w:rsidRPr="00C44CF1" w:rsidRDefault="00CE3281" w:rsidP="00C36A08">
            <w:pPr>
              <w:rPr>
                <w:b/>
                <w:sz w:val="14"/>
                <w:szCs w:val="14"/>
                <w:rtl/>
              </w:rPr>
            </w:pPr>
            <w:r>
              <w:rPr>
                <w:rFonts w:hint="cs"/>
                <w:b/>
                <w:sz w:val="14"/>
                <w:szCs w:val="14"/>
                <w:rtl/>
              </w:rPr>
              <w:t>45</w:t>
            </w:r>
            <w:r w:rsidR="004F0437" w:rsidRPr="00C44CF1">
              <w:rPr>
                <w:rFonts w:hint="cs"/>
                <w:b/>
                <w:sz w:val="14"/>
                <w:szCs w:val="14"/>
                <w:rtl/>
              </w:rPr>
              <w:t xml:space="preserve">/0- </w:t>
            </w:r>
            <w:r>
              <w:rPr>
                <w:rFonts w:hint="cs"/>
                <w:b/>
                <w:sz w:val="14"/>
                <w:szCs w:val="14"/>
                <w:rtl/>
              </w:rPr>
              <w:t>28</w:t>
            </w:r>
            <w:r w:rsidR="004F0437" w:rsidRPr="00C44CF1">
              <w:rPr>
                <w:rFonts w:hint="cs"/>
                <w:b/>
                <w:sz w:val="14"/>
                <w:szCs w:val="14"/>
                <w:rtl/>
              </w:rPr>
              <w:t>/0</w:t>
            </w:r>
          </w:p>
        </w:tc>
        <w:tc>
          <w:tcPr>
            <w:tcW w:w="1134" w:type="dxa"/>
            <w:vMerge/>
            <w:vAlign w:val="center"/>
          </w:tcPr>
          <w:p w14:paraId="0F32CCFA" w14:textId="77777777" w:rsidR="004F0437" w:rsidRPr="0070576B" w:rsidRDefault="004F0437" w:rsidP="00C36A08">
            <w:pPr>
              <w:rPr>
                <w:sz w:val="22"/>
                <w:szCs w:val="22"/>
                <w:rtl/>
              </w:rPr>
            </w:pPr>
          </w:p>
        </w:tc>
        <w:tc>
          <w:tcPr>
            <w:tcW w:w="2400" w:type="dxa"/>
            <w:vMerge/>
            <w:vAlign w:val="center"/>
          </w:tcPr>
          <w:p w14:paraId="2AEE512A" w14:textId="77777777" w:rsidR="004F0437" w:rsidRPr="0070576B" w:rsidRDefault="004F0437" w:rsidP="00C36A08">
            <w:pPr>
              <w:rPr>
                <w:sz w:val="22"/>
                <w:szCs w:val="22"/>
                <w:rtl/>
              </w:rPr>
            </w:pPr>
          </w:p>
        </w:tc>
      </w:tr>
      <w:tr w:rsidR="004F0437" w:rsidRPr="00572875" w14:paraId="3D0E577E" w14:textId="77777777" w:rsidTr="00F84E78">
        <w:trPr>
          <w:trHeight w:val="199"/>
        </w:trPr>
        <w:tc>
          <w:tcPr>
            <w:tcW w:w="856" w:type="dxa"/>
          </w:tcPr>
          <w:p w14:paraId="5965D4B1" w14:textId="0696796D" w:rsidR="004F0437" w:rsidRPr="00C44CF1" w:rsidRDefault="00C36A08" w:rsidP="00C36A08">
            <w:pPr>
              <w:ind w:firstLine="0"/>
              <w:rPr>
                <w:b/>
                <w:sz w:val="14"/>
                <w:szCs w:val="14"/>
                <w:rtl/>
              </w:rPr>
            </w:pPr>
            <w:r w:rsidRPr="00C44CF1">
              <w:rPr>
                <w:rFonts w:hint="cs"/>
                <w:b/>
                <w:sz w:val="14"/>
                <w:szCs w:val="14"/>
                <w:rtl/>
              </w:rPr>
              <w:t>0505/0</w:t>
            </w:r>
          </w:p>
        </w:tc>
        <w:tc>
          <w:tcPr>
            <w:tcW w:w="1134" w:type="dxa"/>
          </w:tcPr>
          <w:p w14:paraId="329D687D" w14:textId="77777777" w:rsidR="004F0437" w:rsidRPr="00C44CF1" w:rsidRDefault="004F0437" w:rsidP="00C36A08">
            <w:pPr>
              <w:rPr>
                <w:b/>
                <w:sz w:val="14"/>
                <w:szCs w:val="14"/>
                <w:rtl/>
              </w:rPr>
            </w:pPr>
            <w:r w:rsidRPr="00C44CF1">
              <w:rPr>
                <w:rFonts w:hint="cs"/>
                <w:b/>
                <w:sz w:val="14"/>
                <w:szCs w:val="14"/>
                <w:rtl/>
              </w:rPr>
              <w:t>128/0</w:t>
            </w:r>
          </w:p>
        </w:tc>
        <w:tc>
          <w:tcPr>
            <w:tcW w:w="1276" w:type="dxa"/>
          </w:tcPr>
          <w:p w14:paraId="5BBE433F" w14:textId="4F778E68" w:rsidR="004F0437" w:rsidRPr="00C44CF1" w:rsidRDefault="00CE3281" w:rsidP="00C36A08">
            <w:pPr>
              <w:rPr>
                <w:b/>
                <w:sz w:val="14"/>
                <w:szCs w:val="14"/>
                <w:rtl/>
              </w:rPr>
            </w:pPr>
            <w:r>
              <w:rPr>
                <w:rFonts w:hint="cs"/>
                <w:b/>
                <w:sz w:val="14"/>
                <w:szCs w:val="14"/>
                <w:rtl/>
              </w:rPr>
              <w:t>62</w:t>
            </w:r>
            <w:r w:rsidR="004F0437" w:rsidRPr="00C44CF1">
              <w:rPr>
                <w:rFonts w:hint="cs"/>
                <w:b/>
                <w:sz w:val="14"/>
                <w:szCs w:val="14"/>
                <w:rtl/>
              </w:rPr>
              <w:t>/</w:t>
            </w:r>
            <w:r>
              <w:rPr>
                <w:rFonts w:hint="cs"/>
                <w:b/>
                <w:sz w:val="14"/>
                <w:szCs w:val="14"/>
                <w:rtl/>
              </w:rPr>
              <w:t>0</w:t>
            </w:r>
            <w:r w:rsidR="004F0437" w:rsidRPr="00C44CF1">
              <w:rPr>
                <w:rFonts w:hint="cs"/>
                <w:b/>
                <w:sz w:val="14"/>
                <w:szCs w:val="14"/>
                <w:rtl/>
              </w:rPr>
              <w:t xml:space="preserve">- </w:t>
            </w:r>
            <w:r>
              <w:rPr>
                <w:rFonts w:hint="cs"/>
                <w:b/>
                <w:sz w:val="14"/>
                <w:szCs w:val="14"/>
                <w:rtl/>
              </w:rPr>
              <w:t>45</w:t>
            </w:r>
            <w:r w:rsidR="004F0437" w:rsidRPr="00C44CF1">
              <w:rPr>
                <w:rFonts w:hint="cs"/>
                <w:b/>
                <w:sz w:val="14"/>
                <w:szCs w:val="14"/>
                <w:rtl/>
              </w:rPr>
              <w:t>/0</w:t>
            </w:r>
          </w:p>
        </w:tc>
        <w:tc>
          <w:tcPr>
            <w:tcW w:w="1134" w:type="dxa"/>
            <w:vMerge/>
            <w:vAlign w:val="center"/>
          </w:tcPr>
          <w:p w14:paraId="2D26BECD" w14:textId="77777777" w:rsidR="004F0437" w:rsidRPr="0070576B" w:rsidRDefault="004F0437" w:rsidP="00C36A08">
            <w:pPr>
              <w:rPr>
                <w:sz w:val="22"/>
                <w:szCs w:val="22"/>
                <w:rtl/>
              </w:rPr>
            </w:pPr>
          </w:p>
        </w:tc>
        <w:tc>
          <w:tcPr>
            <w:tcW w:w="2400" w:type="dxa"/>
            <w:vMerge/>
            <w:vAlign w:val="center"/>
          </w:tcPr>
          <w:p w14:paraId="42727C10" w14:textId="77777777" w:rsidR="004F0437" w:rsidRPr="0070576B" w:rsidRDefault="004F0437" w:rsidP="00C36A08">
            <w:pPr>
              <w:rPr>
                <w:sz w:val="22"/>
                <w:szCs w:val="22"/>
                <w:rtl/>
              </w:rPr>
            </w:pPr>
          </w:p>
        </w:tc>
      </w:tr>
      <w:tr w:rsidR="004F0437" w:rsidRPr="00572875" w14:paraId="1841B3F6" w14:textId="77777777" w:rsidTr="00F84E78">
        <w:trPr>
          <w:trHeight w:val="141"/>
        </w:trPr>
        <w:tc>
          <w:tcPr>
            <w:tcW w:w="856" w:type="dxa"/>
          </w:tcPr>
          <w:p w14:paraId="6A3F42E7" w14:textId="67C8E8C5" w:rsidR="004F0437" w:rsidRPr="00C44CF1" w:rsidRDefault="00C36A08" w:rsidP="00C36A08">
            <w:pPr>
              <w:ind w:firstLine="0"/>
              <w:rPr>
                <w:b/>
                <w:sz w:val="14"/>
                <w:szCs w:val="14"/>
                <w:rtl/>
              </w:rPr>
            </w:pPr>
            <w:r w:rsidRPr="00C44CF1">
              <w:rPr>
                <w:rFonts w:hint="cs"/>
                <w:b/>
                <w:sz w:val="14"/>
                <w:szCs w:val="14"/>
                <w:rtl/>
              </w:rPr>
              <w:t>1031/0</w:t>
            </w:r>
          </w:p>
        </w:tc>
        <w:tc>
          <w:tcPr>
            <w:tcW w:w="1134" w:type="dxa"/>
          </w:tcPr>
          <w:p w14:paraId="17F698B9" w14:textId="77777777" w:rsidR="004F0437" w:rsidRPr="00C44CF1" w:rsidRDefault="004F0437" w:rsidP="00C36A08">
            <w:pPr>
              <w:rPr>
                <w:b/>
                <w:sz w:val="14"/>
                <w:szCs w:val="14"/>
                <w:rtl/>
              </w:rPr>
            </w:pPr>
            <w:r w:rsidRPr="00C44CF1">
              <w:rPr>
                <w:rFonts w:hint="cs"/>
                <w:b/>
                <w:sz w:val="14"/>
                <w:szCs w:val="14"/>
                <w:rtl/>
              </w:rPr>
              <w:t>261/0</w:t>
            </w:r>
          </w:p>
        </w:tc>
        <w:tc>
          <w:tcPr>
            <w:tcW w:w="1276" w:type="dxa"/>
          </w:tcPr>
          <w:p w14:paraId="6A4DADE6" w14:textId="7753AED6" w:rsidR="004F0437" w:rsidRPr="00C44CF1" w:rsidRDefault="00CE3281" w:rsidP="00C36A08">
            <w:pPr>
              <w:rPr>
                <w:b/>
                <w:sz w:val="14"/>
                <w:szCs w:val="14"/>
                <w:rtl/>
              </w:rPr>
            </w:pPr>
            <w:r>
              <w:rPr>
                <w:rFonts w:hint="cs"/>
                <w:b/>
                <w:sz w:val="14"/>
                <w:szCs w:val="14"/>
                <w:rtl/>
              </w:rPr>
              <w:t>84</w:t>
            </w:r>
            <w:r w:rsidR="004F0437" w:rsidRPr="00C44CF1">
              <w:rPr>
                <w:rFonts w:hint="cs"/>
                <w:b/>
                <w:sz w:val="14"/>
                <w:szCs w:val="14"/>
                <w:rtl/>
              </w:rPr>
              <w:t>/</w:t>
            </w:r>
            <w:r>
              <w:rPr>
                <w:rFonts w:hint="cs"/>
                <w:b/>
                <w:sz w:val="14"/>
                <w:szCs w:val="14"/>
                <w:rtl/>
              </w:rPr>
              <w:t>0</w:t>
            </w:r>
            <w:r w:rsidR="004F0437" w:rsidRPr="00C44CF1">
              <w:rPr>
                <w:rFonts w:hint="cs"/>
                <w:b/>
                <w:sz w:val="14"/>
                <w:szCs w:val="14"/>
                <w:rtl/>
              </w:rPr>
              <w:t xml:space="preserve">- </w:t>
            </w:r>
            <w:r>
              <w:rPr>
                <w:rFonts w:hint="cs"/>
                <w:b/>
                <w:sz w:val="14"/>
                <w:szCs w:val="14"/>
                <w:rtl/>
              </w:rPr>
              <w:t>62</w:t>
            </w:r>
            <w:r w:rsidR="004F0437" w:rsidRPr="00C44CF1">
              <w:rPr>
                <w:rFonts w:hint="cs"/>
                <w:b/>
                <w:sz w:val="14"/>
                <w:szCs w:val="14"/>
                <w:rtl/>
              </w:rPr>
              <w:t>/</w:t>
            </w:r>
            <w:r>
              <w:rPr>
                <w:rFonts w:hint="cs"/>
                <w:b/>
                <w:sz w:val="14"/>
                <w:szCs w:val="14"/>
                <w:rtl/>
              </w:rPr>
              <w:t>0</w:t>
            </w:r>
          </w:p>
        </w:tc>
        <w:tc>
          <w:tcPr>
            <w:tcW w:w="1134" w:type="dxa"/>
            <w:vMerge/>
            <w:vAlign w:val="center"/>
          </w:tcPr>
          <w:p w14:paraId="41152F57" w14:textId="77777777" w:rsidR="004F0437" w:rsidRPr="0070576B" w:rsidRDefault="004F0437" w:rsidP="00C36A08">
            <w:pPr>
              <w:rPr>
                <w:sz w:val="22"/>
                <w:szCs w:val="22"/>
                <w:rtl/>
              </w:rPr>
            </w:pPr>
          </w:p>
        </w:tc>
        <w:tc>
          <w:tcPr>
            <w:tcW w:w="2400" w:type="dxa"/>
            <w:vMerge/>
            <w:vAlign w:val="center"/>
          </w:tcPr>
          <w:p w14:paraId="64C5EDD3" w14:textId="77777777" w:rsidR="004F0437" w:rsidRPr="0070576B" w:rsidRDefault="004F0437" w:rsidP="00C36A08">
            <w:pPr>
              <w:rPr>
                <w:sz w:val="22"/>
                <w:szCs w:val="22"/>
                <w:rtl/>
              </w:rPr>
            </w:pPr>
          </w:p>
        </w:tc>
      </w:tr>
      <w:tr w:rsidR="004F0437" w:rsidRPr="00572875" w14:paraId="782FE4BF" w14:textId="77777777" w:rsidTr="00C44CF1">
        <w:trPr>
          <w:trHeight w:val="97"/>
        </w:trPr>
        <w:tc>
          <w:tcPr>
            <w:tcW w:w="856" w:type="dxa"/>
          </w:tcPr>
          <w:p w14:paraId="2BA1A4F5" w14:textId="30D1315A" w:rsidR="004F0437" w:rsidRPr="00C44CF1" w:rsidRDefault="00C36A08" w:rsidP="00C36A08">
            <w:pPr>
              <w:ind w:firstLine="0"/>
              <w:rPr>
                <w:b/>
                <w:sz w:val="14"/>
                <w:szCs w:val="14"/>
                <w:rtl/>
              </w:rPr>
            </w:pPr>
            <w:r w:rsidRPr="00C44CF1">
              <w:rPr>
                <w:rFonts w:hint="cs"/>
                <w:b/>
                <w:sz w:val="14"/>
                <w:szCs w:val="14"/>
                <w:rtl/>
              </w:rPr>
              <w:t>1868/0</w:t>
            </w:r>
          </w:p>
        </w:tc>
        <w:tc>
          <w:tcPr>
            <w:tcW w:w="1134" w:type="dxa"/>
          </w:tcPr>
          <w:p w14:paraId="73421481" w14:textId="77777777" w:rsidR="004F0437" w:rsidRPr="00C44CF1" w:rsidRDefault="004F0437" w:rsidP="00C36A08">
            <w:pPr>
              <w:rPr>
                <w:b/>
                <w:sz w:val="14"/>
                <w:szCs w:val="14"/>
                <w:rtl/>
              </w:rPr>
            </w:pPr>
            <w:r w:rsidRPr="00C44CF1">
              <w:rPr>
                <w:rFonts w:hint="cs"/>
                <w:b/>
                <w:sz w:val="14"/>
                <w:szCs w:val="14"/>
                <w:rtl/>
              </w:rPr>
              <w:t>473/0</w:t>
            </w:r>
          </w:p>
        </w:tc>
        <w:tc>
          <w:tcPr>
            <w:tcW w:w="1276" w:type="dxa"/>
          </w:tcPr>
          <w:p w14:paraId="4919A055" w14:textId="259C9794" w:rsidR="004F0437" w:rsidRPr="00C44CF1" w:rsidRDefault="004F0437" w:rsidP="00C36A08">
            <w:pPr>
              <w:rPr>
                <w:b/>
                <w:sz w:val="14"/>
                <w:szCs w:val="14"/>
                <w:rtl/>
              </w:rPr>
            </w:pPr>
            <w:r w:rsidRPr="00C44CF1">
              <w:rPr>
                <w:rFonts w:hint="cs"/>
                <w:b/>
                <w:sz w:val="14"/>
                <w:szCs w:val="14"/>
                <w:rtl/>
              </w:rPr>
              <w:t>7</w:t>
            </w:r>
            <w:r w:rsidR="00CE3281">
              <w:rPr>
                <w:rFonts w:hint="cs"/>
                <w:b/>
                <w:sz w:val="14"/>
                <w:szCs w:val="14"/>
                <w:rtl/>
              </w:rPr>
              <w:t>4</w:t>
            </w:r>
            <w:r w:rsidRPr="00C44CF1">
              <w:rPr>
                <w:rFonts w:hint="cs"/>
                <w:b/>
                <w:sz w:val="14"/>
                <w:szCs w:val="14"/>
                <w:rtl/>
              </w:rPr>
              <w:t xml:space="preserve">/1- </w:t>
            </w:r>
            <w:r w:rsidR="00CE3281">
              <w:rPr>
                <w:rFonts w:hint="cs"/>
                <w:b/>
                <w:sz w:val="14"/>
                <w:szCs w:val="14"/>
                <w:rtl/>
              </w:rPr>
              <w:t>84</w:t>
            </w:r>
            <w:r w:rsidRPr="00C44CF1">
              <w:rPr>
                <w:rFonts w:hint="cs"/>
                <w:b/>
                <w:sz w:val="14"/>
                <w:szCs w:val="14"/>
                <w:rtl/>
              </w:rPr>
              <w:t>/</w:t>
            </w:r>
            <w:r w:rsidR="00CE3281">
              <w:rPr>
                <w:rFonts w:hint="cs"/>
                <w:b/>
                <w:sz w:val="14"/>
                <w:szCs w:val="14"/>
                <w:rtl/>
              </w:rPr>
              <w:t>0</w:t>
            </w:r>
          </w:p>
        </w:tc>
        <w:tc>
          <w:tcPr>
            <w:tcW w:w="1134" w:type="dxa"/>
            <w:vMerge/>
            <w:vAlign w:val="center"/>
          </w:tcPr>
          <w:p w14:paraId="7728C64D" w14:textId="77777777" w:rsidR="004F0437" w:rsidRPr="0070576B" w:rsidRDefault="004F0437" w:rsidP="00C36A08">
            <w:pPr>
              <w:rPr>
                <w:sz w:val="22"/>
                <w:szCs w:val="22"/>
                <w:rtl/>
              </w:rPr>
            </w:pPr>
          </w:p>
        </w:tc>
        <w:tc>
          <w:tcPr>
            <w:tcW w:w="2400" w:type="dxa"/>
            <w:vMerge/>
            <w:vAlign w:val="center"/>
          </w:tcPr>
          <w:p w14:paraId="724C679D" w14:textId="77777777" w:rsidR="004F0437" w:rsidRPr="0070576B" w:rsidRDefault="004F0437" w:rsidP="00C36A08">
            <w:pPr>
              <w:rPr>
                <w:sz w:val="22"/>
                <w:szCs w:val="22"/>
                <w:rtl/>
              </w:rPr>
            </w:pPr>
          </w:p>
        </w:tc>
      </w:tr>
      <w:tr w:rsidR="004F0437" w:rsidRPr="00572875" w14:paraId="7401129B" w14:textId="77777777" w:rsidTr="00F84E78">
        <w:trPr>
          <w:trHeight w:val="107"/>
        </w:trPr>
        <w:tc>
          <w:tcPr>
            <w:tcW w:w="856" w:type="dxa"/>
          </w:tcPr>
          <w:p w14:paraId="6067772F" w14:textId="05C54128" w:rsidR="004F0437" w:rsidRPr="00C44CF1" w:rsidRDefault="00C36A08" w:rsidP="00C36A08">
            <w:pPr>
              <w:ind w:firstLine="0"/>
              <w:rPr>
                <w:b/>
                <w:sz w:val="14"/>
                <w:szCs w:val="14"/>
                <w:rtl/>
              </w:rPr>
            </w:pPr>
            <w:r w:rsidRPr="00C44CF1">
              <w:rPr>
                <w:rFonts w:hint="cs"/>
                <w:b/>
                <w:sz w:val="14"/>
                <w:szCs w:val="14"/>
                <w:rtl/>
              </w:rPr>
              <w:t>0006/0</w:t>
            </w:r>
          </w:p>
        </w:tc>
        <w:tc>
          <w:tcPr>
            <w:tcW w:w="1134" w:type="dxa"/>
          </w:tcPr>
          <w:p w14:paraId="7C543364" w14:textId="77777777" w:rsidR="004F0437" w:rsidRPr="00C44CF1" w:rsidRDefault="004F0437" w:rsidP="00C36A08">
            <w:pPr>
              <w:rPr>
                <w:b/>
                <w:sz w:val="14"/>
                <w:szCs w:val="14"/>
                <w:rtl/>
              </w:rPr>
            </w:pPr>
            <w:r w:rsidRPr="00C44CF1">
              <w:rPr>
                <w:rFonts w:hint="cs"/>
                <w:b/>
                <w:sz w:val="14"/>
                <w:szCs w:val="14"/>
                <w:rtl/>
              </w:rPr>
              <w:t>02/0</w:t>
            </w:r>
          </w:p>
        </w:tc>
        <w:tc>
          <w:tcPr>
            <w:tcW w:w="1276" w:type="dxa"/>
          </w:tcPr>
          <w:p w14:paraId="4544840E" w14:textId="77777777" w:rsidR="004F0437" w:rsidRPr="00C44CF1" w:rsidRDefault="004F0437" w:rsidP="00C36A08">
            <w:pPr>
              <w:rPr>
                <w:b/>
                <w:sz w:val="14"/>
                <w:szCs w:val="14"/>
                <w:rtl/>
              </w:rPr>
            </w:pPr>
            <w:r w:rsidRPr="00C44CF1">
              <w:rPr>
                <w:rFonts w:hint="cs"/>
                <w:b/>
                <w:sz w:val="14"/>
                <w:szCs w:val="14"/>
                <w:rtl/>
              </w:rPr>
              <w:t>0-50</w:t>
            </w:r>
          </w:p>
        </w:tc>
        <w:tc>
          <w:tcPr>
            <w:tcW w:w="1134" w:type="dxa"/>
            <w:vMerge w:val="restart"/>
            <w:vAlign w:val="center"/>
          </w:tcPr>
          <w:p w14:paraId="708AE952" w14:textId="77777777" w:rsidR="004F0437" w:rsidRPr="0070576B" w:rsidRDefault="004F0437" w:rsidP="00C36A08">
            <w:pPr>
              <w:rPr>
                <w:sz w:val="22"/>
                <w:szCs w:val="22"/>
                <w:rtl/>
              </w:rPr>
            </w:pPr>
            <w:r w:rsidRPr="0070576B">
              <w:rPr>
                <w:rFonts w:hint="cs"/>
                <w:sz w:val="22"/>
                <w:szCs w:val="22"/>
                <w:rtl/>
              </w:rPr>
              <w:t>032/0</w:t>
            </w:r>
          </w:p>
        </w:tc>
        <w:tc>
          <w:tcPr>
            <w:tcW w:w="2400" w:type="dxa"/>
            <w:vMerge w:val="restart"/>
            <w:vAlign w:val="center"/>
          </w:tcPr>
          <w:p w14:paraId="1C25DFA2" w14:textId="4D1CDE6B" w:rsidR="003A6239" w:rsidRPr="0070576B" w:rsidRDefault="00C44CF1" w:rsidP="00C44CF1">
            <w:pPr>
              <w:ind w:firstLine="0"/>
              <w:rPr>
                <w:sz w:val="22"/>
                <w:szCs w:val="22"/>
                <w:rtl/>
              </w:rPr>
            </w:pPr>
            <w:r w:rsidRPr="0070576B">
              <w:rPr>
                <w:rFonts w:hint="cs"/>
                <w:sz w:val="22"/>
                <w:szCs w:val="22"/>
                <w:rtl/>
              </w:rPr>
              <w:t>تغییرات</w:t>
            </w:r>
            <w:r w:rsidRPr="0070576B">
              <w:rPr>
                <w:sz w:val="22"/>
                <w:szCs w:val="22"/>
                <w:rtl/>
              </w:rPr>
              <w:softHyphen/>
            </w:r>
            <w:r w:rsidRPr="0070576B">
              <w:rPr>
                <w:sz w:val="22"/>
                <w:szCs w:val="22"/>
                <w:rtl/>
              </w:rPr>
              <w:softHyphen/>
            </w:r>
            <w:r w:rsidRPr="0070576B">
              <w:rPr>
                <w:rFonts w:hint="cs"/>
                <w:sz w:val="22"/>
                <w:szCs w:val="22"/>
                <w:rtl/>
              </w:rPr>
              <w:t>کیفیت</w:t>
            </w:r>
            <w:r w:rsidRPr="0070576B">
              <w:rPr>
                <w:sz w:val="22"/>
                <w:szCs w:val="22"/>
                <w:rtl/>
              </w:rPr>
              <w:softHyphen/>
            </w:r>
            <w:r w:rsidRPr="0070576B">
              <w:rPr>
                <w:rFonts w:hint="cs"/>
                <w:sz w:val="22"/>
                <w:szCs w:val="22"/>
                <w:rtl/>
              </w:rPr>
              <w:t>آب</w:t>
            </w:r>
            <w:r w:rsidRPr="0070576B">
              <w:rPr>
                <w:sz w:val="22"/>
                <w:szCs w:val="22"/>
                <w:rtl/>
              </w:rPr>
              <w:softHyphen/>
            </w:r>
            <w:r w:rsidRPr="0070576B">
              <w:rPr>
                <w:rFonts w:hint="cs"/>
                <w:sz w:val="22"/>
                <w:szCs w:val="22"/>
                <w:rtl/>
              </w:rPr>
              <w:t>زیرزمینی (میکروموس بر سانتی متر)</w:t>
            </w:r>
          </w:p>
        </w:tc>
      </w:tr>
      <w:tr w:rsidR="004F0437" w:rsidRPr="00572875" w14:paraId="72AAE00D" w14:textId="77777777" w:rsidTr="00F84E78">
        <w:trPr>
          <w:trHeight w:val="85"/>
        </w:trPr>
        <w:tc>
          <w:tcPr>
            <w:tcW w:w="856" w:type="dxa"/>
          </w:tcPr>
          <w:p w14:paraId="6833AC75" w14:textId="199727B6" w:rsidR="004F0437" w:rsidRPr="00C44CF1" w:rsidRDefault="00C36A08" w:rsidP="00C36A08">
            <w:pPr>
              <w:ind w:firstLine="0"/>
              <w:rPr>
                <w:b/>
                <w:sz w:val="14"/>
                <w:szCs w:val="14"/>
                <w:rtl/>
              </w:rPr>
            </w:pPr>
            <w:r w:rsidRPr="00C44CF1">
              <w:rPr>
                <w:rFonts w:hint="cs"/>
                <w:b/>
                <w:sz w:val="14"/>
                <w:szCs w:val="14"/>
                <w:rtl/>
              </w:rPr>
              <w:t>0011/0</w:t>
            </w:r>
          </w:p>
        </w:tc>
        <w:tc>
          <w:tcPr>
            <w:tcW w:w="1134" w:type="dxa"/>
          </w:tcPr>
          <w:p w14:paraId="216BF0ED" w14:textId="77777777" w:rsidR="004F0437" w:rsidRPr="00C44CF1" w:rsidRDefault="004F0437" w:rsidP="00C36A08">
            <w:pPr>
              <w:rPr>
                <w:b/>
                <w:sz w:val="14"/>
                <w:szCs w:val="14"/>
                <w:rtl/>
              </w:rPr>
            </w:pPr>
            <w:r w:rsidRPr="00C44CF1">
              <w:rPr>
                <w:rFonts w:hint="cs"/>
                <w:b/>
                <w:sz w:val="14"/>
                <w:szCs w:val="14"/>
                <w:rtl/>
              </w:rPr>
              <w:t>034/0</w:t>
            </w:r>
          </w:p>
        </w:tc>
        <w:tc>
          <w:tcPr>
            <w:tcW w:w="1276" w:type="dxa"/>
          </w:tcPr>
          <w:p w14:paraId="45068791" w14:textId="77777777" w:rsidR="004F0437" w:rsidRPr="00C44CF1" w:rsidRDefault="004F0437" w:rsidP="00C36A08">
            <w:pPr>
              <w:rPr>
                <w:b/>
                <w:sz w:val="14"/>
                <w:szCs w:val="14"/>
                <w:rtl/>
              </w:rPr>
            </w:pPr>
            <w:r w:rsidRPr="00C44CF1">
              <w:rPr>
                <w:rFonts w:hint="cs"/>
                <w:b/>
                <w:sz w:val="14"/>
                <w:szCs w:val="14"/>
                <w:rtl/>
              </w:rPr>
              <w:t>(800-)-0</w:t>
            </w:r>
          </w:p>
        </w:tc>
        <w:tc>
          <w:tcPr>
            <w:tcW w:w="1134" w:type="dxa"/>
            <w:vMerge/>
          </w:tcPr>
          <w:p w14:paraId="268BACDB" w14:textId="77777777" w:rsidR="004F0437" w:rsidRPr="003E73E8" w:rsidRDefault="004F0437" w:rsidP="00C36A08">
            <w:pPr>
              <w:rPr>
                <w:sz w:val="14"/>
                <w:szCs w:val="14"/>
                <w:rtl/>
              </w:rPr>
            </w:pPr>
          </w:p>
        </w:tc>
        <w:tc>
          <w:tcPr>
            <w:tcW w:w="2400" w:type="dxa"/>
            <w:vMerge/>
          </w:tcPr>
          <w:p w14:paraId="5773059B" w14:textId="77777777" w:rsidR="004F0437" w:rsidRPr="003E73E8" w:rsidRDefault="004F0437" w:rsidP="00C36A08">
            <w:pPr>
              <w:rPr>
                <w:sz w:val="14"/>
                <w:szCs w:val="14"/>
                <w:rtl/>
              </w:rPr>
            </w:pPr>
          </w:p>
        </w:tc>
      </w:tr>
      <w:tr w:rsidR="004F0437" w:rsidRPr="00572875" w14:paraId="45BBC0F9" w14:textId="77777777" w:rsidTr="00C44CF1">
        <w:trPr>
          <w:trHeight w:val="125"/>
        </w:trPr>
        <w:tc>
          <w:tcPr>
            <w:tcW w:w="856" w:type="dxa"/>
          </w:tcPr>
          <w:p w14:paraId="20623D46" w14:textId="481EBDF6" w:rsidR="004F0437" w:rsidRPr="00C44CF1" w:rsidRDefault="00C36A08" w:rsidP="00C36A08">
            <w:pPr>
              <w:ind w:firstLine="0"/>
              <w:rPr>
                <w:b/>
                <w:sz w:val="14"/>
                <w:szCs w:val="14"/>
                <w:rtl/>
              </w:rPr>
            </w:pPr>
            <w:r w:rsidRPr="00C44CF1">
              <w:rPr>
                <w:rFonts w:hint="cs"/>
                <w:b/>
                <w:sz w:val="14"/>
                <w:szCs w:val="14"/>
                <w:rtl/>
              </w:rPr>
              <w:t>0016/0</w:t>
            </w:r>
          </w:p>
        </w:tc>
        <w:tc>
          <w:tcPr>
            <w:tcW w:w="1134" w:type="dxa"/>
          </w:tcPr>
          <w:p w14:paraId="73D5654B" w14:textId="77777777" w:rsidR="004F0437" w:rsidRPr="00C44CF1" w:rsidRDefault="004F0437" w:rsidP="00C36A08">
            <w:pPr>
              <w:rPr>
                <w:b/>
                <w:sz w:val="14"/>
                <w:szCs w:val="14"/>
                <w:rtl/>
              </w:rPr>
            </w:pPr>
            <w:r w:rsidRPr="00C44CF1">
              <w:rPr>
                <w:rFonts w:hint="cs"/>
                <w:b/>
                <w:sz w:val="14"/>
                <w:szCs w:val="14"/>
                <w:rtl/>
              </w:rPr>
              <w:t>049/0</w:t>
            </w:r>
          </w:p>
        </w:tc>
        <w:tc>
          <w:tcPr>
            <w:tcW w:w="1276" w:type="dxa"/>
          </w:tcPr>
          <w:p w14:paraId="5C9BD74B" w14:textId="45BFCB6F" w:rsidR="004F0437" w:rsidRPr="00C44CF1" w:rsidRDefault="00C44CF1" w:rsidP="00C44CF1">
            <w:pPr>
              <w:ind w:firstLine="0"/>
              <w:rPr>
                <w:b/>
                <w:sz w:val="14"/>
                <w:szCs w:val="14"/>
                <w:rtl/>
              </w:rPr>
            </w:pPr>
            <w:r w:rsidRPr="00C44CF1">
              <w:rPr>
                <w:rFonts w:hint="cs"/>
                <w:b/>
                <w:sz w:val="14"/>
                <w:szCs w:val="14"/>
                <w:rtl/>
              </w:rPr>
              <w:t>(1600-)-(800-)</w:t>
            </w:r>
          </w:p>
        </w:tc>
        <w:tc>
          <w:tcPr>
            <w:tcW w:w="1134" w:type="dxa"/>
            <w:vMerge/>
          </w:tcPr>
          <w:p w14:paraId="619F4B8F" w14:textId="77777777" w:rsidR="004F0437" w:rsidRPr="003E73E8" w:rsidRDefault="004F0437" w:rsidP="00C36A08">
            <w:pPr>
              <w:rPr>
                <w:sz w:val="14"/>
                <w:szCs w:val="14"/>
                <w:rtl/>
              </w:rPr>
            </w:pPr>
          </w:p>
        </w:tc>
        <w:tc>
          <w:tcPr>
            <w:tcW w:w="2400" w:type="dxa"/>
            <w:vMerge/>
          </w:tcPr>
          <w:p w14:paraId="37229BB2" w14:textId="77777777" w:rsidR="004F0437" w:rsidRPr="003E73E8" w:rsidRDefault="004F0437" w:rsidP="00C36A08">
            <w:pPr>
              <w:rPr>
                <w:sz w:val="14"/>
                <w:szCs w:val="14"/>
                <w:rtl/>
              </w:rPr>
            </w:pPr>
          </w:p>
        </w:tc>
      </w:tr>
      <w:tr w:rsidR="004F0437" w:rsidRPr="00572875" w14:paraId="1475E765" w14:textId="77777777" w:rsidTr="00F84E78">
        <w:trPr>
          <w:trHeight w:val="193"/>
        </w:trPr>
        <w:tc>
          <w:tcPr>
            <w:tcW w:w="856" w:type="dxa"/>
          </w:tcPr>
          <w:p w14:paraId="4EE6EAF8" w14:textId="7D4FA36A" w:rsidR="004F0437" w:rsidRPr="00C44CF1" w:rsidRDefault="00C36A08" w:rsidP="00C36A08">
            <w:pPr>
              <w:ind w:firstLine="0"/>
              <w:rPr>
                <w:b/>
                <w:sz w:val="14"/>
                <w:szCs w:val="14"/>
                <w:rtl/>
              </w:rPr>
            </w:pPr>
            <w:r w:rsidRPr="00C44CF1">
              <w:rPr>
                <w:rFonts w:hint="cs"/>
                <w:b/>
                <w:sz w:val="14"/>
                <w:szCs w:val="14"/>
                <w:rtl/>
              </w:rPr>
              <w:t>0023/0</w:t>
            </w:r>
          </w:p>
        </w:tc>
        <w:tc>
          <w:tcPr>
            <w:tcW w:w="1134" w:type="dxa"/>
          </w:tcPr>
          <w:p w14:paraId="0BD1161F" w14:textId="77777777" w:rsidR="004F0437" w:rsidRPr="00C44CF1" w:rsidRDefault="004F0437" w:rsidP="00C36A08">
            <w:pPr>
              <w:rPr>
                <w:b/>
                <w:sz w:val="14"/>
                <w:szCs w:val="14"/>
                <w:rtl/>
              </w:rPr>
            </w:pPr>
            <w:r w:rsidRPr="00C44CF1">
              <w:rPr>
                <w:rFonts w:hint="cs"/>
                <w:b/>
                <w:sz w:val="14"/>
                <w:szCs w:val="14"/>
                <w:rtl/>
              </w:rPr>
              <w:t>072/0</w:t>
            </w:r>
          </w:p>
        </w:tc>
        <w:tc>
          <w:tcPr>
            <w:tcW w:w="1276" w:type="dxa"/>
          </w:tcPr>
          <w:p w14:paraId="6F4A578F" w14:textId="1F17C206" w:rsidR="004F0437" w:rsidRPr="00C44CF1" w:rsidRDefault="00C44CF1" w:rsidP="00C44CF1">
            <w:pPr>
              <w:ind w:firstLine="0"/>
              <w:rPr>
                <w:b/>
                <w:sz w:val="14"/>
                <w:szCs w:val="14"/>
                <w:rtl/>
              </w:rPr>
            </w:pPr>
            <w:r w:rsidRPr="00C44CF1">
              <w:rPr>
                <w:rFonts w:hint="cs"/>
                <w:b/>
                <w:sz w:val="14"/>
                <w:szCs w:val="14"/>
                <w:rtl/>
              </w:rPr>
              <w:t>(2400-)-(1600-)</w:t>
            </w:r>
          </w:p>
        </w:tc>
        <w:tc>
          <w:tcPr>
            <w:tcW w:w="1134" w:type="dxa"/>
            <w:vMerge/>
          </w:tcPr>
          <w:p w14:paraId="120E00EA" w14:textId="77777777" w:rsidR="004F0437" w:rsidRPr="003E73E8" w:rsidRDefault="004F0437" w:rsidP="00C36A08">
            <w:pPr>
              <w:rPr>
                <w:sz w:val="14"/>
                <w:szCs w:val="14"/>
                <w:rtl/>
              </w:rPr>
            </w:pPr>
          </w:p>
        </w:tc>
        <w:tc>
          <w:tcPr>
            <w:tcW w:w="2400" w:type="dxa"/>
            <w:vMerge/>
          </w:tcPr>
          <w:p w14:paraId="3E45BD24" w14:textId="77777777" w:rsidR="004F0437" w:rsidRPr="003E73E8" w:rsidRDefault="004F0437" w:rsidP="00C36A08">
            <w:pPr>
              <w:rPr>
                <w:sz w:val="14"/>
                <w:szCs w:val="14"/>
                <w:rtl/>
              </w:rPr>
            </w:pPr>
          </w:p>
        </w:tc>
      </w:tr>
      <w:tr w:rsidR="004F0437" w:rsidRPr="00572875" w14:paraId="5B4B5D1D" w14:textId="77777777" w:rsidTr="00F84E78">
        <w:trPr>
          <w:trHeight w:val="100"/>
        </w:trPr>
        <w:tc>
          <w:tcPr>
            <w:tcW w:w="856" w:type="dxa"/>
          </w:tcPr>
          <w:p w14:paraId="0A3AD4F4" w14:textId="2FC5A8FA" w:rsidR="004F0437" w:rsidRPr="00C44CF1" w:rsidRDefault="00C36A08" w:rsidP="00C36A08">
            <w:pPr>
              <w:ind w:firstLine="0"/>
              <w:rPr>
                <w:b/>
                <w:sz w:val="14"/>
                <w:szCs w:val="14"/>
                <w:rtl/>
              </w:rPr>
            </w:pPr>
            <w:r w:rsidRPr="00C44CF1">
              <w:rPr>
                <w:rFonts w:hint="cs"/>
                <w:b/>
                <w:sz w:val="14"/>
                <w:szCs w:val="14"/>
                <w:rtl/>
              </w:rPr>
              <w:t>0034/0</w:t>
            </w:r>
          </w:p>
        </w:tc>
        <w:tc>
          <w:tcPr>
            <w:tcW w:w="1134" w:type="dxa"/>
          </w:tcPr>
          <w:p w14:paraId="0E083E27" w14:textId="77777777" w:rsidR="004F0437" w:rsidRPr="00C44CF1" w:rsidRDefault="004F0437" w:rsidP="00C36A08">
            <w:pPr>
              <w:rPr>
                <w:b/>
                <w:sz w:val="14"/>
                <w:szCs w:val="14"/>
                <w:rtl/>
              </w:rPr>
            </w:pPr>
            <w:r w:rsidRPr="00C44CF1">
              <w:rPr>
                <w:rFonts w:hint="cs"/>
                <w:b/>
                <w:sz w:val="14"/>
                <w:szCs w:val="14"/>
                <w:rtl/>
              </w:rPr>
              <w:t>107/0</w:t>
            </w:r>
          </w:p>
        </w:tc>
        <w:tc>
          <w:tcPr>
            <w:tcW w:w="1276" w:type="dxa"/>
          </w:tcPr>
          <w:p w14:paraId="6D4529C5" w14:textId="5C01600E" w:rsidR="004F0437" w:rsidRPr="00C44CF1" w:rsidRDefault="00C44CF1" w:rsidP="00C44CF1">
            <w:pPr>
              <w:ind w:firstLine="0"/>
              <w:rPr>
                <w:b/>
                <w:sz w:val="14"/>
                <w:szCs w:val="14"/>
                <w:rtl/>
              </w:rPr>
            </w:pPr>
            <w:r w:rsidRPr="00C44CF1">
              <w:rPr>
                <w:rFonts w:hint="cs"/>
                <w:b/>
                <w:sz w:val="14"/>
                <w:szCs w:val="14"/>
                <w:rtl/>
              </w:rPr>
              <w:t>(3200-)-(2400-)</w:t>
            </w:r>
          </w:p>
        </w:tc>
        <w:tc>
          <w:tcPr>
            <w:tcW w:w="1134" w:type="dxa"/>
            <w:vMerge/>
          </w:tcPr>
          <w:p w14:paraId="11604EF9" w14:textId="77777777" w:rsidR="004F0437" w:rsidRPr="003E73E8" w:rsidRDefault="004F0437" w:rsidP="00C36A08">
            <w:pPr>
              <w:rPr>
                <w:sz w:val="14"/>
                <w:szCs w:val="14"/>
                <w:rtl/>
              </w:rPr>
            </w:pPr>
          </w:p>
        </w:tc>
        <w:tc>
          <w:tcPr>
            <w:tcW w:w="2400" w:type="dxa"/>
            <w:vMerge/>
          </w:tcPr>
          <w:p w14:paraId="36C26938" w14:textId="77777777" w:rsidR="004F0437" w:rsidRPr="003E73E8" w:rsidRDefault="004F0437" w:rsidP="00C36A08">
            <w:pPr>
              <w:rPr>
                <w:sz w:val="14"/>
                <w:szCs w:val="14"/>
                <w:rtl/>
              </w:rPr>
            </w:pPr>
          </w:p>
        </w:tc>
      </w:tr>
      <w:tr w:rsidR="004F0437" w:rsidRPr="00572875" w14:paraId="60A5DB10" w14:textId="77777777" w:rsidTr="00F84E78">
        <w:trPr>
          <w:trHeight w:val="122"/>
        </w:trPr>
        <w:tc>
          <w:tcPr>
            <w:tcW w:w="856" w:type="dxa"/>
          </w:tcPr>
          <w:p w14:paraId="753FFE38" w14:textId="15D997DB" w:rsidR="004F0437" w:rsidRPr="00C44CF1" w:rsidRDefault="00C36A08" w:rsidP="00C36A08">
            <w:pPr>
              <w:ind w:firstLine="0"/>
              <w:rPr>
                <w:b/>
                <w:sz w:val="14"/>
                <w:szCs w:val="14"/>
                <w:rtl/>
              </w:rPr>
            </w:pPr>
            <w:r w:rsidRPr="00C44CF1">
              <w:rPr>
                <w:rFonts w:hint="cs"/>
                <w:b/>
                <w:sz w:val="14"/>
                <w:szCs w:val="14"/>
                <w:rtl/>
              </w:rPr>
              <w:t>0051/0</w:t>
            </w:r>
          </w:p>
        </w:tc>
        <w:tc>
          <w:tcPr>
            <w:tcW w:w="1134" w:type="dxa"/>
          </w:tcPr>
          <w:p w14:paraId="33089EA2" w14:textId="77777777" w:rsidR="004F0437" w:rsidRPr="00C44CF1" w:rsidRDefault="004F0437" w:rsidP="00C36A08">
            <w:pPr>
              <w:rPr>
                <w:b/>
                <w:sz w:val="14"/>
                <w:szCs w:val="14"/>
                <w:rtl/>
              </w:rPr>
            </w:pPr>
            <w:r w:rsidRPr="00C44CF1">
              <w:rPr>
                <w:rFonts w:hint="cs"/>
                <w:b/>
                <w:sz w:val="14"/>
                <w:szCs w:val="14"/>
                <w:rtl/>
              </w:rPr>
              <w:t>158/0</w:t>
            </w:r>
          </w:p>
        </w:tc>
        <w:tc>
          <w:tcPr>
            <w:tcW w:w="1276" w:type="dxa"/>
          </w:tcPr>
          <w:p w14:paraId="6CBA8317" w14:textId="1C4FBF96" w:rsidR="004F0437" w:rsidRPr="00C44CF1" w:rsidRDefault="00C44CF1" w:rsidP="00C44CF1">
            <w:pPr>
              <w:ind w:firstLine="0"/>
              <w:rPr>
                <w:b/>
                <w:sz w:val="14"/>
                <w:szCs w:val="14"/>
                <w:rtl/>
              </w:rPr>
            </w:pPr>
            <w:r w:rsidRPr="00C44CF1">
              <w:rPr>
                <w:rFonts w:hint="cs"/>
                <w:b/>
                <w:sz w:val="14"/>
                <w:szCs w:val="14"/>
                <w:rtl/>
              </w:rPr>
              <w:t>(4000-)-(3200-)</w:t>
            </w:r>
          </w:p>
        </w:tc>
        <w:tc>
          <w:tcPr>
            <w:tcW w:w="1134" w:type="dxa"/>
            <w:vMerge/>
          </w:tcPr>
          <w:p w14:paraId="4A440C2E" w14:textId="77777777" w:rsidR="004F0437" w:rsidRPr="003E73E8" w:rsidRDefault="004F0437" w:rsidP="00C36A08">
            <w:pPr>
              <w:rPr>
                <w:sz w:val="14"/>
                <w:szCs w:val="14"/>
                <w:rtl/>
              </w:rPr>
            </w:pPr>
          </w:p>
        </w:tc>
        <w:tc>
          <w:tcPr>
            <w:tcW w:w="2400" w:type="dxa"/>
            <w:vMerge/>
          </w:tcPr>
          <w:p w14:paraId="2F94203F" w14:textId="77777777" w:rsidR="004F0437" w:rsidRPr="003E73E8" w:rsidRDefault="004F0437" w:rsidP="00C36A08">
            <w:pPr>
              <w:rPr>
                <w:sz w:val="14"/>
                <w:szCs w:val="14"/>
                <w:rtl/>
              </w:rPr>
            </w:pPr>
          </w:p>
        </w:tc>
      </w:tr>
      <w:tr w:rsidR="004F0437" w:rsidRPr="00572875" w14:paraId="07B59E06" w14:textId="77777777" w:rsidTr="00F84E78">
        <w:trPr>
          <w:trHeight w:val="77"/>
        </w:trPr>
        <w:tc>
          <w:tcPr>
            <w:tcW w:w="856" w:type="dxa"/>
          </w:tcPr>
          <w:p w14:paraId="55D1EE45" w14:textId="7D1EF52A" w:rsidR="004F0437" w:rsidRPr="00C44CF1" w:rsidRDefault="00C36A08" w:rsidP="00C36A08">
            <w:pPr>
              <w:ind w:firstLine="0"/>
              <w:rPr>
                <w:b/>
                <w:sz w:val="14"/>
                <w:szCs w:val="14"/>
                <w:rtl/>
              </w:rPr>
            </w:pPr>
            <w:r w:rsidRPr="00C44CF1">
              <w:rPr>
                <w:rFonts w:hint="cs"/>
                <w:b/>
                <w:sz w:val="14"/>
                <w:szCs w:val="14"/>
                <w:rtl/>
              </w:rPr>
              <w:t>0074/0</w:t>
            </w:r>
          </w:p>
        </w:tc>
        <w:tc>
          <w:tcPr>
            <w:tcW w:w="1134" w:type="dxa"/>
          </w:tcPr>
          <w:p w14:paraId="71AEB7C3" w14:textId="77777777" w:rsidR="004F0437" w:rsidRPr="00C44CF1" w:rsidRDefault="004F0437" w:rsidP="00C36A08">
            <w:pPr>
              <w:rPr>
                <w:b/>
                <w:sz w:val="14"/>
                <w:szCs w:val="14"/>
                <w:rtl/>
              </w:rPr>
            </w:pPr>
            <w:r w:rsidRPr="00C44CF1">
              <w:rPr>
                <w:rFonts w:hint="cs"/>
                <w:b/>
                <w:sz w:val="14"/>
                <w:szCs w:val="14"/>
                <w:rtl/>
              </w:rPr>
              <w:t>23/0</w:t>
            </w:r>
          </w:p>
        </w:tc>
        <w:tc>
          <w:tcPr>
            <w:tcW w:w="1276" w:type="dxa"/>
          </w:tcPr>
          <w:p w14:paraId="56CCA6DB" w14:textId="4A43A41A" w:rsidR="004F0437" w:rsidRPr="00C44CF1" w:rsidRDefault="00C44CF1" w:rsidP="00C44CF1">
            <w:pPr>
              <w:ind w:firstLine="0"/>
              <w:rPr>
                <w:b/>
                <w:sz w:val="14"/>
                <w:szCs w:val="14"/>
                <w:rtl/>
              </w:rPr>
            </w:pPr>
            <w:r w:rsidRPr="00C44CF1">
              <w:rPr>
                <w:rFonts w:hint="cs"/>
                <w:b/>
                <w:sz w:val="14"/>
                <w:szCs w:val="14"/>
                <w:rtl/>
              </w:rPr>
              <w:t>(4800-)-(4000-)</w:t>
            </w:r>
          </w:p>
        </w:tc>
        <w:tc>
          <w:tcPr>
            <w:tcW w:w="1134" w:type="dxa"/>
            <w:vMerge/>
          </w:tcPr>
          <w:p w14:paraId="0429F282" w14:textId="77777777" w:rsidR="004F0437" w:rsidRPr="003E73E8" w:rsidRDefault="004F0437" w:rsidP="00C36A08">
            <w:pPr>
              <w:rPr>
                <w:sz w:val="14"/>
                <w:szCs w:val="14"/>
                <w:rtl/>
              </w:rPr>
            </w:pPr>
          </w:p>
        </w:tc>
        <w:tc>
          <w:tcPr>
            <w:tcW w:w="2400" w:type="dxa"/>
            <w:vMerge/>
          </w:tcPr>
          <w:p w14:paraId="58491BA0" w14:textId="77777777" w:rsidR="004F0437" w:rsidRPr="003E73E8" w:rsidRDefault="004F0437" w:rsidP="00C36A08">
            <w:pPr>
              <w:rPr>
                <w:sz w:val="14"/>
                <w:szCs w:val="14"/>
                <w:rtl/>
              </w:rPr>
            </w:pPr>
          </w:p>
        </w:tc>
      </w:tr>
      <w:tr w:rsidR="004F0437" w:rsidRPr="00572875" w14:paraId="2081CBD4" w14:textId="77777777" w:rsidTr="00F84E78">
        <w:trPr>
          <w:trHeight w:val="146"/>
        </w:trPr>
        <w:tc>
          <w:tcPr>
            <w:tcW w:w="856" w:type="dxa"/>
          </w:tcPr>
          <w:p w14:paraId="5D7BF7F0" w14:textId="7C4D1FB3" w:rsidR="004F0437" w:rsidRPr="00C44CF1" w:rsidRDefault="00C36A08" w:rsidP="00C36A08">
            <w:pPr>
              <w:ind w:firstLine="0"/>
              <w:rPr>
                <w:b/>
                <w:sz w:val="14"/>
                <w:szCs w:val="14"/>
                <w:rtl/>
              </w:rPr>
            </w:pPr>
            <w:r w:rsidRPr="00C44CF1">
              <w:rPr>
                <w:rFonts w:hint="cs"/>
                <w:b/>
                <w:sz w:val="14"/>
                <w:szCs w:val="14"/>
                <w:rtl/>
              </w:rPr>
              <w:t>0105/0</w:t>
            </w:r>
          </w:p>
        </w:tc>
        <w:tc>
          <w:tcPr>
            <w:tcW w:w="1134" w:type="dxa"/>
          </w:tcPr>
          <w:p w14:paraId="77E38F05" w14:textId="77777777" w:rsidR="004F0437" w:rsidRPr="00C44CF1" w:rsidRDefault="004F0437" w:rsidP="00C36A08">
            <w:pPr>
              <w:rPr>
                <w:b/>
                <w:sz w:val="14"/>
                <w:szCs w:val="14"/>
                <w:rtl/>
              </w:rPr>
            </w:pPr>
            <w:r w:rsidRPr="00C44CF1">
              <w:rPr>
                <w:rFonts w:hint="cs"/>
                <w:b/>
                <w:sz w:val="14"/>
                <w:szCs w:val="14"/>
                <w:rtl/>
              </w:rPr>
              <w:t>33/0</w:t>
            </w:r>
          </w:p>
        </w:tc>
        <w:tc>
          <w:tcPr>
            <w:tcW w:w="1276" w:type="dxa"/>
          </w:tcPr>
          <w:p w14:paraId="6FF2B50A" w14:textId="77777777" w:rsidR="004F0437" w:rsidRPr="00C44CF1" w:rsidRDefault="004F0437" w:rsidP="00C36A08">
            <w:pPr>
              <w:rPr>
                <w:b/>
                <w:sz w:val="14"/>
                <w:szCs w:val="14"/>
                <w:rtl/>
              </w:rPr>
            </w:pPr>
            <w:r w:rsidRPr="00C44CF1">
              <w:rPr>
                <w:rFonts w:ascii="Arial" w:hAnsi="Arial" w:cs="Arial" w:hint="cs"/>
                <w:b/>
                <w:sz w:val="14"/>
                <w:szCs w:val="14"/>
                <w:rtl/>
              </w:rPr>
              <w:t>˃</w:t>
            </w:r>
            <w:r w:rsidRPr="00C44CF1">
              <w:rPr>
                <w:rFonts w:ascii="Arial" w:hAnsi="Arial" w:hint="cs"/>
                <w:b/>
                <w:sz w:val="14"/>
                <w:szCs w:val="14"/>
                <w:rtl/>
              </w:rPr>
              <w:t>(4800-)</w:t>
            </w:r>
          </w:p>
        </w:tc>
        <w:tc>
          <w:tcPr>
            <w:tcW w:w="1134" w:type="dxa"/>
            <w:vMerge/>
          </w:tcPr>
          <w:p w14:paraId="4D183525" w14:textId="77777777" w:rsidR="004F0437" w:rsidRPr="003E73E8" w:rsidRDefault="004F0437" w:rsidP="00C36A08">
            <w:pPr>
              <w:rPr>
                <w:sz w:val="14"/>
                <w:szCs w:val="14"/>
                <w:rtl/>
              </w:rPr>
            </w:pPr>
          </w:p>
        </w:tc>
        <w:tc>
          <w:tcPr>
            <w:tcW w:w="2400" w:type="dxa"/>
            <w:vMerge/>
          </w:tcPr>
          <w:p w14:paraId="34BBB7AA" w14:textId="77777777" w:rsidR="004F0437" w:rsidRPr="003E73E8" w:rsidRDefault="004F0437" w:rsidP="00C36A08">
            <w:pPr>
              <w:rPr>
                <w:sz w:val="14"/>
                <w:szCs w:val="14"/>
                <w:rtl/>
              </w:rPr>
            </w:pPr>
          </w:p>
        </w:tc>
      </w:tr>
    </w:tbl>
    <w:p w14:paraId="097CF540" w14:textId="1A591BFC" w:rsidR="006C488F" w:rsidRDefault="00DA3C4C" w:rsidP="00A26BD5">
      <w:pPr>
        <w:pStyle w:val="Heading2"/>
        <w:rPr>
          <w:rtl/>
        </w:rPr>
      </w:pPr>
      <w:bookmarkStart w:id="85" w:name="_Toc173309779"/>
      <w:bookmarkEnd w:id="84"/>
      <w:r>
        <w:rPr>
          <w:rFonts w:hint="cs"/>
          <w:rtl/>
        </w:rPr>
        <w:t>اعتبارسنجی مدل</w:t>
      </w:r>
      <w:r>
        <w:softHyphen/>
      </w:r>
      <w:r>
        <w:rPr>
          <w:rFonts w:hint="cs"/>
          <w:rtl/>
        </w:rPr>
        <w:t xml:space="preserve">های </w:t>
      </w:r>
      <w:r w:rsidRPr="00DA3C4C">
        <w:rPr>
          <w:rFonts w:asciiTheme="majorBidi" w:hAnsiTheme="majorBidi" w:cstheme="majorBidi"/>
          <w:sz w:val="20"/>
          <w:szCs w:val="24"/>
        </w:rPr>
        <w:t>AHP</w:t>
      </w:r>
      <w:r w:rsidRPr="00DA3C4C">
        <w:rPr>
          <w:rFonts w:hint="cs"/>
          <w:sz w:val="20"/>
          <w:szCs w:val="24"/>
          <w:rtl/>
        </w:rPr>
        <w:t xml:space="preserve"> </w:t>
      </w:r>
      <w:r>
        <w:rPr>
          <w:rFonts w:hint="cs"/>
          <w:rtl/>
        </w:rPr>
        <w:t xml:space="preserve">و </w:t>
      </w:r>
      <w:r w:rsidRPr="00DA3C4C">
        <w:rPr>
          <w:rFonts w:asciiTheme="majorBidi" w:hAnsiTheme="majorBidi" w:cstheme="majorBidi"/>
          <w:sz w:val="20"/>
          <w:szCs w:val="24"/>
        </w:rPr>
        <w:t>MIF</w:t>
      </w:r>
      <w:bookmarkEnd w:id="85"/>
    </w:p>
    <w:p w14:paraId="331D8226" w14:textId="67934E6A" w:rsidR="00B00B5D" w:rsidRDefault="00841892" w:rsidP="009E1C13">
      <w:pPr>
        <w:pStyle w:val="00"/>
        <w:rPr>
          <w:rtl/>
        </w:rPr>
      </w:pPr>
      <w:r>
        <w:rPr>
          <w:rFonts w:hint="cs"/>
          <w:rtl/>
        </w:rPr>
        <w:t>در این پژوهش</w:t>
      </w:r>
      <w:r w:rsidR="008C7C24">
        <w:rPr>
          <w:rFonts w:hint="cs"/>
          <w:rtl/>
        </w:rPr>
        <w:t>،</w:t>
      </w:r>
      <w:r>
        <w:rPr>
          <w:rFonts w:hint="cs"/>
          <w:rtl/>
        </w:rPr>
        <w:t xml:space="preserve"> </w:t>
      </w:r>
      <w:r w:rsidR="00DA3C4C">
        <w:rPr>
          <w:rFonts w:hint="cs"/>
          <w:rtl/>
        </w:rPr>
        <w:t>اعتبارسنجی مدل</w:t>
      </w:r>
      <w:r>
        <w:rPr>
          <w:rtl/>
        </w:rPr>
        <w:softHyphen/>
      </w:r>
      <w:r w:rsidR="00DA3C4C">
        <w:rPr>
          <w:rFonts w:hint="cs"/>
          <w:rtl/>
        </w:rPr>
        <w:t xml:space="preserve">های </w:t>
      </w:r>
      <w:r w:rsidR="00DA3C4C">
        <w:t>AHP</w:t>
      </w:r>
      <w:r w:rsidR="00DA3C4C">
        <w:rPr>
          <w:rFonts w:hint="cs"/>
          <w:rtl/>
        </w:rPr>
        <w:t xml:space="preserve"> و </w:t>
      </w:r>
      <w:r w:rsidR="00DA3C4C">
        <w:t>MIF</w:t>
      </w:r>
      <w:r w:rsidR="00DA3C4C">
        <w:rPr>
          <w:rFonts w:hint="cs"/>
          <w:rtl/>
        </w:rPr>
        <w:t xml:space="preserve"> با استفاده از </w:t>
      </w:r>
      <w:r>
        <w:rPr>
          <w:rFonts w:hint="cs"/>
          <w:rtl/>
        </w:rPr>
        <w:t xml:space="preserve">سه روش </w:t>
      </w:r>
      <w:r w:rsidR="008C7C24">
        <w:rPr>
          <w:rFonts w:hint="cs"/>
          <w:rtl/>
        </w:rPr>
        <w:t>اعتبارسنجی شامل آنالیز</w:t>
      </w:r>
      <w:r w:rsidR="008C4292">
        <w:rPr>
          <w:rtl/>
        </w:rPr>
        <w:softHyphen/>
      </w:r>
      <w:r w:rsidR="008C4292">
        <w:rPr>
          <w:rFonts w:hint="cs"/>
          <w:rtl/>
        </w:rPr>
        <w:t xml:space="preserve"> </w:t>
      </w:r>
      <w:r w:rsidR="008C7C24">
        <w:rPr>
          <w:rFonts w:hint="cs"/>
          <w:rtl/>
        </w:rPr>
        <w:t>حساسیت، ضریب همبستگی و منحنی مشخصه عملکرد (</w:t>
      </w:r>
      <w:r w:rsidR="008C7C24">
        <w:t>ROC</w:t>
      </w:r>
      <w:r w:rsidR="008C7C24">
        <w:rPr>
          <w:rFonts w:hint="cs"/>
          <w:rtl/>
        </w:rPr>
        <w:t xml:space="preserve">) انجام شد که در </w:t>
      </w:r>
      <w:r w:rsidR="00B00B5D">
        <w:rPr>
          <w:rFonts w:hint="cs"/>
          <w:rtl/>
        </w:rPr>
        <w:t>زیر به توضیح آن</w:t>
      </w:r>
      <w:r w:rsidR="00B00B5D">
        <w:rPr>
          <w:rtl/>
        </w:rPr>
        <w:softHyphen/>
      </w:r>
      <w:r w:rsidR="00B00B5D">
        <w:rPr>
          <w:rFonts w:hint="cs"/>
          <w:rtl/>
        </w:rPr>
        <w:t>ها پرداخته شده است.</w:t>
      </w:r>
    </w:p>
    <w:p w14:paraId="2CBAAF18" w14:textId="1934175F" w:rsidR="00B00B5D" w:rsidRDefault="00B00B5D" w:rsidP="0070576B">
      <w:pPr>
        <w:pStyle w:val="Heading3"/>
        <w:rPr>
          <w:rtl/>
        </w:rPr>
      </w:pPr>
      <w:bookmarkStart w:id="86" w:name="_Toc173309780"/>
      <w:r>
        <w:rPr>
          <w:rFonts w:hint="cs"/>
          <w:rtl/>
        </w:rPr>
        <w:t>آنالیز حساسیت</w:t>
      </w:r>
      <w:r w:rsidR="00DF72B4" w:rsidRPr="00043B1D">
        <w:rPr>
          <w:vertAlign w:val="superscript"/>
          <w:rtl/>
        </w:rPr>
        <w:footnoteReference w:id="68"/>
      </w:r>
      <w:bookmarkEnd w:id="86"/>
    </w:p>
    <w:p w14:paraId="19D94223" w14:textId="15577696" w:rsidR="006C488F" w:rsidRDefault="006C488F" w:rsidP="009E1C13">
      <w:pPr>
        <w:pStyle w:val="00"/>
        <w:rPr>
          <w:rtl/>
        </w:rPr>
      </w:pPr>
      <w:r>
        <w:rPr>
          <w:rFonts w:hint="cs"/>
          <w:rtl/>
        </w:rPr>
        <w:t>تجزیه و تحلیل حساسیت یک روش تحلیلی است که به مطالعه تأثیرپذیری متغیر</w:t>
      </w:r>
      <w:r>
        <w:rPr>
          <w:rtl/>
        </w:rPr>
        <w:softHyphen/>
      </w:r>
      <w:r>
        <w:rPr>
          <w:rFonts w:hint="cs"/>
          <w:rtl/>
        </w:rPr>
        <w:t>های خروجی از متغیرهای ورودی یک مدل آماری می</w:t>
      </w:r>
      <w:r>
        <w:rPr>
          <w:rtl/>
        </w:rPr>
        <w:softHyphen/>
      </w:r>
      <w:r>
        <w:rPr>
          <w:rFonts w:hint="cs"/>
          <w:rtl/>
        </w:rPr>
        <w:t>پردازد. به عبارت دیگر روشی برای تغییر دادن در ورودی</w:t>
      </w:r>
      <w:r>
        <w:rPr>
          <w:rtl/>
        </w:rPr>
        <w:softHyphen/>
      </w:r>
      <w:r>
        <w:rPr>
          <w:rFonts w:hint="cs"/>
          <w:rtl/>
        </w:rPr>
        <w:t>های یک مدل آماری به صورت سازمان یافته است که بتوان تأثیرات این تغ</w:t>
      </w:r>
      <w:r w:rsidR="004C30D1">
        <w:rPr>
          <w:rFonts w:hint="cs"/>
          <w:rtl/>
        </w:rPr>
        <w:t>ی</w:t>
      </w:r>
      <w:r>
        <w:rPr>
          <w:rFonts w:hint="cs"/>
          <w:rtl/>
        </w:rPr>
        <w:t>یر</w:t>
      </w:r>
      <w:r>
        <w:rPr>
          <w:rtl/>
        </w:rPr>
        <w:softHyphen/>
      </w:r>
      <w:r>
        <w:rPr>
          <w:rFonts w:hint="cs"/>
          <w:rtl/>
        </w:rPr>
        <w:t>ها را در خروجی مدل پیش</w:t>
      </w:r>
      <w:r>
        <w:rPr>
          <w:rtl/>
        </w:rPr>
        <w:softHyphen/>
      </w:r>
      <w:r>
        <w:rPr>
          <w:rFonts w:hint="cs"/>
          <w:rtl/>
        </w:rPr>
        <w:t xml:space="preserve">بینی نمود. دو روش برای آنالیز حساسیت وجود دارد: </w:t>
      </w:r>
    </w:p>
    <w:p w14:paraId="3ECB00CC" w14:textId="664B42AC" w:rsidR="006C488F" w:rsidRDefault="006C488F" w:rsidP="009E1C13">
      <w:pPr>
        <w:pStyle w:val="00"/>
        <w:rPr>
          <w:rtl/>
        </w:rPr>
      </w:pPr>
      <w:r>
        <w:rPr>
          <w:rFonts w:hint="cs"/>
          <w:rtl/>
        </w:rPr>
        <w:t>1- آنالیز حساسیت</w:t>
      </w:r>
      <w:r w:rsidR="00DF72B4">
        <w:rPr>
          <w:rFonts w:hint="cs"/>
          <w:rtl/>
        </w:rPr>
        <w:t xml:space="preserve"> </w:t>
      </w:r>
      <w:r>
        <w:rPr>
          <w:rFonts w:hint="cs"/>
          <w:rtl/>
        </w:rPr>
        <w:t>به روش حذف نقشه که توسط لودویک و همکاران</w:t>
      </w:r>
      <w:r w:rsidR="00D5548B">
        <w:rPr>
          <w:rtl/>
        </w:rPr>
        <w:footnoteReference w:id="69"/>
      </w:r>
      <w:r>
        <w:rPr>
          <w:rFonts w:hint="cs"/>
          <w:rtl/>
        </w:rPr>
        <w:t xml:space="preserve"> در سال 1990 ارائه شد. </w:t>
      </w:r>
    </w:p>
    <w:p w14:paraId="0CEA61E9" w14:textId="2949D997" w:rsidR="006C488F" w:rsidRDefault="006C488F" w:rsidP="009E1C13">
      <w:pPr>
        <w:pStyle w:val="00"/>
        <w:rPr>
          <w:rtl/>
        </w:rPr>
      </w:pPr>
      <w:r>
        <w:rPr>
          <w:rFonts w:hint="cs"/>
          <w:rtl/>
        </w:rPr>
        <w:t>2- روش آنالیز حساسیت تک پارامتری که توسط ناپولیتانو و فابری</w:t>
      </w:r>
      <w:r w:rsidR="00D5548B">
        <w:rPr>
          <w:rtl/>
        </w:rPr>
        <w:footnoteReference w:id="70"/>
      </w:r>
      <w:r>
        <w:rPr>
          <w:rFonts w:hint="cs"/>
          <w:rtl/>
        </w:rPr>
        <w:t xml:space="preserve"> در سال 1996 ارائه شد</w:t>
      </w:r>
      <w:r>
        <w:rPr>
          <w:rtl/>
        </w:rPr>
        <w:fldChar w:fldCharType="begin"/>
      </w:r>
      <w:r>
        <w:rPr>
          <w:rtl/>
        </w:rPr>
        <w:instrText xml:space="preserve"> </w:instrText>
      </w:r>
      <w:r>
        <w:instrText>ADDIN EN.CITE &lt;EndNote&gt;&lt;Cite&gt;&lt;Author&gt;Taheri&lt;/Author&gt;&lt;Year&gt;2020&lt;/Year&gt;&lt;RecNum&gt;43&lt;/RecNum&gt;&lt;DisplayText&gt;(28)&lt;/DisplayText&gt;&lt;record&gt;&lt;rec-number&gt;43&lt;/rec-number&gt;&lt;foreign-keys&gt;&lt;key app="EN" db-id="p2t0zs0x3v5at9ezwpdvpf9ofzestw5e52v2" timestamp="1633037978"&gt;43</w:instrText>
      </w:r>
      <w:r>
        <w:rPr>
          <w:rtl/>
        </w:rPr>
        <w:instrText>&lt;/</w:instrText>
      </w:r>
      <w:r>
        <w:instrText>key&gt;&lt;/foreign-keys&gt;&lt;ref-type name="Journal Article"&gt;17&lt;/ref-type&gt;&lt;contributors&gt;&lt;authors&gt;&lt;author&gt;Taheri, Kamal&lt;/author&gt;&lt;author&gt;Missimer, Thomas M&lt;/author&gt;&lt;author&gt;Taheri, Milad&lt;/author&gt;&lt;author&gt;Moayedi, Hossein&lt;/author&gt;&lt;author&gt;Mohseni Pour, Fathollah&lt;/author</w:instrText>
      </w:r>
      <w:r>
        <w:rPr>
          <w:rtl/>
        </w:rPr>
        <w:instrText>&gt;&lt;/</w:instrText>
      </w:r>
      <w:r>
        <w:instrText>authors&gt;&lt;/contributors&gt;&lt;titles&gt;&lt;title&gt;Critical zone assessments of an alluvial aquifer system using the multi-influencing factor (MIF) and analytical hierarchy process (AHP) models in Western Iran&lt;/title&gt;&lt;secondary-title&gt;Natural Resources Research&lt;/secondary-title&gt;&lt;/titles&gt;&lt;periodical&gt;&lt;full-title&gt;Natural Resources Research&lt;/full-title&gt;&lt;/periodical&gt;&lt;pages&gt;1163-1191&lt;/pages&gt;&lt;volume&gt;29&lt;/volume&gt;&lt;number&gt;2&lt;/number&gt;&lt;dates&gt;&lt;year&gt;2020&lt;/year&gt;&lt;/dates&gt;&lt;isbn&gt;1573-8981&lt;/isbn&gt;&lt;urls&gt;&lt;/urls&gt;&lt;/record&gt;&lt;/Cite&gt;&lt;/EndNote</w:instrText>
      </w:r>
      <w:r>
        <w:rPr>
          <w:rtl/>
        </w:rPr>
        <w:instrText>&gt;</w:instrText>
      </w:r>
      <w:r>
        <w:rPr>
          <w:rtl/>
        </w:rPr>
        <w:fldChar w:fldCharType="separate"/>
      </w:r>
      <w:r>
        <w:rPr>
          <w:noProof/>
          <w:rtl/>
        </w:rPr>
        <w:t>(28)</w:t>
      </w:r>
      <w:r>
        <w:rPr>
          <w:rtl/>
        </w:rPr>
        <w:fldChar w:fldCharType="end"/>
      </w:r>
      <w:r>
        <w:rPr>
          <w:rFonts w:hint="cs"/>
          <w:rtl/>
        </w:rPr>
        <w:t xml:space="preserve">. </w:t>
      </w:r>
    </w:p>
    <w:p w14:paraId="2789A5FD" w14:textId="1D25A5AE" w:rsidR="0070576B" w:rsidRDefault="006C488F" w:rsidP="009E1C13">
      <w:pPr>
        <w:pStyle w:val="00"/>
        <w:rPr>
          <w:rtl/>
        </w:rPr>
      </w:pPr>
      <w:r>
        <w:rPr>
          <w:rFonts w:hint="cs"/>
          <w:rtl/>
        </w:rPr>
        <w:lastRenderedPageBreak/>
        <w:t>در این مطالعه با استفاده از روش حذف نقشه، حساسیت نقشه نهایی به حذف هر کدام از پارامترهای ورودی مورد بررسی قرار گرفت. در روش حذف نقشه بسته به تعداد لایه</w:t>
      </w:r>
      <w:r>
        <w:rPr>
          <w:rtl/>
        </w:rPr>
        <w:softHyphen/>
      </w:r>
      <w:r>
        <w:rPr>
          <w:rFonts w:hint="cs"/>
          <w:rtl/>
        </w:rPr>
        <w:t>های ورودی، چندین نقشه حاصل شد. در هر مرحله با حذف یک لایه، حساسیت نقشه نهایی توسط فرمول زیر بدست آمد:</w:t>
      </w:r>
    </w:p>
    <w:tbl>
      <w:tblPr>
        <w:bidiVisual/>
        <w:tblW w:w="0" w:type="auto"/>
        <w:tblInd w:w="-79" w:type="dxa"/>
        <w:tblLook w:val="04A0" w:firstRow="1" w:lastRow="0" w:firstColumn="1" w:lastColumn="0" w:noHBand="0" w:noVBand="1"/>
      </w:tblPr>
      <w:tblGrid>
        <w:gridCol w:w="998"/>
        <w:gridCol w:w="561"/>
        <w:gridCol w:w="4986"/>
      </w:tblGrid>
      <w:tr w:rsidR="0070576B" w14:paraId="188625F7" w14:textId="77777777" w:rsidTr="00165C19">
        <w:tc>
          <w:tcPr>
            <w:tcW w:w="998" w:type="dxa"/>
            <w:vAlign w:val="center"/>
            <w:hideMark/>
          </w:tcPr>
          <w:p w14:paraId="109B23F1" w14:textId="5BA4923C" w:rsidR="0070576B" w:rsidRDefault="0070576B" w:rsidP="00165C19">
            <w:pPr>
              <w:rPr>
                <w:rtl/>
              </w:rPr>
            </w:pPr>
            <w:r>
              <w:rPr>
                <w:rFonts w:hint="cs"/>
                <w:rtl/>
              </w:rPr>
              <w:t>(</w:t>
            </w:r>
            <w:r>
              <w:rPr>
                <w:rtl/>
              </w:rPr>
              <w:fldChar w:fldCharType="begin"/>
            </w:r>
            <w:r>
              <w:rPr>
                <w:rtl/>
              </w:rPr>
              <w:instrText xml:space="preserve"> </w:instrText>
            </w:r>
            <w:r>
              <w:rPr>
                <w:rFonts w:hint="cs"/>
              </w:rPr>
              <w:instrText xml:space="preserve">STYLEREF </w:instrText>
            </w:r>
            <w:r>
              <w:rPr>
                <w:rFonts w:hint="cs"/>
                <w:rtl/>
              </w:rPr>
              <w:instrText>1 \</w:instrText>
            </w:r>
            <w:r>
              <w:rPr>
                <w:rFonts w:hint="cs"/>
              </w:rPr>
              <w:instrText>s</w:instrText>
            </w:r>
            <w:r>
              <w:rPr>
                <w:rtl/>
              </w:rPr>
              <w:instrText xml:space="preserve"> </w:instrText>
            </w:r>
            <w:r>
              <w:rPr>
                <w:rtl/>
              </w:rPr>
              <w:fldChar w:fldCharType="separate"/>
            </w:r>
            <w:r w:rsidR="00205DC3">
              <w:rPr>
                <w:noProof/>
                <w:rtl/>
              </w:rPr>
              <w:t>‏3</w:t>
            </w:r>
            <w:r>
              <w:rPr>
                <w:rtl/>
              </w:rPr>
              <w:fldChar w:fldCharType="end"/>
            </w:r>
            <w:r>
              <w:rPr>
                <w:rtl/>
              </w:rPr>
              <w:noBreakHyphen/>
            </w:r>
            <w:r>
              <w:rPr>
                <w:rtl/>
              </w:rPr>
              <w:fldChar w:fldCharType="begin"/>
            </w:r>
            <w:r>
              <w:rPr>
                <w:rtl/>
              </w:rPr>
              <w:instrText xml:space="preserve"> </w:instrText>
            </w:r>
            <w:r>
              <w:rPr>
                <w:rFonts w:hint="cs"/>
              </w:rPr>
              <w:instrText xml:space="preserve">SEQ </w:instrText>
            </w:r>
            <w:r>
              <w:rPr>
                <w:rFonts w:hint="cs"/>
                <w:rtl/>
              </w:rPr>
              <w:instrText xml:space="preserve">معادله \* </w:instrText>
            </w:r>
            <w:r>
              <w:rPr>
                <w:rFonts w:hint="cs"/>
              </w:rPr>
              <w:instrText>ARABIC \s 1</w:instrText>
            </w:r>
            <w:r>
              <w:rPr>
                <w:rtl/>
              </w:rPr>
              <w:instrText xml:space="preserve"> </w:instrText>
            </w:r>
            <w:r>
              <w:rPr>
                <w:rtl/>
              </w:rPr>
              <w:fldChar w:fldCharType="separate"/>
            </w:r>
            <w:r w:rsidR="00205DC3">
              <w:rPr>
                <w:noProof/>
                <w:rtl/>
              </w:rPr>
              <w:t>2</w:t>
            </w:r>
            <w:r>
              <w:rPr>
                <w:rtl/>
              </w:rPr>
              <w:fldChar w:fldCharType="end"/>
            </w:r>
            <w:r>
              <w:rPr>
                <w:rFonts w:hint="cs"/>
                <w:rtl/>
              </w:rPr>
              <w:t>)</w:t>
            </w:r>
          </w:p>
        </w:tc>
        <w:tc>
          <w:tcPr>
            <w:tcW w:w="561" w:type="dxa"/>
          </w:tcPr>
          <w:p w14:paraId="2ABE84E2" w14:textId="77777777" w:rsidR="0070576B" w:rsidRDefault="0070576B" w:rsidP="00165C19">
            <w:pPr>
              <w:rPr>
                <w:rtl/>
              </w:rPr>
            </w:pPr>
          </w:p>
        </w:tc>
        <w:tc>
          <w:tcPr>
            <w:tcW w:w="4986" w:type="dxa"/>
            <w:vAlign w:val="center"/>
            <w:hideMark/>
          </w:tcPr>
          <w:p w14:paraId="69FC8BA5" w14:textId="4E1454C4" w:rsidR="0070576B" w:rsidRPr="0070576B" w:rsidRDefault="0070576B" w:rsidP="00165C19">
            <w:pPr>
              <w:keepNext/>
              <w:rPr>
                <w:rFonts w:cstheme="minorBidi"/>
                <w:i/>
                <w:iCs/>
                <w:rtl/>
                <w:lang w:bidi="fa-IR"/>
              </w:rPr>
            </w:pPr>
            <m:oMathPara>
              <m:oMathParaPr>
                <m:jc m:val="left"/>
              </m:oMathParaPr>
              <m:oMath>
                <m:r>
                  <m:rPr>
                    <m:sty m:val="p"/>
                  </m:rPr>
                  <w:rPr>
                    <w:rFonts w:ascii="Cambria Math" w:eastAsia="Cambria Math" w:hAnsi="Cambria Math" w:cs="Cambria Math"/>
                  </w:rPr>
                  <m:t>S=</m:t>
                </m:r>
                <m:d>
                  <m:dPr>
                    <m:ctrlPr>
                      <w:rPr>
                        <w:rFonts w:ascii="Cambria Math" w:hAnsi="Cambria Math"/>
                        <w:szCs w:val="20"/>
                      </w:rPr>
                    </m:ctrlPr>
                  </m:dPr>
                  <m:e>
                    <m:f>
                      <m:fPr>
                        <m:ctrlPr>
                          <w:rPr>
                            <w:rFonts w:ascii="Cambria Math" w:hAnsi="Cambria Math"/>
                            <w:szCs w:val="20"/>
                          </w:rPr>
                        </m:ctrlPr>
                      </m:fPr>
                      <m:num>
                        <m:d>
                          <m:dPr>
                            <m:begChr m:val="|"/>
                            <m:endChr m:val="|"/>
                            <m:ctrlPr>
                              <w:rPr>
                                <w:rFonts w:ascii="Cambria Math" w:hAnsi="Cambria Math"/>
                                <w:szCs w:val="20"/>
                              </w:rPr>
                            </m:ctrlPr>
                          </m:dPr>
                          <m:e>
                            <m:f>
                              <m:fPr>
                                <m:ctrlPr>
                                  <w:rPr>
                                    <w:rFonts w:ascii="Cambria Math" w:hAnsi="Cambria Math"/>
                                    <w:szCs w:val="20"/>
                                  </w:rPr>
                                </m:ctrlPr>
                              </m:fPr>
                              <m:num>
                                <m:r>
                                  <w:rPr>
                                    <w:rFonts w:ascii="Cambria Math" w:hAnsi="Cambria Math"/>
                                    <w:szCs w:val="20"/>
                                  </w:rPr>
                                  <m:t>V</m:t>
                                </m:r>
                              </m:num>
                              <m:den>
                                <m:r>
                                  <w:rPr>
                                    <w:rFonts w:ascii="Cambria Math" w:hAnsi="Cambria Math"/>
                                    <w:szCs w:val="20"/>
                                  </w:rPr>
                                  <m:t>N</m:t>
                                </m:r>
                              </m:den>
                            </m:f>
                            <m:r>
                              <m:rPr>
                                <m:sty m:val="p"/>
                              </m:rPr>
                              <w:rPr>
                                <w:rFonts w:ascii="Cambria Math" w:hAnsi="Cambria Math"/>
                                <w:szCs w:val="20"/>
                              </w:rPr>
                              <m:t>-</m:t>
                            </m:r>
                            <m:f>
                              <m:fPr>
                                <m:ctrlPr>
                                  <w:rPr>
                                    <w:rFonts w:ascii="Cambria Math" w:hAnsi="Cambria Math"/>
                                    <w:szCs w:val="20"/>
                                  </w:rPr>
                                </m:ctrlPr>
                              </m:fPr>
                              <m:num>
                                <m:r>
                                  <w:rPr>
                                    <w:rFonts w:ascii="Cambria Math" w:hAnsi="Cambria Math"/>
                                    <w:szCs w:val="20"/>
                                  </w:rPr>
                                  <m:t>V</m:t>
                                </m:r>
                                <m:r>
                                  <m:rPr>
                                    <m:sty m:val="p"/>
                                  </m:rPr>
                                  <w:rPr>
                                    <w:rFonts w:ascii="Cambria Math" w:hAnsi="Cambria Math"/>
                                    <w:szCs w:val="20"/>
                                  </w:rPr>
                                  <m:t>ˊ</m:t>
                                </m:r>
                              </m:num>
                              <m:den>
                                <m:r>
                                  <w:rPr>
                                    <w:rFonts w:ascii="Cambria Math" w:hAnsi="Cambria Math"/>
                                    <w:szCs w:val="20"/>
                                  </w:rPr>
                                  <m:t>n</m:t>
                                </m:r>
                              </m:den>
                            </m:f>
                          </m:e>
                        </m:d>
                      </m:num>
                      <m:den>
                        <m:r>
                          <w:rPr>
                            <w:rFonts w:ascii="Cambria Math" w:hAnsi="Cambria Math"/>
                            <w:szCs w:val="20"/>
                          </w:rPr>
                          <m:t>V</m:t>
                        </m:r>
                      </m:den>
                    </m:f>
                  </m:e>
                </m:d>
                <m:r>
                  <m:rPr>
                    <m:sty m:val="p"/>
                  </m:rPr>
                  <w:rPr>
                    <w:rFonts w:ascii="Cambria Math" w:hAnsi="Cambria Math"/>
                    <w:szCs w:val="20"/>
                  </w:rPr>
                  <m:t>×</m:t>
                </m:r>
                <m:r>
                  <w:rPr>
                    <w:rFonts w:ascii="Cambria Math" w:hAnsi="Cambria Math"/>
                    <w:szCs w:val="20"/>
                  </w:rPr>
                  <m:t>100</m:t>
                </m:r>
              </m:oMath>
            </m:oMathPara>
          </w:p>
        </w:tc>
      </w:tr>
    </w:tbl>
    <w:p w14:paraId="000B5749" w14:textId="7E714956" w:rsidR="00F02153" w:rsidRPr="00A06401" w:rsidRDefault="006C488F" w:rsidP="00F1458A">
      <w:pPr>
        <w:pStyle w:val="03"/>
        <w:rPr>
          <w:rtl/>
        </w:rPr>
      </w:pPr>
      <w:r>
        <w:rPr>
          <w:rFonts w:hint="cs"/>
          <w:rtl/>
        </w:rPr>
        <w:t xml:space="preserve">که در آن </w:t>
      </w:r>
      <w:r w:rsidRPr="00A06401">
        <w:rPr>
          <w:szCs w:val="20"/>
        </w:rPr>
        <w:t>S</w:t>
      </w:r>
      <w:r w:rsidRPr="00A06401">
        <w:rPr>
          <w:rFonts w:hint="cs"/>
          <w:szCs w:val="20"/>
          <w:rtl/>
        </w:rPr>
        <w:t xml:space="preserve"> </w:t>
      </w:r>
      <w:r>
        <w:rPr>
          <w:rFonts w:hint="cs"/>
          <w:rtl/>
        </w:rPr>
        <w:t>مقدار حساسیت است که بر اساس شاخص تغییرات بیان می</w:t>
      </w:r>
      <w:r>
        <w:rPr>
          <w:rtl/>
        </w:rPr>
        <w:softHyphen/>
      </w:r>
      <w:r>
        <w:rPr>
          <w:rFonts w:hint="cs"/>
          <w:rtl/>
        </w:rPr>
        <w:t xml:space="preserve">شود، </w:t>
      </w:r>
      <w:r w:rsidRPr="00A06401">
        <w:rPr>
          <w:szCs w:val="20"/>
        </w:rPr>
        <w:t>V</w:t>
      </w:r>
      <w:r w:rsidRPr="00A06401">
        <w:rPr>
          <w:rFonts w:hint="cs"/>
          <w:szCs w:val="20"/>
          <w:rtl/>
        </w:rPr>
        <w:t xml:space="preserve"> </w:t>
      </w:r>
      <w:r>
        <w:rPr>
          <w:rFonts w:hint="cs"/>
          <w:rtl/>
        </w:rPr>
        <w:t xml:space="preserve">لایه نهایی بدون حذف هیچ پارامتری است و </w:t>
      </w:r>
      <w:r w:rsidRPr="00A06401">
        <w:rPr>
          <w:szCs w:val="20"/>
        </w:rPr>
        <w:t>V</w:t>
      </w:r>
      <w:r w:rsidRPr="00A06401">
        <w:rPr>
          <w:rFonts w:cs="Times New Roman"/>
          <w:szCs w:val="20"/>
        </w:rPr>
        <w:t>ˊ</w:t>
      </w:r>
      <w:r w:rsidRPr="00A06401">
        <w:rPr>
          <w:rFonts w:hint="cs"/>
          <w:szCs w:val="20"/>
          <w:rtl/>
        </w:rPr>
        <w:t xml:space="preserve"> </w:t>
      </w:r>
      <w:r>
        <w:rPr>
          <w:rFonts w:hint="cs"/>
          <w:rtl/>
        </w:rPr>
        <w:t xml:space="preserve">لایه نهایی پس از حذف یک پارامتر است. </w:t>
      </w:r>
      <w:r w:rsidRPr="00A06401">
        <w:rPr>
          <w:szCs w:val="20"/>
        </w:rPr>
        <w:t>N</w:t>
      </w:r>
      <w:r w:rsidRPr="00A06401">
        <w:rPr>
          <w:rFonts w:hint="cs"/>
          <w:szCs w:val="20"/>
          <w:rtl/>
        </w:rPr>
        <w:t xml:space="preserve"> </w:t>
      </w:r>
      <w:r>
        <w:rPr>
          <w:rFonts w:hint="cs"/>
          <w:rtl/>
        </w:rPr>
        <w:t xml:space="preserve">و </w:t>
      </w:r>
      <w:r w:rsidRPr="00A06401">
        <w:rPr>
          <w:szCs w:val="20"/>
        </w:rPr>
        <w:t>n</w:t>
      </w:r>
      <w:r w:rsidRPr="00A06401">
        <w:rPr>
          <w:rFonts w:hint="cs"/>
          <w:szCs w:val="20"/>
          <w:rtl/>
        </w:rPr>
        <w:t xml:space="preserve"> </w:t>
      </w:r>
      <w:r>
        <w:rPr>
          <w:rFonts w:hint="cs"/>
          <w:rtl/>
        </w:rPr>
        <w:t>به ترتیب، تعداد لایه</w:t>
      </w:r>
      <w:r>
        <w:rPr>
          <w:rtl/>
        </w:rPr>
        <w:softHyphen/>
      </w:r>
      <w:r>
        <w:rPr>
          <w:rFonts w:hint="cs"/>
          <w:rtl/>
        </w:rPr>
        <w:t>های داده</w:t>
      </w:r>
      <w:r>
        <w:rPr>
          <w:rtl/>
        </w:rPr>
        <w:softHyphen/>
      </w:r>
      <w:r>
        <w:rPr>
          <w:rFonts w:hint="cs"/>
          <w:rtl/>
        </w:rPr>
        <w:t xml:space="preserve">ای است که برای محاسبه </w:t>
      </w:r>
      <w:r w:rsidRPr="00A06401">
        <w:rPr>
          <w:szCs w:val="20"/>
        </w:rPr>
        <w:t>V</w:t>
      </w:r>
      <w:r w:rsidRPr="00A06401">
        <w:rPr>
          <w:rFonts w:hint="cs"/>
          <w:szCs w:val="20"/>
          <w:rtl/>
        </w:rPr>
        <w:t xml:space="preserve"> </w:t>
      </w:r>
      <w:r>
        <w:rPr>
          <w:rFonts w:hint="cs"/>
          <w:rtl/>
        </w:rPr>
        <w:t xml:space="preserve">و </w:t>
      </w:r>
      <w:r w:rsidRPr="00A06401">
        <w:rPr>
          <w:szCs w:val="20"/>
        </w:rPr>
        <w:t>V</w:t>
      </w:r>
      <w:r w:rsidRPr="00A06401">
        <w:rPr>
          <w:rFonts w:cs="Times New Roman"/>
          <w:szCs w:val="20"/>
        </w:rPr>
        <w:t>ˊ</w:t>
      </w:r>
      <w:r w:rsidRPr="00A06401">
        <w:rPr>
          <w:rFonts w:hint="cs"/>
          <w:szCs w:val="20"/>
          <w:rtl/>
        </w:rPr>
        <w:t xml:space="preserve"> </w:t>
      </w:r>
      <w:r>
        <w:rPr>
          <w:rFonts w:hint="cs"/>
          <w:rtl/>
        </w:rPr>
        <w:t xml:space="preserve">مورد استفاده قرار گرفته است. </w:t>
      </w:r>
    </w:p>
    <w:p w14:paraId="5427FBF7" w14:textId="5B17606D" w:rsidR="006C488F" w:rsidRPr="00A06401" w:rsidRDefault="006C488F" w:rsidP="0070576B">
      <w:pPr>
        <w:pStyle w:val="Heading3"/>
        <w:rPr>
          <w:sz w:val="18"/>
          <w:rtl/>
        </w:rPr>
      </w:pPr>
      <w:bookmarkStart w:id="87" w:name="_Toc173309781"/>
      <w:r w:rsidRPr="00CD6DF6">
        <w:rPr>
          <w:rFonts w:hint="cs"/>
          <w:rtl/>
        </w:rPr>
        <w:t>ضریب همبستگی</w:t>
      </w:r>
      <w:bookmarkEnd w:id="87"/>
    </w:p>
    <w:p w14:paraId="7ACAD1B0" w14:textId="77777777" w:rsidR="00570A77" w:rsidRDefault="006C488F" w:rsidP="00F1458A">
      <w:pPr>
        <w:pStyle w:val="00"/>
        <w:rPr>
          <w:rtl/>
        </w:rPr>
      </w:pPr>
      <w:r>
        <w:rPr>
          <w:rFonts w:hint="cs"/>
          <w:rtl/>
        </w:rPr>
        <w:t>ضریب همبستگی</w:t>
      </w:r>
      <w:r w:rsidR="000512AF">
        <w:rPr>
          <w:rtl/>
        </w:rPr>
        <w:footnoteReference w:id="71"/>
      </w:r>
      <w:r>
        <w:rPr>
          <w:rFonts w:hint="cs"/>
          <w:rtl/>
        </w:rPr>
        <w:t xml:space="preserve"> </w:t>
      </w:r>
      <w:r w:rsidR="006D23C9">
        <w:rPr>
          <w:rFonts w:hint="cs"/>
          <w:rtl/>
        </w:rPr>
        <w:t>(</w:t>
      </w:r>
      <w:r w:rsidR="006D23C9">
        <w:t>r</w:t>
      </w:r>
      <w:r w:rsidR="006D23C9">
        <w:rPr>
          <w:rFonts w:hint="cs"/>
          <w:rtl/>
        </w:rPr>
        <w:t xml:space="preserve">) </w:t>
      </w:r>
      <w:r>
        <w:rPr>
          <w:rFonts w:hint="cs"/>
          <w:rtl/>
        </w:rPr>
        <w:t>ابزاری آماری برای تعیین نوع و درجه رابطه یک متغیر کمی با متغیر کمی دیگر می</w:t>
      </w:r>
      <w:r>
        <w:rPr>
          <w:rtl/>
        </w:rPr>
        <w:softHyphen/>
      </w:r>
      <w:r>
        <w:rPr>
          <w:rFonts w:hint="cs"/>
          <w:rtl/>
        </w:rPr>
        <w:t>باشد که شدت رابطه و همچنین نوع رابطه (مستقیم یا معکوس) را نشان می</w:t>
      </w:r>
      <w:r>
        <w:rPr>
          <w:rtl/>
        </w:rPr>
        <w:softHyphen/>
      </w:r>
      <w:r>
        <w:rPr>
          <w:rFonts w:hint="cs"/>
          <w:rtl/>
        </w:rPr>
        <w:t>دهد. ضریب همبستگی، یکی از معیارهایی است که می</w:t>
      </w:r>
      <w:r>
        <w:rPr>
          <w:rtl/>
        </w:rPr>
        <w:softHyphen/>
      </w:r>
      <w:r>
        <w:rPr>
          <w:rFonts w:hint="cs"/>
          <w:rtl/>
        </w:rPr>
        <w:t>توان در تعیین همبستگی دو متغیر از آن استفاده نمود.</w:t>
      </w:r>
      <w:r w:rsidR="00405537">
        <w:rPr>
          <w:rFonts w:hint="cs"/>
          <w:rtl/>
        </w:rPr>
        <w:t xml:space="preserve"> منظور از ضریب همبستگی بین دو متغیر، قابلیت پیش بینی مقدار یکی بر حسب دیگری است.</w:t>
      </w:r>
    </w:p>
    <w:p w14:paraId="627685FE" w14:textId="77777777" w:rsidR="00570A77" w:rsidRDefault="006C488F" w:rsidP="00F1458A">
      <w:pPr>
        <w:pStyle w:val="00"/>
        <w:rPr>
          <w:rtl/>
        </w:rPr>
      </w:pPr>
      <w:r>
        <w:rPr>
          <w:rFonts w:hint="cs"/>
          <w:rtl/>
        </w:rPr>
        <w:t>این ضریب بین 1 تا 1- است و در صورت عدم وجود رابطه بین دو متغیر، برابر صفر می</w:t>
      </w:r>
      <w:r>
        <w:rPr>
          <w:rtl/>
        </w:rPr>
        <w:softHyphen/>
      </w:r>
      <w:r>
        <w:rPr>
          <w:rFonts w:hint="cs"/>
          <w:rtl/>
        </w:rPr>
        <w:t>باشد. اگر رابطه بین دو متغیر مستقیم باشد و با افزایش یا کاهش یک متغیر، متغیر دیگر نیز افزایش یا کاهش داشته باشد، مقدار ضریب همبستگی به 1 نزدیک</w:t>
      </w:r>
      <w:r>
        <w:rPr>
          <w:rtl/>
        </w:rPr>
        <w:softHyphen/>
      </w:r>
      <w:r>
        <w:rPr>
          <w:rFonts w:hint="cs"/>
          <w:rtl/>
        </w:rPr>
        <w:t>تر است و اگر رابطه بین دو متغیر معکوس باشد، بدین صورت که با افزایش یک متغیر، متغیر دیگر کاهش یابد یا باالعکس، مقدار این ضریب به 1- نزدیک می</w:t>
      </w:r>
      <w:r>
        <w:rPr>
          <w:rtl/>
        </w:rPr>
        <w:softHyphen/>
      </w:r>
      <w:r>
        <w:rPr>
          <w:rFonts w:hint="cs"/>
          <w:rtl/>
        </w:rPr>
        <w:t>شود</w:t>
      </w:r>
      <w:r w:rsidR="000512AF">
        <w:rPr>
          <w:rFonts w:hint="cs"/>
          <w:rtl/>
        </w:rPr>
        <w:t xml:space="preserve">. </w:t>
      </w:r>
    </w:p>
    <w:p w14:paraId="41FA351B" w14:textId="51DB3B15" w:rsidR="006C488F" w:rsidRDefault="006D23C9" w:rsidP="00F1458A">
      <w:pPr>
        <w:pStyle w:val="00"/>
      </w:pPr>
      <w:r>
        <w:rPr>
          <w:rFonts w:hint="cs"/>
          <w:rtl/>
        </w:rPr>
        <w:t xml:space="preserve">در این روش ضریب دیگری که می توان از آن استفاده نمود، </w:t>
      </w:r>
      <w:r w:rsidR="000512AF">
        <w:rPr>
          <w:rFonts w:hint="cs"/>
          <w:rtl/>
        </w:rPr>
        <w:t>ضریب تعیین</w:t>
      </w:r>
      <w:r>
        <w:rPr>
          <w:rFonts w:hint="cs"/>
          <w:rtl/>
        </w:rPr>
        <w:t xml:space="preserve"> (</w:t>
      </w:r>
      <w:r>
        <w:rPr>
          <w:rFonts w:hint="cs"/>
          <w:vertAlign w:val="superscript"/>
          <w:rtl/>
        </w:rPr>
        <w:t>2</w:t>
      </w:r>
      <w:r>
        <w:t>r</w:t>
      </w:r>
      <w:r>
        <w:rPr>
          <w:rFonts w:hint="cs"/>
          <w:rtl/>
        </w:rPr>
        <w:t>)</w:t>
      </w:r>
      <w:r w:rsidR="000512AF">
        <w:rPr>
          <w:rFonts w:hint="cs"/>
          <w:rtl/>
        </w:rPr>
        <w:t xml:space="preserve"> </w:t>
      </w:r>
      <w:r w:rsidR="00405537">
        <w:rPr>
          <w:rFonts w:hint="cs"/>
          <w:rtl/>
        </w:rPr>
        <w:t>می</w:t>
      </w:r>
      <w:r w:rsidR="00405537">
        <w:rPr>
          <w:rtl/>
        </w:rPr>
        <w:softHyphen/>
      </w:r>
      <w:r w:rsidR="00405537">
        <w:rPr>
          <w:rFonts w:hint="cs"/>
          <w:rtl/>
        </w:rPr>
        <w:t xml:space="preserve">باشد. ضریب تعیین، </w:t>
      </w:r>
      <w:r w:rsidR="000512AF">
        <w:rPr>
          <w:rFonts w:hint="cs"/>
          <w:rtl/>
        </w:rPr>
        <w:t xml:space="preserve">نسبت تغییرات تشریح شده به کل تغییرات </w:t>
      </w:r>
      <w:r w:rsidR="00671577">
        <w:rPr>
          <w:rFonts w:hint="cs"/>
          <w:rtl/>
        </w:rPr>
        <w:t>می</w:t>
      </w:r>
      <w:r w:rsidR="00DF72B4">
        <w:rPr>
          <w:rtl/>
        </w:rPr>
        <w:softHyphen/>
      </w:r>
      <w:r w:rsidR="00671577">
        <w:rPr>
          <w:rFonts w:hint="cs"/>
          <w:rtl/>
        </w:rPr>
        <w:t>باشد. این تخمین به ما این اجازه را می</w:t>
      </w:r>
      <w:r w:rsidR="00DF72B4">
        <w:rPr>
          <w:rtl/>
        </w:rPr>
        <w:softHyphen/>
      </w:r>
      <w:r w:rsidR="00671577">
        <w:rPr>
          <w:rFonts w:hint="cs"/>
          <w:rtl/>
        </w:rPr>
        <w:t>دهد که تعیین کنیم چگونه یک مقدار معین توسط یک نمودار و یا مدل معین، پیش</w:t>
      </w:r>
      <w:r w:rsidR="00DF72B4">
        <w:rPr>
          <w:rtl/>
        </w:rPr>
        <w:softHyphen/>
      </w:r>
      <w:r w:rsidR="00671577">
        <w:rPr>
          <w:rFonts w:hint="cs"/>
          <w:rtl/>
        </w:rPr>
        <w:t>بینی شود.</w:t>
      </w:r>
      <w:r w:rsidR="003C41CD">
        <w:rPr>
          <w:rFonts w:hint="cs"/>
          <w:rtl/>
        </w:rPr>
        <w:t xml:space="preserve"> بازه مقدار </w:t>
      </w:r>
      <w:r w:rsidR="003C41CD">
        <w:rPr>
          <w:rFonts w:hint="cs"/>
          <w:vertAlign w:val="superscript"/>
          <w:rtl/>
        </w:rPr>
        <w:t>2</w:t>
      </w:r>
      <w:r w:rsidR="003C41CD">
        <w:t>r</w:t>
      </w:r>
      <w:r w:rsidR="003C41CD">
        <w:rPr>
          <w:rFonts w:hint="cs"/>
          <w:rtl/>
        </w:rPr>
        <w:t xml:space="preserve"> </w:t>
      </w:r>
      <w:r w:rsidR="003C41CD">
        <w:rPr>
          <w:rFonts w:hint="cs"/>
          <w:rtl/>
        </w:rPr>
        <w:lastRenderedPageBreak/>
        <w:t xml:space="preserve">بین صفر تا 1 است که بیان کننده قدرت ارتباط خطی بین </w:t>
      </w:r>
      <w:r w:rsidR="003C41CD">
        <w:t>x</w:t>
      </w:r>
      <w:r w:rsidR="003C41CD">
        <w:rPr>
          <w:rFonts w:hint="cs"/>
          <w:rtl/>
        </w:rPr>
        <w:t xml:space="preserve"> و </w:t>
      </w:r>
      <w:r w:rsidR="003C41CD">
        <w:t>y</w:t>
      </w:r>
      <w:r w:rsidR="003C41CD">
        <w:rPr>
          <w:rFonts w:hint="cs"/>
          <w:rtl/>
        </w:rPr>
        <w:t xml:space="preserve"> است.</w:t>
      </w:r>
    </w:p>
    <w:p w14:paraId="6E688FA5" w14:textId="77FF5AA7" w:rsidR="006C488F" w:rsidRPr="00043B1D" w:rsidRDefault="006C488F" w:rsidP="00570A77">
      <w:pPr>
        <w:pStyle w:val="Heading3"/>
        <w:rPr>
          <w:vertAlign w:val="superscript"/>
          <w:rtl/>
        </w:rPr>
      </w:pPr>
      <w:bookmarkStart w:id="88" w:name="_Toc173309782"/>
      <w:r w:rsidRPr="00662B30">
        <w:rPr>
          <w:rFonts w:hint="cs"/>
          <w:rtl/>
        </w:rPr>
        <w:t xml:space="preserve">منحنی </w:t>
      </w:r>
      <w:r w:rsidRPr="005942ED">
        <w:rPr>
          <w:rFonts w:asciiTheme="majorBidi" w:hAnsiTheme="majorBidi" w:cstheme="majorBidi"/>
          <w:sz w:val="22"/>
        </w:rPr>
        <w:t>ROC</w:t>
      </w:r>
      <w:r w:rsidR="005942ED" w:rsidRPr="00043B1D">
        <w:rPr>
          <w:b w:val="0"/>
          <w:bCs w:val="0"/>
          <w:sz w:val="24"/>
          <w:szCs w:val="24"/>
          <w:vertAlign w:val="superscript"/>
          <w:rtl/>
        </w:rPr>
        <w:footnoteReference w:id="72"/>
      </w:r>
      <w:bookmarkEnd w:id="88"/>
    </w:p>
    <w:p w14:paraId="3C5B9817" w14:textId="1B66FD42" w:rsidR="006C488F" w:rsidRDefault="006C488F" w:rsidP="00F1458A">
      <w:pPr>
        <w:pStyle w:val="00"/>
        <w:rPr>
          <w:rtl/>
        </w:rPr>
      </w:pPr>
      <w:r>
        <w:rPr>
          <w:rFonts w:hint="cs"/>
          <w:rtl/>
        </w:rPr>
        <w:t>در پژوهش</w:t>
      </w:r>
      <w:r>
        <w:rPr>
          <w:rtl/>
        </w:rPr>
        <w:softHyphen/>
      </w:r>
      <w:r>
        <w:rPr>
          <w:rFonts w:hint="cs"/>
          <w:rtl/>
        </w:rPr>
        <w:t>ها و مطالعات مختلف، اندازه</w:t>
      </w:r>
      <w:r>
        <w:rPr>
          <w:rtl/>
        </w:rPr>
        <w:softHyphen/>
      </w:r>
      <w:r>
        <w:rPr>
          <w:rFonts w:hint="cs"/>
          <w:rtl/>
        </w:rPr>
        <w:t>گیری و محاسبه عملکرد، کاری مهم و اساسی می</w:t>
      </w:r>
      <w:r>
        <w:rPr>
          <w:rtl/>
        </w:rPr>
        <w:softHyphen/>
      </w:r>
      <w:r>
        <w:rPr>
          <w:rFonts w:hint="cs"/>
          <w:rtl/>
        </w:rPr>
        <w:t xml:space="preserve">باشد. </w:t>
      </w:r>
      <w:r w:rsidRPr="00A06401">
        <w:rPr>
          <w:szCs w:val="20"/>
        </w:rPr>
        <w:t>ROC</w:t>
      </w:r>
      <w:r w:rsidRPr="00A06401">
        <w:rPr>
          <w:rFonts w:hint="cs"/>
          <w:szCs w:val="20"/>
          <w:rtl/>
        </w:rPr>
        <w:t xml:space="preserve"> </w:t>
      </w:r>
      <w:r>
        <w:rPr>
          <w:rFonts w:hint="cs"/>
          <w:rtl/>
        </w:rPr>
        <w:t xml:space="preserve">به معنی مشخصه عملکرد سیستم یا منحنی عملیاتی دریافت کننده است. منحنی </w:t>
      </w:r>
      <w:r w:rsidRPr="00A06401">
        <w:rPr>
          <w:szCs w:val="20"/>
        </w:rPr>
        <w:t>ROC</w:t>
      </w:r>
      <w:r w:rsidRPr="00A06401">
        <w:rPr>
          <w:rFonts w:hint="cs"/>
          <w:szCs w:val="20"/>
          <w:rtl/>
        </w:rPr>
        <w:t xml:space="preserve"> </w:t>
      </w:r>
      <w:r>
        <w:rPr>
          <w:rFonts w:hint="cs"/>
          <w:rtl/>
        </w:rPr>
        <w:t>یکی از مهمترین معیارهای ارزیابی عملکرد مدل</w:t>
      </w:r>
      <w:r>
        <w:rPr>
          <w:rtl/>
        </w:rPr>
        <w:softHyphen/>
      </w:r>
      <w:r>
        <w:rPr>
          <w:rFonts w:hint="cs"/>
          <w:rtl/>
        </w:rPr>
        <w:t>های طبقه</w:t>
      </w:r>
      <w:r>
        <w:rPr>
          <w:rtl/>
        </w:rPr>
        <w:softHyphen/>
      </w:r>
      <w:r>
        <w:rPr>
          <w:rFonts w:hint="cs"/>
          <w:rtl/>
        </w:rPr>
        <w:t xml:space="preserve">بندی شده یا چند لایه است </w:t>
      </w:r>
      <w:r w:rsidR="009E35D1">
        <w:rPr>
          <w:rFonts w:hint="cs"/>
          <w:rtl/>
        </w:rPr>
        <w:t>که نشان می</w:t>
      </w:r>
      <w:r w:rsidR="009E35D1">
        <w:rPr>
          <w:rtl/>
        </w:rPr>
        <w:softHyphen/>
      </w:r>
      <w:r w:rsidR="009E35D1">
        <w:rPr>
          <w:rFonts w:hint="cs"/>
          <w:rtl/>
        </w:rPr>
        <w:t>دهد چه میزان تفاوت در ظرفیت بین لایه</w:t>
      </w:r>
      <w:r w:rsidR="009E35D1">
        <w:rPr>
          <w:rtl/>
        </w:rPr>
        <w:softHyphen/>
      </w:r>
      <w:r w:rsidR="009E35D1">
        <w:rPr>
          <w:rFonts w:hint="cs"/>
          <w:rtl/>
        </w:rPr>
        <w:t>ها و طبقه</w:t>
      </w:r>
      <w:r w:rsidR="009E35D1">
        <w:rPr>
          <w:rtl/>
        </w:rPr>
        <w:softHyphen/>
      </w:r>
      <w:r w:rsidR="009E35D1">
        <w:rPr>
          <w:rFonts w:hint="cs"/>
          <w:rtl/>
        </w:rPr>
        <w:t>های مختلف از یک مدل وجود دارد.</w:t>
      </w:r>
      <w:r>
        <w:rPr>
          <w:rFonts w:hint="cs"/>
          <w:rtl/>
        </w:rPr>
        <w:t xml:space="preserve"> این منحنی یک منحنی بر مبنای احتمال است و می</w:t>
      </w:r>
      <w:r>
        <w:rPr>
          <w:rtl/>
        </w:rPr>
        <w:softHyphen/>
      </w:r>
      <w:r>
        <w:rPr>
          <w:rFonts w:hint="cs"/>
          <w:rtl/>
        </w:rPr>
        <w:t>تواند به اندازه</w:t>
      </w:r>
      <w:r>
        <w:rPr>
          <w:rtl/>
        </w:rPr>
        <w:softHyphen/>
      </w:r>
      <w:r>
        <w:rPr>
          <w:rFonts w:hint="cs"/>
          <w:rtl/>
        </w:rPr>
        <w:t>گیری مدل</w:t>
      </w:r>
      <w:r>
        <w:rPr>
          <w:rtl/>
        </w:rPr>
        <w:softHyphen/>
      </w:r>
      <w:r>
        <w:rPr>
          <w:rFonts w:hint="cs"/>
          <w:rtl/>
        </w:rPr>
        <w:t>ها در آستانه</w:t>
      </w:r>
      <w:r>
        <w:rPr>
          <w:rtl/>
        </w:rPr>
        <w:softHyphen/>
      </w:r>
      <w:r>
        <w:rPr>
          <w:rFonts w:hint="cs"/>
          <w:rtl/>
        </w:rPr>
        <w:t>های مختلف بپردازد.</w:t>
      </w:r>
    </w:p>
    <w:p w14:paraId="014D83B1" w14:textId="51E14A6F" w:rsidR="00570A77" w:rsidRDefault="006C488F" w:rsidP="00F1458A">
      <w:pPr>
        <w:pStyle w:val="00"/>
        <w:rPr>
          <w:rtl/>
        </w:rPr>
      </w:pPr>
      <w:r>
        <w:rPr>
          <w:rFonts w:hint="cs"/>
          <w:rtl/>
        </w:rPr>
        <w:t xml:space="preserve">منحنی </w:t>
      </w:r>
      <w:r w:rsidRPr="00EB6A75">
        <w:rPr>
          <w:szCs w:val="20"/>
        </w:rPr>
        <w:t>ROC</w:t>
      </w:r>
      <w:r w:rsidRPr="00EB6A75">
        <w:rPr>
          <w:rFonts w:hint="cs"/>
          <w:szCs w:val="20"/>
          <w:rtl/>
        </w:rPr>
        <w:t xml:space="preserve"> </w:t>
      </w:r>
      <w:r>
        <w:rPr>
          <w:rFonts w:hint="cs"/>
          <w:rtl/>
        </w:rPr>
        <w:t xml:space="preserve">یک منحنی است که دارای دو محور </w:t>
      </w:r>
      <w:r w:rsidRPr="00627E36">
        <w:rPr>
          <w:szCs w:val="20"/>
        </w:rPr>
        <w:t>Y</w:t>
      </w:r>
      <w:r w:rsidRPr="00627E36">
        <w:rPr>
          <w:rFonts w:hint="cs"/>
          <w:szCs w:val="20"/>
          <w:rtl/>
        </w:rPr>
        <w:t xml:space="preserve"> </w:t>
      </w:r>
      <w:r>
        <w:rPr>
          <w:rFonts w:hint="cs"/>
          <w:rtl/>
        </w:rPr>
        <w:t xml:space="preserve">و </w:t>
      </w:r>
      <w:r w:rsidRPr="00627E36">
        <w:rPr>
          <w:szCs w:val="20"/>
        </w:rPr>
        <w:t>X</w:t>
      </w:r>
      <w:r w:rsidRPr="00627E36">
        <w:rPr>
          <w:rFonts w:hint="cs"/>
          <w:szCs w:val="20"/>
          <w:rtl/>
        </w:rPr>
        <w:t xml:space="preserve"> </w:t>
      </w:r>
      <w:r>
        <w:rPr>
          <w:rFonts w:hint="cs"/>
          <w:rtl/>
        </w:rPr>
        <w:t>می</w:t>
      </w:r>
      <w:r>
        <w:rPr>
          <w:rtl/>
        </w:rPr>
        <w:softHyphen/>
      </w:r>
      <w:r>
        <w:rPr>
          <w:rFonts w:hint="cs"/>
          <w:rtl/>
        </w:rPr>
        <w:t>باشد. هر کدام از محور</w:t>
      </w:r>
      <w:r>
        <w:rPr>
          <w:rtl/>
        </w:rPr>
        <w:softHyphen/>
      </w:r>
      <w:r>
        <w:rPr>
          <w:rFonts w:hint="cs"/>
          <w:rtl/>
        </w:rPr>
        <w:t xml:space="preserve">ها به ترتیب </w:t>
      </w:r>
      <w:r w:rsidRPr="00627E36">
        <w:rPr>
          <w:szCs w:val="20"/>
        </w:rPr>
        <w:t>TPR</w:t>
      </w:r>
      <w:r w:rsidR="00B34E2F">
        <w:rPr>
          <w:szCs w:val="20"/>
          <w:rtl/>
        </w:rPr>
        <w:footnoteReference w:id="73"/>
      </w:r>
      <w:r w:rsidRPr="00627E36">
        <w:rPr>
          <w:rFonts w:hint="cs"/>
          <w:szCs w:val="20"/>
          <w:rtl/>
        </w:rPr>
        <w:t xml:space="preserve"> </w:t>
      </w:r>
      <w:r>
        <w:rPr>
          <w:rFonts w:hint="cs"/>
          <w:rtl/>
        </w:rPr>
        <w:t xml:space="preserve">و </w:t>
      </w:r>
      <w:r w:rsidRPr="00627E36">
        <w:rPr>
          <w:szCs w:val="20"/>
        </w:rPr>
        <w:t>FPR</w:t>
      </w:r>
      <w:r w:rsidR="00B34E2F">
        <w:rPr>
          <w:szCs w:val="20"/>
          <w:rtl/>
        </w:rPr>
        <w:footnoteReference w:id="74"/>
      </w:r>
      <w:r w:rsidRPr="00627E36">
        <w:rPr>
          <w:rFonts w:hint="cs"/>
          <w:szCs w:val="20"/>
          <w:rtl/>
        </w:rPr>
        <w:t xml:space="preserve"> </w:t>
      </w:r>
      <w:r>
        <w:rPr>
          <w:rFonts w:hint="cs"/>
          <w:rtl/>
        </w:rPr>
        <w:t>نامیده می</w:t>
      </w:r>
      <w:r>
        <w:rPr>
          <w:rtl/>
        </w:rPr>
        <w:softHyphen/>
      </w:r>
      <w:r>
        <w:rPr>
          <w:rFonts w:hint="cs"/>
          <w:rtl/>
        </w:rPr>
        <w:t xml:space="preserve">شوند. </w:t>
      </w:r>
      <w:r w:rsidRPr="00627E36">
        <w:rPr>
          <w:szCs w:val="20"/>
        </w:rPr>
        <w:t>TPR</w:t>
      </w:r>
      <w:r w:rsidRPr="00627E36">
        <w:rPr>
          <w:rFonts w:hint="cs"/>
          <w:szCs w:val="20"/>
          <w:rtl/>
        </w:rPr>
        <w:t xml:space="preserve"> </w:t>
      </w:r>
      <w:r>
        <w:rPr>
          <w:rFonts w:hint="cs"/>
          <w:rtl/>
        </w:rPr>
        <w:t xml:space="preserve">به معنای نرخ صحیح مثبت است که به عنوان حساسیت یا </w:t>
      </w:r>
      <w:r w:rsidRPr="00627E36">
        <w:rPr>
          <w:szCs w:val="20"/>
        </w:rPr>
        <w:t>Sensitivity</w:t>
      </w:r>
      <w:r w:rsidRPr="00627E36">
        <w:rPr>
          <w:rFonts w:hint="cs"/>
          <w:szCs w:val="20"/>
          <w:rtl/>
        </w:rPr>
        <w:t xml:space="preserve"> </w:t>
      </w:r>
      <w:r>
        <w:rPr>
          <w:rFonts w:hint="cs"/>
          <w:rtl/>
        </w:rPr>
        <w:t>نیز نامیده می</w:t>
      </w:r>
      <w:r>
        <w:rPr>
          <w:rtl/>
        </w:rPr>
        <w:softHyphen/>
      </w:r>
      <w:r>
        <w:rPr>
          <w:rFonts w:hint="cs"/>
          <w:rtl/>
        </w:rPr>
        <w:t xml:space="preserve">شود. مقدار </w:t>
      </w:r>
      <w:r w:rsidRPr="00627E36">
        <w:rPr>
          <w:szCs w:val="20"/>
        </w:rPr>
        <w:t>TPR</w:t>
      </w:r>
      <w:r w:rsidRPr="00627E36">
        <w:rPr>
          <w:rFonts w:hint="cs"/>
          <w:szCs w:val="20"/>
          <w:rtl/>
        </w:rPr>
        <w:t xml:space="preserve"> </w:t>
      </w:r>
      <w:r>
        <w:rPr>
          <w:rFonts w:hint="cs"/>
          <w:rtl/>
        </w:rPr>
        <w:t>از معادله زیر بدست می</w:t>
      </w:r>
      <w:r>
        <w:rPr>
          <w:rtl/>
        </w:rPr>
        <w:softHyphen/>
      </w:r>
      <w:r>
        <w:rPr>
          <w:rFonts w:hint="cs"/>
          <w:rtl/>
        </w:rPr>
        <w:t>آید:</w:t>
      </w:r>
    </w:p>
    <w:tbl>
      <w:tblPr>
        <w:bidiVisual/>
        <w:tblW w:w="0" w:type="auto"/>
        <w:tblInd w:w="-79" w:type="dxa"/>
        <w:tblLook w:val="04A0" w:firstRow="1" w:lastRow="0" w:firstColumn="1" w:lastColumn="0" w:noHBand="0" w:noVBand="1"/>
      </w:tblPr>
      <w:tblGrid>
        <w:gridCol w:w="998"/>
        <w:gridCol w:w="561"/>
        <w:gridCol w:w="4986"/>
      </w:tblGrid>
      <w:tr w:rsidR="00570A77" w:rsidRPr="0070576B" w14:paraId="3C60B1D4" w14:textId="77777777" w:rsidTr="00165C19">
        <w:tc>
          <w:tcPr>
            <w:tcW w:w="998" w:type="dxa"/>
            <w:vAlign w:val="center"/>
            <w:hideMark/>
          </w:tcPr>
          <w:p w14:paraId="0BA2F178" w14:textId="671BF512" w:rsidR="00570A77" w:rsidRDefault="00570A77" w:rsidP="00165C19">
            <w:pPr>
              <w:rPr>
                <w:rtl/>
              </w:rPr>
            </w:pPr>
            <w:r>
              <w:rPr>
                <w:rFonts w:hint="cs"/>
                <w:rtl/>
              </w:rPr>
              <w:t>(</w:t>
            </w:r>
            <w:r>
              <w:rPr>
                <w:rtl/>
              </w:rPr>
              <w:fldChar w:fldCharType="begin"/>
            </w:r>
            <w:r>
              <w:rPr>
                <w:rtl/>
              </w:rPr>
              <w:instrText xml:space="preserve"> </w:instrText>
            </w:r>
            <w:r>
              <w:rPr>
                <w:rFonts w:hint="cs"/>
              </w:rPr>
              <w:instrText xml:space="preserve">STYLEREF </w:instrText>
            </w:r>
            <w:r>
              <w:rPr>
                <w:rFonts w:hint="cs"/>
                <w:rtl/>
              </w:rPr>
              <w:instrText>1 \</w:instrText>
            </w:r>
            <w:r>
              <w:rPr>
                <w:rFonts w:hint="cs"/>
              </w:rPr>
              <w:instrText>s</w:instrText>
            </w:r>
            <w:r>
              <w:rPr>
                <w:rtl/>
              </w:rPr>
              <w:instrText xml:space="preserve"> </w:instrText>
            </w:r>
            <w:r>
              <w:rPr>
                <w:rtl/>
              </w:rPr>
              <w:fldChar w:fldCharType="separate"/>
            </w:r>
            <w:r w:rsidR="00205DC3">
              <w:rPr>
                <w:noProof/>
                <w:rtl/>
              </w:rPr>
              <w:t>‏3</w:t>
            </w:r>
            <w:r>
              <w:rPr>
                <w:rtl/>
              </w:rPr>
              <w:fldChar w:fldCharType="end"/>
            </w:r>
            <w:r>
              <w:rPr>
                <w:rtl/>
              </w:rPr>
              <w:noBreakHyphen/>
            </w:r>
            <w:r>
              <w:rPr>
                <w:rtl/>
              </w:rPr>
              <w:fldChar w:fldCharType="begin"/>
            </w:r>
            <w:r>
              <w:rPr>
                <w:rtl/>
              </w:rPr>
              <w:instrText xml:space="preserve"> </w:instrText>
            </w:r>
            <w:r>
              <w:rPr>
                <w:rFonts w:hint="cs"/>
              </w:rPr>
              <w:instrText xml:space="preserve">SEQ </w:instrText>
            </w:r>
            <w:r>
              <w:rPr>
                <w:rFonts w:hint="cs"/>
                <w:rtl/>
              </w:rPr>
              <w:instrText xml:space="preserve">معادله \* </w:instrText>
            </w:r>
            <w:r>
              <w:rPr>
                <w:rFonts w:hint="cs"/>
              </w:rPr>
              <w:instrText>ARABIC \s 1</w:instrText>
            </w:r>
            <w:r>
              <w:rPr>
                <w:rtl/>
              </w:rPr>
              <w:instrText xml:space="preserve"> </w:instrText>
            </w:r>
            <w:r>
              <w:rPr>
                <w:rtl/>
              </w:rPr>
              <w:fldChar w:fldCharType="separate"/>
            </w:r>
            <w:r w:rsidR="00205DC3">
              <w:rPr>
                <w:noProof/>
                <w:rtl/>
              </w:rPr>
              <w:t>3</w:t>
            </w:r>
            <w:r>
              <w:rPr>
                <w:rtl/>
              </w:rPr>
              <w:fldChar w:fldCharType="end"/>
            </w:r>
            <w:r>
              <w:rPr>
                <w:rFonts w:hint="cs"/>
                <w:rtl/>
              </w:rPr>
              <w:t>)</w:t>
            </w:r>
          </w:p>
        </w:tc>
        <w:tc>
          <w:tcPr>
            <w:tcW w:w="561" w:type="dxa"/>
          </w:tcPr>
          <w:p w14:paraId="05164BF5" w14:textId="77777777" w:rsidR="00570A77" w:rsidRDefault="00570A77" w:rsidP="00165C19">
            <w:pPr>
              <w:rPr>
                <w:rtl/>
              </w:rPr>
            </w:pPr>
          </w:p>
        </w:tc>
        <w:tc>
          <w:tcPr>
            <w:tcW w:w="4986" w:type="dxa"/>
            <w:vAlign w:val="center"/>
            <w:hideMark/>
          </w:tcPr>
          <w:p w14:paraId="436CB4CB" w14:textId="6F8C617F" w:rsidR="00570A77" w:rsidRPr="00570A77" w:rsidRDefault="00570A77" w:rsidP="00165C19">
            <w:pPr>
              <w:keepNext/>
              <w:rPr>
                <w:rFonts w:cstheme="minorBidi"/>
                <w:i/>
                <w:iCs/>
                <w:rtl/>
                <w:lang w:bidi="fa-IR"/>
              </w:rPr>
            </w:pPr>
            <m:oMathPara>
              <m:oMathParaPr>
                <m:jc m:val="left"/>
              </m:oMathParaPr>
              <m:oMath>
                <m:r>
                  <m:rPr>
                    <m:sty m:val="p"/>
                  </m:rPr>
                  <w:rPr>
                    <w:rFonts w:ascii="Cambria Math" w:eastAsia="Cambria Math" w:hAnsi="Cambria Math" w:cs="Cambria Math"/>
                  </w:rPr>
                  <m:t>TPR=</m:t>
                </m:r>
                <m:f>
                  <m:fPr>
                    <m:ctrlPr>
                      <w:rPr>
                        <w:rFonts w:ascii="Cambria Math" w:hAnsi="Cambria Math"/>
                        <w:iCs/>
                        <w:szCs w:val="20"/>
                      </w:rPr>
                    </m:ctrlPr>
                  </m:fPr>
                  <m:num>
                    <m:r>
                      <m:rPr>
                        <m:sty m:val="p"/>
                      </m:rPr>
                      <w:rPr>
                        <w:rFonts w:ascii="Cambria Math" w:hAnsi="Cambria Math"/>
                        <w:szCs w:val="20"/>
                      </w:rPr>
                      <m:t>TP</m:t>
                    </m:r>
                  </m:num>
                  <m:den>
                    <m:r>
                      <m:rPr>
                        <m:sty m:val="p"/>
                      </m:rPr>
                      <w:rPr>
                        <w:rFonts w:ascii="Cambria Math" w:hAnsi="Cambria Math"/>
                        <w:szCs w:val="20"/>
                      </w:rPr>
                      <m:t>TP+FN</m:t>
                    </m:r>
                  </m:den>
                </m:f>
              </m:oMath>
            </m:oMathPara>
          </w:p>
        </w:tc>
      </w:tr>
    </w:tbl>
    <w:p w14:paraId="3902C6A0" w14:textId="047A00D5" w:rsidR="006C488F" w:rsidRDefault="006C488F" w:rsidP="00F1458A">
      <w:pPr>
        <w:pStyle w:val="03"/>
        <w:rPr>
          <w:rtl/>
        </w:rPr>
      </w:pPr>
      <w:r>
        <w:rPr>
          <w:rFonts w:hint="cs"/>
          <w:rtl/>
        </w:rPr>
        <w:t xml:space="preserve">که در آن </w:t>
      </w:r>
      <w:r w:rsidRPr="00627E36">
        <w:rPr>
          <w:szCs w:val="20"/>
        </w:rPr>
        <w:t>TP</w:t>
      </w:r>
      <w:r w:rsidRPr="00627E36">
        <w:rPr>
          <w:rFonts w:hint="cs"/>
          <w:szCs w:val="20"/>
          <w:rtl/>
        </w:rPr>
        <w:t xml:space="preserve"> </w:t>
      </w:r>
      <w:r>
        <w:rPr>
          <w:rFonts w:hint="cs"/>
          <w:rtl/>
        </w:rPr>
        <w:t xml:space="preserve">«مثبت صحیح» و </w:t>
      </w:r>
      <w:r w:rsidRPr="00627E36">
        <w:rPr>
          <w:szCs w:val="20"/>
        </w:rPr>
        <w:t>FN</w:t>
      </w:r>
      <w:r w:rsidRPr="00627E36">
        <w:rPr>
          <w:rFonts w:hint="cs"/>
          <w:szCs w:val="20"/>
          <w:rtl/>
        </w:rPr>
        <w:t xml:space="preserve"> </w:t>
      </w:r>
      <w:r>
        <w:rPr>
          <w:rFonts w:hint="cs"/>
          <w:rtl/>
        </w:rPr>
        <w:t>«منفی کاذب» نامیده می</w:t>
      </w:r>
      <w:r>
        <w:rPr>
          <w:rtl/>
        </w:rPr>
        <w:softHyphen/>
      </w:r>
      <w:r>
        <w:rPr>
          <w:rFonts w:hint="cs"/>
          <w:rtl/>
        </w:rPr>
        <w:t xml:space="preserve">شوند. همچنین </w:t>
      </w:r>
      <w:r w:rsidRPr="00627E36">
        <w:rPr>
          <w:szCs w:val="20"/>
        </w:rPr>
        <w:t>FPR</w:t>
      </w:r>
      <w:r w:rsidRPr="00627E36">
        <w:rPr>
          <w:rFonts w:hint="cs"/>
          <w:szCs w:val="20"/>
          <w:rtl/>
        </w:rPr>
        <w:t xml:space="preserve"> </w:t>
      </w:r>
      <w:r>
        <w:rPr>
          <w:rFonts w:hint="cs"/>
          <w:rtl/>
        </w:rPr>
        <w:t>که تشکیل</w:t>
      </w:r>
      <w:r>
        <w:rPr>
          <w:rtl/>
        </w:rPr>
        <w:softHyphen/>
      </w:r>
      <w:r>
        <w:rPr>
          <w:rFonts w:hint="cs"/>
          <w:rtl/>
        </w:rPr>
        <w:t xml:space="preserve">دهنده محور </w:t>
      </w:r>
      <w:r>
        <w:t>x</w:t>
      </w:r>
      <w:r>
        <w:rPr>
          <w:rFonts w:hint="cs"/>
          <w:rtl/>
        </w:rPr>
        <w:t xml:space="preserve"> در منحنی </w:t>
      </w:r>
      <w:r w:rsidRPr="00627E36">
        <w:rPr>
          <w:szCs w:val="20"/>
        </w:rPr>
        <w:t>ROC</w:t>
      </w:r>
      <w:r w:rsidRPr="00627E36">
        <w:rPr>
          <w:rFonts w:hint="cs"/>
          <w:szCs w:val="20"/>
          <w:rtl/>
        </w:rPr>
        <w:t xml:space="preserve"> </w:t>
      </w:r>
      <w:r>
        <w:rPr>
          <w:rFonts w:hint="cs"/>
          <w:rtl/>
        </w:rPr>
        <w:t>است، به معنای نرخ نادرست مثبت می</w:t>
      </w:r>
      <w:r>
        <w:rPr>
          <w:rtl/>
        </w:rPr>
        <w:softHyphen/>
      </w:r>
      <w:r>
        <w:rPr>
          <w:rFonts w:hint="cs"/>
          <w:rtl/>
        </w:rPr>
        <w:t>باشد که مقدار آن از رابطه زیر بدست می</w:t>
      </w:r>
      <w:r>
        <w:rPr>
          <w:rtl/>
        </w:rPr>
        <w:softHyphen/>
      </w:r>
      <w:r>
        <w:rPr>
          <w:rFonts w:hint="cs"/>
          <w:rtl/>
        </w:rPr>
        <w:t>آید:</w:t>
      </w:r>
    </w:p>
    <w:tbl>
      <w:tblPr>
        <w:bidiVisual/>
        <w:tblW w:w="0" w:type="auto"/>
        <w:tblInd w:w="-79" w:type="dxa"/>
        <w:tblLook w:val="04A0" w:firstRow="1" w:lastRow="0" w:firstColumn="1" w:lastColumn="0" w:noHBand="0" w:noVBand="1"/>
      </w:tblPr>
      <w:tblGrid>
        <w:gridCol w:w="998"/>
        <w:gridCol w:w="561"/>
        <w:gridCol w:w="4986"/>
      </w:tblGrid>
      <w:tr w:rsidR="00570A77" w:rsidRPr="0070576B" w14:paraId="5502F20E" w14:textId="77777777" w:rsidTr="00165C19">
        <w:tc>
          <w:tcPr>
            <w:tcW w:w="998" w:type="dxa"/>
            <w:vAlign w:val="center"/>
            <w:hideMark/>
          </w:tcPr>
          <w:p w14:paraId="5DC7014E" w14:textId="662567A0" w:rsidR="00570A77" w:rsidRDefault="00570A77" w:rsidP="00165C19">
            <w:pPr>
              <w:rPr>
                <w:rtl/>
              </w:rPr>
            </w:pPr>
            <w:r>
              <w:rPr>
                <w:rFonts w:hint="cs"/>
                <w:rtl/>
              </w:rPr>
              <w:t>(</w:t>
            </w:r>
            <w:r>
              <w:rPr>
                <w:rtl/>
              </w:rPr>
              <w:fldChar w:fldCharType="begin"/>
            </w:r>
            <w:r>
              <w:rPr>
                <w:rtl/>
              </w:rPr>
              <w:instrText xml:space="preserve"> </w:instrText>
            </w:r>
            <w:r>
              <w:rPr>
                <w:rFonts w:hint="cs"/>
              </w:rPr>
              <w:instrText xml:space="preserve">STYLEREF </w:instrText>
            </w:r>
            <w:r>
              <w:rPr>
                <w:rFonts w:hint="cs"/>
                <w:rtl/>
              </w:rPr>
              <w:instrText>1 \</w:instrText>
            </w:r>
            <w:r>
              <w:rPr>
                <w:rFonts w:hint="cs"/>
              </w:rPr>
              <w:instrText>s</w:instrText>
            </w:r>
            <w:r>
              <w:rPr>
                <w:rtl/>
              </w:rPr>
              <w:instrText xml:space="preserve"> </w:instrText>
            </w:r>
            <w:r>
              <w:rPr>
                <w:rtl/>
              </w:rPr>
              <w:fldChar w:fldCharType="separate"/>
            </w:r>
            <w:r w:rsidR="00205DC3">
              <w:rPr>
                <w:noProof/>
                <w:rtl/>
              </w:rPr>
              <w:t>‏3</w:t>
            </w:r>
            <w:r>
              <w:rPr>
                <w:rtl/>
              </w:rPr>
              <w:fldChar w:fldCharType="end"/>
            </w:r>
            <w:r>
              <w:rPr>
                <w:rtl/>
              </w:rPr>
              <w:noBreakHyphen/>
            </w:r>
            <w:r>
              <w:rPr>
                <w:rtl/>
              </w:rPr>
              <w:fldChar w:fldCharType="begin"/>
            </w:r>
            <w:r>
              <w:rPr>
                <w:rtl/>
              </w:rPr>
              <w:instrText xml:space="preserve"> </w:instrText>
            </w:r>
            <w:r>
              <w:rPr>
                <w:rFonts w:hint="cs"/>
              </w:rPr>
              <w:instrText xml:space="preserve">SEQ </w:instrText>
            </w:r>
            <w:r>
              <w:rPr>
                <w:rFonts w:hint="cs"/>
                <w:rtl/>
              </w:rPr>
              <w:instrText xml:space="preserve">معادله \* </w:instrText>
            </w:r>
            <w:r>
              <w:rPr>
                <w:rFonts w:hint="cs"/>
              </w:rPr>
              <w:instrText>ARABIC \s 1</w:instrText>
            </w:r>
            <w:r>
              <w:rPr>
                <w:rtl/>
              </w:rPr>
              <w:instrText xml:space="preserve"> </w:instrText>
            </w:r>
            <w:r>
              <w:rPr>
                <w:rtl/>
              </w:rPr>
              <w:fldChar w:fldCharType="separate"/>
            </w:r>
            <w:r w:rsidR="00205DC3">
              <w:rPr>
                <w:noProof/>
                <w:rtl/>
              </w:rPr>
              <w:t>4</w:t>
            </w:r>
            <w:r>
              <w:rPr>
                <w:rtl/>
              </w:rPr>
              <w:fldChar w:fldCharType="end"/>
            </w:r>
            <w:r>
              <w:rPr>
                <w:rFonts w:hint="cs"/>
                <w:rtl/>
              </w:rPr>
              <w:t>)</w:t>
            </w:r>
          </w:p>
        </w:tc>
        <w:tc>
          <w:tcPr>
            <w:tcW w:w="561" w:type="dxa"/>
          </w:tcPr>
          <w:p w14:paraId="3689F39D" w14:textId="77777777" w:rsidR="00570A77" w:rsidRDefault="00570A77" w:rsidP="00165C19">
            <w:pPr>
              <w:rPr>
                <w:rtl/>
              </w:rPr>
            </w:pPr>
          </w:p>
        </w:tc>
        <w:tc>
          <w:tcPr>
            <w:tcW w:w="4986" w:type="dxa"/>
            <w:vAlign w:val="center"/>
            <w:hideMark/>
          </w:tcPr>
          <w:p w14:paraId="6553A58D" w14:textId="21EAE5EA" w:rsidR="00570A77" w:rsidRPr="00570A77" w:rsidRDefault="00570A77" w:rsidP="00165C19">
            <w:pPr>
              <w:keepNext/>
              <w:rPr>
                <w:rFonts w:cstheme="minorBidi"/>
                <w:i/>
                <w:iCs/>
                <w:rtl/>
                <w:lang w:bidi="fa-IR"/>
              </w:rPr>
            </w:pPr>
            <m:oMathPara>
              <m:oMathParaPr>
                <m:jc m:val="left"/>
              </m:oMathParaPr>
              <m:oMath>
                <m:r>
                  <m:rPr>
                    <m:sty m:val="p"/>
                  </m:rPr>
                  <w:rPr>
                    <w:rFonts w:ascii="Cambria Math" w:eastAsia="Cambria Math" w:hAnsi="Cambria Math" w:cs="Cambria Math"/>
                  </w:rPr>
                  <m:t>FPR=1-S</m:t>
                </m:r>
                <m:r>
                  <m:rPr>
                    <m:sty m:val="p"/>
                  </m:rPr>
                  <w:rPr>
                    <w:rFonts w:ascii="Cambria Math" w:eastAsia="Cambria Math" w:hAnsi="Cambria Math"/>
                  </w:rPr>
                  <m:t>pecificity=</m:t>
                </m:r>
                <m:f>
                  <m:fPr>
                    <m:ctrlPr>
                      <w:rPr>
                        <w:rFonts w:ascii="Cambria Math" w:hAnsi="Cambria Math"/>
                        <w:iCs/>
                        <w:szCs w:val="20"/>
                      </w:rPr>
                    </m:ctrlPr>
                  </m:fPr>
                  <m:num>
                    <m:r>
                      <m:rPr>
                        <m:sty m:val="p"/>
                      </m:rPr>
                      <w:rPr>
                        <w:rFonts w:ascii="Cambria Math" w:hAnsi="Cambria Math"/>
                        <w:szCs w:val="20"/>
                      </w:rPr>
                      <m:t>FP</m:t>
                    </m:r>
                  </m:num>
                  <m:den>
                    <m:r>
                      <m:rPr>
                        <m:sty m:val="p"/>
                      </m:rPr>
                      <w:rPr>
                        <w:rFonts w:ascii="Cambria Math" w:hAnsi="Cambria Math"/>
                        <w:szCs w:val="20"/>
                      </w:rPr>
                      <m:t>TN+FP</m:t>
                    </m:r>
                  </m:den>
                </m:f>
              </m:oMath>
            </m:oMathPara>
          </w:p>
        </w:tc>
      </w:tr>
    </w:tbl>
    <w:p w14:paraId="29587D5C" w14:textId="5EB47BEE" w:rsidR="006C488F" w:rsidRDefault="006C488F" w:rsidP="00205DC3">
      <w:pPr>
        <w:pStyle w:val="03"/>
        <w:rPr>
          <w:rtl/>
        </w:rPr>
      </w:pPr>
      <w:r>
        <w:rPr>
          <w:rFonts w:hint="cs"/>
          <w:rtl/>
        </w:rPr>
        <w:t xml:space="preserve">که در آن </w:t>
      </w:r>
      <w:r w:rsidRPr="00627E36">
        <w:rPr>
          <w:szCs w:val="20"/>
        </w:rPr>
        <w:t>FP</w:t>
      </w:r>
      <w:r w:rsidRPr="00627E36">
        <w:rPr>
          <w:rFonts w:hint="cs"/>
          <w:szCs w:val="20"/>
          <w:rtl/>
        </w:rPr>
        <w:t xml:space="preserve"> </w:t>
      </w:r>
      <w:r>
        <w:rPr>
          <w:rFonts w:hint="cs"/>
          <w:rtl/>
        </w:rPr>
        <w:t xml:space="preserve">«مثبت کاذب» و </w:t>
      </w:r>
      <w:r w:rsidRPr="00627E36">
        <w:rPr>
          <w:szCs w:val="20"/>
        </w:rPr>
        <w:t>TN</w:t>
      </w:r>
      <w:r w:rsidRPr="00627E36">
        <w:rPr>
          <w:rFonts w:hint="cs"/>
          <w:szCs w:val="20"/>
          <w:rtl/>
        </w:rPr>
        <w:t xml:space="preserve"> </w:t>
      </w:r>
      <w:r>
        <w:rPr>
          <w:rFonts w:hint="cs"/>
          <w:rtl/>
        </w:rPr>
        <w:t>«منفی صحیح» نامیده می</w:t>
      </w:r>
      <w:r>
        <w:softHyphen/>
      </w:r>
      <w:r>
        <w:rPr>
          <w:rFonts w:hint="cs"/>
          <w:rtl/>
        </w:rPr>
        <w:t xml:space="preserve">شوند و اصطلاح </w:t>
      </w:r>
      <w:r w:rsidRPr="00627E36">
        <w:rPr>
          <w:szCs w:val="20"/>
        </w:rPr>
        <w:t>Specificity</w:t>
      </w:r>
      <w:r w:rsidRPr="00627E36">
        <w:rPr>
          <w:rFonts w:hint="cs"/>
          <w:szCs w:val="20"/>
          <w:rtl/>
        </w:rPr>
        <w:t xml:space="preserve"> </w:t>
      </w:r>
      <w:r>
        <w:rPr>
          <w:rFonts w:hint="cs"/>
          <w:rtl/>
        </w:rPr>
        <w:t>که اختصاصی بودن این منحنی است، از معادله زیر به دست می</w:t>
      </w:r>
      <w:r>
        <w:softHyphen/>
      </w:r>
      <w:r>
        <w:rPr>
          <w:rFonts w:hint="cs"/>
          <w:rtl/>
        </w:rPr>
        <w:t>آید:</w:t>
      </w:r>
    </w:p>
    <w:tbl>
      <w:tblPr>
        <w:bidiVisual/>
        <w:tblW w:w="0" w:type="auto"/>
        <w:tblInd w:w="-79" w:type="dxa"/>
        <w:tblLook w:val="04A0" w:firstRow="1" w:lastRow="0" w:firstColumn="1" w:lastColumn="0" w:noHBand="0" w:noVBand="1"/>
      </w:tblPr>
      <w:tblGrid>
        <w:gridCol w:w="998"/>
        <w:gridCol w:w="561"/>
        <w:gridCol w:w="4986"/>
      </w:tblGrid>
      <w:tr w:rsidR="005A134C" w:rsidRPr="00570A77" w14:paraId="339E72EE" w14:textId="77777777" w:rsidTr="00165C19">
        <w:tc>
          <w:tcPr>
            <w:tcW w:w="998" w:type="dxa"/>
            <w:vAlign w:val="center"/>
            <w:hideMark/>
          </w:tcPr>
          <w:p w14:paraId="57841CD2" w14:textId="6A08203D" w:rsidR="005A134C" w:rsidRDefault="005A134C" w:rsidP="00165C19">
            <w:pPr>
              <w:rPr>
                <w:rtl/>
              </w:rPr>
            </w:pPr>
            <w:r>
              <w:rPr>
                <w:rFonts w:hint="cs"/>
                <w:rtl/>
              </w:rPr>
              <w:t>(</w:t>
            </w:r>
            <w:r>
              <w:rPr>
                <w:rtl/>
              </w:rPr>
              <w:fldChar w:fldCharType="begin"/>
            </w:r>
            <w:r>
              <w:rPr>
                <w:rtl/>
              </w:rPr>
              <w:instrText xml:space="preserve"> </w:instrText>
            </w:r>
            <w:r>
              <w:rPr>
                <w:rFonts w:hint="cs"/>
              </w:rPr>
              <w:instrText xml:space="preserve">STYLEREF </w:instrText>
            </w:r>
            <w:r>
              <w:rPr>
                <w:rFonts w:hint="cs"/>
                <w:rtl/>
              </w:rPr>
              <w:instrText>1 \</w:instrText>
            </w:r>
            <w:r>
              <w:rPr>
                <w:rFonts w:hint="cs"/>
              </w:rPr>
              <w:instrText>s</w:instrText>
            </w:r>
            <w:r>
              <w:rPr>
                <w:rtl/>
              </w:rPr>
              <w:instrText xml:space="preserve"> </w:instrText>
            </w:r>
            <w:r>
              <w:rPr>
                <w:rtl/>
              </w:rPr>
              <w:fldChar w:fldCharType="separate"/>
            </w:r>
            <w:r w:rsidR="00205DC3">
              <w:rPr>
                <w:noProof/>
                <w:rtl/>
              </w:rPr>
              <w:t>‏3</w:t>
            </w:r>
            <w:r>
              <w:rPr>
                <w:rtl/>
              </w:rPr>
              <w:fldChar w:fldCharType="end"/>
            </w:r>
            <w:r>
              <w:rPr>
                <w:rtl/>
              </w:rPr>
              <w:noBreakHyphen/>
            </w:r>
            <w:r>
              <w:rPr>
                <w:rtl/>
              </w:rPr>
              <w:fldChar w:fldCharType="begin"/>
            </w:r>
            <w:r>
              <w:rPr>
                <w:rtl/>
              </w:rPr>
              <w:instrText xml:space="preserve"> </w:instrText>
            </w:r>
            <w:r>
              <w:rPr>
                <w:rFonts w:hint="cs"/>
              </w:rPr>
              <w:instrText xml:space="preserve">SEQ </w:instrText>
            </w:r>
            <w:r>
              <w:rPr>
                <w:rFonts w:hint="cs"/>
                <w:rtl/>
              </w:rPr>
              <w:instrText xml:space="preserve">معادله \* </w:instrText>
            </w:r>
            <w:r>
              <w:rPr>
                <w:rFonts w:hint="cs"/>
              </w:rPr>
              <w:instrText>ARABIC \s 1</w:instrText>
            </w:r>
            <w:r>
              <w:rPr>
                <w:rtl/>
              </w:rPr>
              <w:instrText xml:space="preserve"> </w:instrText>
            </w:r>
            <w:r>
              <w:rPr>
                <w:rtl/>
              </w:rPr>
              <w:fldChar w:fldCharType="separate"/>
            </w:r>
            <w:r w:rsidR="00205DC3">
              <w:rPr>
                <w:noProof/>
                <w:rtl/>
              </w:rPr>
              <w:t>5</w:t>
            </w:r>
            <w:r>
              <w:rPr>
                <w:rtl/>
              </w:rPr>
              <w:fldChar w:fldCharType="end"/>
            </w:r>
            <w:r>
              <w:rPr>
                <w:rFonts w:hint="cs"/>
                <w:rtl/>
              </w:rPr>
              <w:t>)</w:t>
            </w:r>
          </w:p>
        </w:tc>
        <w:tc>
          <w:tcPr>
            <w:tcW w:w="561" w:type="dxa"/>
          </w:tcPr>
          <w:p w14:paraId="02528434" w14:textId="77777777" w:rsidR="005A134C" w:rsidRDefault="005A134C" w:rsidP="00165C19">
            <w:pPr>
              <w:rPr>
                <w:rtl/>
                <w:lang w:bidi="fa-IR"/>
              </w:rPr>
            </w:pPr>
          </w:p>
        </w:tc>
        <w:tc>
          <w:tcPr>
            <w:tcW w:w="4986" w:type="dxa"/>
            <w:vAlign w:val="center"/>
            <w:hideMark/>
          </w:tcPr>
          <w:p w14:paraId="32A65F30" w14:textId="3ED8FCAB" w:rsidR="005A134C" w:rsidRPr="00570A77" w:rsidRDefault="005A134C" w:rsidP="00165C19">
            <w:pPr>
              <w:keepNext/>
              <w:rPr>
                <w:rFonts w:cstheme="minorBidi"/>
                <w:i/>
                <w:iCs/>
                <w:rtl/>
                <w:lang w:bidi="fa-IR"/>
              </w:rPr>
            </w:pPr>
            <m:oMathPara>
              <m:oMathParaPr>
                <m:jc m:val="left"/>
              </m:oMathParaPr>
              <m:oMath>
                <m:r>
                  <m:rPr>
                    <m:sty m:val="p"/>
                  </m:rPr>
                  <w:rPr>
                    <w:rFonts w:ascii="Cambria Math" w:eastAsia="Cambria Math" w:hAnsi="Cambria Math" w:cs="Arial"/>
                    <w:lang w:bidi="fa-IR"/>
                  </w:rPr>
                  <m:t>Specificity</m:t>
                </m:r>
                <m:r>
                  <m:rPr>
                    <m:sty m:val="p"/>
                  </m:rPr>
                  <w:rPr>
                    <w:rFonts w:ascii="Cambria Math" w:eastAsia="Cambria Math" w:hAnsi="Cambria Math" w:cs="Cambria Math"/>
                  </w:rPr>
                  <m:t>=</m:t>
                </m:r>
                <m:f>
                  <m:fPr>
                    <m:ctrlPr>
                      <w:rPr>
                        <w:rFonts w:ascii="Cambria Math" w:hAnsi="Cambria Math"/>
                        <w:iCs/>
                        <w:szCs w:val="20"/>
                      </w:rPr>
                    </m:ctrlPr>
                  </m:fPr>
                  <m:num>
                    <m:r>
                      <m:rPr>
                        <m:sty m:val="p"/>
                      </m:rPr>
                      <w:rPr>
                        <w:rFonts w:ascii="Cambria Math" w:hAnsi="Cambria Math"/>
                        <w:szCs w:val="20"/>
                      </w:rPr>
                      <m:t>TN</m:t>
                    </m:r>
                  </m:num>
                  <m:den>
                    <m:r>
                      <m:rPr>
                        <m:sty m:val="p"/>
                      </m:rPr>
                      <w:rPr>
                        <w:rFonts w:ascii="Cambria Math" w:hAnsi="Cambria Math"/>
                        <w:szCs w:val="20"/>
                      </w:rPr>
                      <m:t>TN+FP</m:t>
                    </m:r>
                  </m:den>
                </m:f>
              </m:oMath>
            </m:oMathPara>
          </w:p>
        </w:tc>
      </w:tr>
    </w:tbl>
    <w:p w14:paraId="1E095A71" w14:textId="4CDFCF51" w:rsidR="006C488F" w:rsidRDefault="006C488F" w:rsidP="00205DC3">
      <w:pPr>
        <w:pStyle w:val="03"/>
        <w:rPr>
          <w:rtl/>
        </w:rPr>
      </w:pPr>
      <w:r>
        <w:rPr>
          <w:rFonts w:hint="cs"/>
          <w:rtl/>
        </w:rPr>
        <w:t xml:space="preserve">بهترین مدل، مدلی است که در آن منحنی </w:t>
      </w:r>
      <w:r w:rsidRPr="00627E36">
        <w:rPr>
          <w:szCs w:val="20"/>
        </w:rPr>
        <w:t>ROC</w:t>
      </w:r>
      <w:r w:rsidRPr="00627E36">
        <w:rPr>
          <w:rFonts w:hint="cs"/>
          <w:szCs w:val="20"/>
          <w:rtl/>
        </w:rPr>
        <w:t xml:space="preserve"> </w:t>
      </w:r>
      <w:r>
        <w:rPr>
          <w:rFonts w:hint="cs"/>
          <w:rtl/>
        </w:rPr>
        <w:t>به یک نزدیک باشد. هر چه مقدار</w:t>
      </w:r>
      <w:r w:rsidR="009E35D1">
        <w:rPr>
          <w:rFonts w:hint="cs"/>
          <w:rtl/>
        </w:rPr>
        <w:t xml:space="preserve"> </w:t>
      </w:r>
      <w:r w:rsidR="009E35D1">
        <w:t>AUC</w:t>
      </w:r>
      <w:r w:rsidR="009E35D1">
        <w:rPr>
          <w:rtl/>
        </w:rPr>
        <w:footnoteReference w:id="75"/>
      </w:r>
      <w:r w:rsidR="009E35D1">
        <w:rPr>
          <w:rFonts w:hint="cs"/>
          <w:rtl/>
        </w:rPr>
        <w:t xml:space="preserve"> </w:t>
      </w:r>
      <w:r>
        <w:rPr>
          <w:rFonts w:hint="cs"/>
          <w:rtl/>
        </w:rPr>
        <w:t>(مساحت زیر منحنی) به یک نزدیک</w:t>
      </w:r>
      <w:r>
        <w:softHyphen/>
      </w:r>
      <w:r>
        <w:rPr>
          <w:rFonts w:hint="cs"/>
          <w:rtl/>
        </w:rPr>
        <w:t>تر باشد، اندازه</w:t>
      </w:r>
      <w:r>
        <w:softHyphen/>
      </w:r>
      <w:r>
        <w:rPr>
          <w:rFonts w:hint="cs"/>
          <w:rtl/>
        </w:rPr>
        <w:t>گیری دقیق</w:t>
      </w:r>
      <w:r>
        <w:softHyphen/>
      </w:r>
      <w:r>
        <w:rPr>
          <w:rFonts w:hint="cs"/>
          <w:rtl/>
        </w:rPr>
        <w:t>تر و مناسب</w:t>
      </w:r>
      <w:r>
        <w:softHyphen/>
      </w:r>
      <w:r>
        <w:rPr>
          <w:rFonts w:hint="cs"/>
          <w:rtl/>
        </w:rPr>
        <w:t xml:space="preserve">تر بوده است. </w:t>
      </w:r>
    </w:p>
    <w:p w14:paraId="7CFA750A" w14:textId="02D0B6BD" w:rsidR="00662B30" w:rsidRPr="004F0437" w:rsidRDefault="009E7574" w:rsidP="005A134C">
      <w:pPr>
        <w:pStyle w:val="Heading3"/>
      </w:pPr>
      <w:bookmarkStart w:id="89" w:name="_Toc173309783"/>
      <w:r>
        <w:rPr>
          <w:rFonts w:hint="cs"/>
          <w:rtl/>
        </w:rPr>
        <w:lastRenderedPageBreak/>
        <w:t>لایه افت سطح آب</w:t>
      </w:r>
      <w:bookmarkEnd w:id="89"/>
      <w:r w:rsidR="00FC00C3">
        <w:rPr>
          <w:rFonts w:hint="cs"/>
          <w:rtl/>
        </w:rPr>
        <w:t xml:space="preserve">                                                                                                                                                                                                                                                                                                                                                                                                                                                                          </w:t>
      </w:r>
    </w:p>
    <w:p w14:paraId="246DD7A9" w14:textId="77777777" w:rsidR="005A134C" w:rsidRDefault="00662B30" w:rsidP="00F1458A">
      <w:pPr>
        <w:pStyle w:val="00"/>
        <w:rPr>
          <w:rtl/>
        </w:rPr>
      </w:pPr>
      <w:r>
        <w:rPr>
          <w:rFonts w:hint="cs"/>
          <w:rtl/>
        </w:rPr>
        <w:t>یکی از مشکلات مهم در برداشت بی</w:t>
      </w:r>
      <w:r>
        <w:rPr>
          <w:rtl/>
        </w:rPr>
        <w:softHyphen/>
      </w:r>
      <w:r>
        <w:rPr>
          <w:rFonts w:hint="cs"/>
          <w:rtl/>
        </w:rPr>
        <w:t>رویه آب از سفره</w:t>
      </w:r>
      <w:r>
        <w:rPr>
          <w:rtl/>
        </w:rPr>
        <w:softHyphen/>
      </w:r>
      <w:r>
        <w:rPr>
          <w:rFonts w:hint="cs"/>
          <w:rtl/>
        </w:rPr>
        <w:t>های زیرزمینی، افت سطح آب می</w:t>
      </w:r>
      <w:r>
        <w:rPr>
          <w:rtl/>
        </w:rPr>
        <w:softHyphen/>
      </w:r>
      <w:r>
        <w:rPr>
          <w:rFonts w:hint="cs"/>
          <w:rtl/>
        </w:rPr>
        <w:t>باشد. این پدیده باعث نشست سطح زمین به صورت ناگهانی (در سفره</w:t>
      </w:r>
      <w:r>
        <w:rPr>
          <w:rtl/>
        </w:rPr>
        <w:softHyphen/>
      </w:r>
      <w:r>
        <w:rPr>
          <w:rFonts w:hint="cs"/>
          <w:rtl/>
        </w:rPr>
        <w:t>های ماسه</w:t>
      </w:r>
      <w:r>
        <w:rPr>
          <w:rtl/>
        </w:rPr>
        <w:softHyphen/>
      </w:r>
      <w:r>
        <w:rPr>
          <w:rFonts w:hint="cs"/>
          <w:rtl/>
        </w:rPr>
        <w:t>ای) و یا به طور تدریجی (در سفره</w:t>
      </w:r>
      <w:r>
        <w:rPr>
          <w:rtl/>
        </w:rPr>
        <w:softHyphen/>
      </w:r>
      <w:r>
        <w:rPr>
          <w:rFonts w:hint="cs"/>
          <w:rtl/>
        </w:rPr>
        <w:t>های رسی) می</w:t>
      </w:r>
      <w:r>
        <w:rPr>
          <w:rtl/>
        </w:rPr>
        <w:softHyphen/>
      </w:r>
      <w:r>
        <w:rPr>
          <w:rFonts w:hint="cs"/>
          <w:rtl/>
        </w:rPr>
        <w:t>شود. در سال</w:t>
      </w:r>
      <w:r>
        <w:rPr>
          <w:rtl/>
        </w:rPr>
        <w:softHyphen/>
      </w:r>
      <w:r>
        <w:rPr>
          <w:rFonts w:hint="cs"/>
          <w:rtl/>
        </w:rPr>
        <w:t xml:space="preserve">های اخیر میزان برداشت آب از منابع زیرزمینی دشت سیرجان به دلیل موقعیت کشاورزی منطقه، از میزان تغذیه سالانه آبخوان بیشتر بوده است. </w:t>
      </w:r>
    </w:p>
    <w:p w14:paraId="2F176EEF" w14:textId="77777777" w:rsidR="005A134C" w:rsidRDefault="00662B30" w:rsidP="00F1458A">
      <w:pPr>
        <w:pStyle w:val="00"/>
        <w:rPr>
          <w:rtl/>
        </w:rPr>
      </w:pPr>
      <w:r>
        <w:rPr>
          <w:rFonts w:hint="cs"/>
          <w:rtl/>
        </w:rPr>
        <w:t>این امر به معنای افت روز به روز سطح آب زیرزمینی و خشک شدن چاه</w:t>
      </w:r>
      <w:r>
        <w:rPr>
          <w:rtl/>
        </w:rPr>
        <w:softHyphen/>
      </w:r>
      <w:r>
        <w:rPr>
          <w:rFonts w:hint="cs"/>
          <w:rtl/>
        </w:rPr>
        <w:t>ها، قنات</w:t>
      </w:r>
      <w:r>
        <w:rPr>
          <w:rtl/>
        </w:rPr>
        <w:softHyphen/>
      </w:r>
      <w:r>
        <w:rPr>
          <w:rFonts w:hint="cs"/>
          <w:rtl/>
        </w:rPr>
        <w:t>ها و چشمه</w:t>
      </w:r>
      <w:r>
        <w:rPr>
          <w:rtl/>
        </w:rPr>
        <w:softHyphen/>
      </w:r>
      <w:r>
        <w:rPr>
          <w:rFonts w:hint="cs"/>
          <w:rtl/>
        </w:rPr>
        <w:t>های مناطق پایین دست (مناطق با ارتفاع کمترکه آب جاری در لایه</w:t>
      </w:r>
      <w:r>
        <w:rPr>
          <w:rtl/>
        </w:rPr>
        <w:softHyphen/>
      </w:r>
      <w:r>
        <w:rPr>
          <w:rFonts w:hint="cs"/>
          <w:rtl/>
        </w:rPr>
        <w:t>های آبدار تحت اثر گرانش به سمت آن</w:t>
      </w:r>
      <w:r>
        <w:rPr>
          <w:rtl/>
        </w:rPr>
        <w:softHyphen/>
      </w:r>
      <w:r>
        <w:rPr>
          <w:rFonts w:hint="cs"/>
          <w:rtl/>
        </w:rPr>
        <w:t>ها جریان پیدا می</w:t>
      </w:r>
      <w:r>
        <w:rPr>
          <w:rtl/>
        </w:rPr>
        <w:softHyphen/>
      </w:r>
      <w:r>
        <w:rPr>
          <w:rFonts w:hint="cs"/>
          <w:rtl/>
        </w:rPr>
        <w:t>کند) و همچنین افت کیفیت آب زیرزمینی، افزایش مصرف انرژی استحصال آب زیرزمینی، افزایش آسیب</w:t>
      </w:r>
      <w:r>
        <w:rPr>
          <w:rtl/>
        </w:rPr>
        <w:softHyphen/>
      </w:r>
      <w:r>
        <w:rPr>
          <w:rFonts w:hint="cs"/>
          <w:rtl/>
        </w:rPr>
        <w:t>پذیری دشت نسبت به خشکسالی،نشست زمین و ... می</w:t>
      </w:r>
      <w:r>
        <w:rPr>
          <w:rtl/>
        </w:rPr>
        <w:softHyphen/>
      </w:r>
      <w:r>
        <w:rPr>
          <w:rFonts w:hint="cs"/>
          <w:rtl/>
        </w:rPr>
        <w:t>باشد</w:t>
      </w:r>
      <w:r>
        <w:rPr>
          <w:rtl/>
        </w:rPr>
        <w:fldChar w:fldCharType="begin"/>
      </w:r>
      <w:r>
        <w:rPr>
          <w:rtl/>
        </w:rPr>
        <w:instrText xml:space="preserve"> </w:instrText>
      </w:r>
      <w:r>
        <w:instrText>ADDIN EN.CITE &lt;EndNote&gt;&lt;Cite&gt;&lt;Author&gt;Zafari&lt;/Author&gt;&lt;Year&gt;1396&lt;/Year&gt;&lt;RecNum&gt;65&lt;/RecNum&gt;&lt;DisplayText&gt;(52)&lt;/DisplayText&gt;&lt;record&gt;&lt;rec-number&gt;65&lt;/rec-number&gt;&lt;foreign-keys&gt;&lt;key app="EN" db-id="p2t0zs0x3v5at9ezwpdvpf9ofzestw5e52v2" timestamp="1634201179"&gt;65</w:instrText>
      </w:r>
      <w:r>
        <w:rPr>
          <w:rtl/>
        </w:rPr>
        <w:instrText>&lt;/</w:instrText>
      </w:r>
      <w:r>
        <w:instrText>key&gt;&lt;/foreign-keys&gt;&lt;ref-type name="Journal Article"&gt;17&lt;/ref-type&gt;&lt;contributors&gt;&lt;authors&gt;&lt;author&gt;Zafari, Hossein&lt;/author&gt;&lt;author&gt;Rouhani, Seyed Morteza &lt;/author&gt;&lt;/authors&gt;&lt;/contributors&gt;&lt;titles&gt;&lt;title&gt;Investigating the Consequences of Groundwater Loss Crisis (Case Study: Tehran)&lt;/title&gt;&lt;secondary-title&gt;Crisis Management&lt;/secondary-title&gt;&lt;/titles&gt;&lt;periodical&gt;&lt;full-title&gt;Crisis Management&lt;/full-title&gt;&lt;/periodical&gt;&lt;pages&gt;97-&lt;/pages&gt;&lt;volume&gt;year 8&lt;/volume&gt;&lt;dates&gt;&lt;year&gt;1396&lt;/year&gt;&lt;/dates&gt;&lt;urls&gt;&lt;/urls&gt;&lt;/record</w:instrText>
      </w:r>
      <w:r>
        <w:rPr>
          <w:rtl/>
        </w:rPr>
        <w:instrText>&gt;&lt;/</w:instrText>
      </w:r>
      <w:r>
        <w:instrText>Cite&gt;&lt;/EndNote</w:instrText>
      </w:r>
      <w:r>
        <w:rPr>
          <w:rtl/>
        </w:rPr>
        <w:instrText>&gt;</w:instrText>
      </w:r>
      <w:r>
        <w:rPr>
          <w:rtl/>
        </w:rPr>
        <w:fldChar w:fldCharType="separate"/>
      </w:r>
      <w:r>
        <w:rPr>
          <w:noProof/>
          <w:rtl/>
        </w:rPr>
        <w:t>(52)</w:t>
      </w:r>
      <w:r>
        <w:rPr>
          <w:rtl/>
        </w:rPr>
        <w:fldChar w:fldCharType="end"/>
      </w:r>
      <w:r>
        <w:rPr>
          <w:rFonts w:hint="cs"/>
          <w:rtl/>
        </w:rPr>
        <w:t xml:space="preserve">. </w:t>
      </w:r>
    </w:p>
    <w:p w14:paraId="2517C11B" w14:textId="77777777" w:rsidR="00205DC3" w:rsidRDefault="00662B30" w:rsidP="00F1458A">
      <w:pPr>
        <w:pStyle w:val="00"/>
        <w:rPr>
          <w:rtl/>
        </w:rPr>
      </w:pPr>
      <w:r>
        <w:rPr>
          <w:rFonts w:hint="cs"/>
          <w:rtl/>
        </w:rPr>
        <w:t xml:space="preserve">در این مطالعه با محاسبه اختلاف میانگین سطح ایستابی 56 چاه پیزومتری در </w:t>
      </w:r>
      <w:r w:rsidR="00776132">
        <w:rPr>
          <w:rFonts w:hint="cs"/>
          <w:rtl/>
        </w:rPr>
        <w:t>سال</w:t>
      </w:r>
      <w:r w:rsidR="00776132">
        <w:rPr>
          <w:rtl/>
        </w:rPr>
        <w:softHyphen/>
      </w:r>
      <w:r w:rsidR="00776132">
        <w:rPr>
          <w:rFonts w:hint="cs"/>
          <w:rtl/>
        </w:rPr>
        <w:t>های 87 و 97</w:t>
      </w:r>
      <w:r>
        <w:rPr>
          <w:rFonts w:hint="cs"/>
          <w:rtl/>
        </w:rPr>
        <w:t xml:space="preserve">، میزان افت سطح آب زیرزمینی دشت سیرجان محاسبه شد. سپس در محیط </w:t>
      </w:r>
      <w:r w:rsidRPr="000223D8">
        <w:rPr>
          <w:szCs w:val="20"/>
        </w:rPr>
        <w:t>GIS</w:t>
      </w:r>
      <w:r w:rsidRPr="000223D8">
        <w:rPr>
          <w:rFonts w:hint="cs"/>
          <w:szCs w:val="20"/>
          <w:rtl/>
        </w:rPr>
        <w:t xml:space="preserve"> </w:t>
      </w:r>
      <w:r>
        <w:rPr>
          <w:rFonts w:hint="cs"/>
          <w:rtl/>
        </w:rPr>
        <w:t xml:space="preserve">با استفاده از دستور </w:t>
      </w:r>
      <w:r w:rsidRPr="000223D8">
        <w:rPr>
          <w:szCs w:val="20"/>
        </w:rPr>
        <w:t>IDW</w:t>
      </w:r>
      <w:r w:rsidRPr="000223D8">
        <w:rPr>
          <w:rFonts w:hint="cs"/>
          <w:szCs w:val="20"/>
          <w:rtl/>
        </w:rPr>
        <w:t xml:space="preserve"> </w:t>
      </w:r>
      <w:r>
        <w:rPr>
          <w:rFonts w:hint="cs"/>
          <w:rtl/>
        </w:rPr>
        <w:t xml:space="preserve">لایه افت سطح آب زیرزمینی  مطابق </w:t>
      </w:r>
      <w:r w:rsidR="00C90A13">
        <w:rPr>
          <w:rFonts w:ascii="Times New Roman Bold" w:hAnsi="Times New Roman Bold"/>
          <w:b/>
          <w:bCs/>
          <w:noProof/>
          <w:sz w:val="16"/>
          <w:szCs w:val="18"/>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Ref94314139 \h</w:instrText>
      </w:r>
      <w:r w:rsidR="00C90A13">
        <w:rPr>
          <w:rtl/>
        </w:rPr>
        <w:instrText xml:space="preserve"> </w:instrText>
      </w:r>
      <w:r w:rsidR="00C90A13">
        <w:rPr>
          <w:rFonts w:ascii="Times New Roman Bold" w:hAnsi="Times New Roman Bold"/>
          <w:b/>
          <w:bCs/>
          <w:noProof/>
          <w:sz w:val="16"/>
          <w:szCs w:val="18"/>
          <w:rtl/>
        </w:rPr>
      </w:r>
      <w:r w:rsidR="00C90A13">
        <w:rPr>
          <w:rFonts w:ascii="Times New Roman Bold" w:hAnsi="Times New Roman Bold"/>
          <w:b/>
          <w:bCs/>
          <w:noProof/>
          <w:sz w:val="16"/>
          <w:szCs w:val="18"/>
          <w:rtl/>
        </w:rPr>
        <w:fldChar w:fldCharType="separate"/>
      </w:r>
      <w:r w:rsidR="00205DC3">
        <w:rPr>
          <w:rtl/>
        </w:rPr>
        <w:t xml:space="preserve">شکل </w:t>
      </w:r>
      <w:r w:rsidR="00205DC3">
        <w:rPr>
          <w:rFonts w:hint="eastAsia"/>
          <w:rtl/>
        </w:rPr>
        <w:t>‏</w:t>
      </w:r>
      <w:r w:rsidR="00205DC3">
        <w:rPr>
          <w:rtl/>
        </w:rPr>
        <w:t>3</w:t>
      </w:r>
      <w:r w:rsidR="00205DC3">
        <w:rPr>
          <w:rFonts w:cs="Times New Roman" w:hint="cs"/>
          <w:rtl/>
        </w:rPr>
        <w:t>–</w:t>
      </w:r>
      <w:r w:rsidR="00205DC3">
        <w:rPr>
          <w:rtl/>
        </w:rPr>
        <w:t>13</w:t>
      </w:r>
      <w:r w:rsidR="00205DC3">
        <w:rPr>
          <w:rFonts w:hint="cs"/>
          <w:rtl/>
        </w:rPr>
        <w:t>. نقشه افت سطح آب زیرزمینی دشت</w:t>
      </w:r>
      <w:r w:rsidR="00205DC3" w:rsidRPr="00977154">
        <w:rPr>
          <w:rFonts w:hint="cs"/>
          <w:rtl/>
        </w:rPr>
        <w:t xml:space="preserve"> سیرجان</w:t>
      </w:r>
    </w:p>
    <w:p w14:paraId="2F68F0F4" w14:textId="15544690" w:rsidR="00662B30" w:rsidRDefault="00C90A13" w:rsidP="005A134C">
      <w:pPr>
        <w:rPr>
          <w:rtl/>
        </w:rPr>
      </w:pPr>
      <w:r>
        <w:rPr>
          <w:rtl/>
        </w:rPr>
        <w:fldChar w:fldCharType="end"/>
      </w:r>
      <w:r>
        <w:rPr>
          <w:rFonts w:hint="cs"/>
          <w:rtl/>
        </w:rPr>
        <w:t xml:space="preserve"> </w:t>
      </w:r>
      <w:r w:rsidR="00662B30">
        <w:rPr>
          <w:rFonts w:hint="cs"/>
          <w:rtl/>
        </w:rPr>
        <w:t xml:space="preserve">تهیه گردید. </w:t>
      </w:r>
    </w:p>
    <w:p w14:paraId="0BDED439" w14:textId="77777777" w:rsidR="00662B30" w:rsidRDefault="00662B30" w:rsidP="00D143B0">
      <w:pPr>
        <w:rPr>
          <w:rtl/>
        </w:rPr>
      </w:pPr>
    </w:p>
    <w:p w14:paraId="1205F12B" w14:textId="0EB0C829" w:rsidR="00696AF3" w:rsidRDefault="00D94FF1" w:rsidP="002004A2">
      <w:pPr>
        <w:pStyle w:val="05"/>
        <w:rPr>
          <w:noProof/>
        </w:rPr>
      </w:pPr>
      <w:r>
        <w:rPr>
          <w:noProof/>
        </w:rPr>
        <w:lastRenderedPageBreak/>
        <w:drawing>
          <wp:inline distT="0" distB="0" distL="0" distR="0" wp14:anchorId="0BAA7304" wp14:editId="076BED14">
            <wp:extent cx="2982036" cy="4214918"/>
            <wp:effectExtent l="0" t="0" r="889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1696" cy="4228572"/>
                    </a:xfrm>
                    <a:prstGeom prst="rect">
                      <a:avLst/>
                    </a:prstGeom>
                    <a:noFill/>
                    <a:ln>
                      <a:noFill/>
                    </a:ln>
                  </pic:spPr>
                </pic:pic>
              </a:graphicData>
            </a:graphic>
          </wp:inline>
        </w:drawing>
      </w:r>
    </w:p>
    <w:p w14:paraId="2174A0D4" w14:textId="7433F5B9" w:rsidR="00007B23" w:rsidRDefault="00007B23" w:rsidP="002004A2">
      <w:pPr>
        <w:pStyle w:val="07"/>
        <w:rPr>
          <w:rtl/>
        </w:rPr>
      </w:pPr>
      <w:bookmarkStart w:id="90" w:name="_Ref94521358"/>
      <w:bookmarkStart w:id="91" w:name="_Toc173309959"/>
      <w:bookmarkStart w:id="92" w:name="_Ref94314139"/>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sidR="00205DC3">
        <w:rPr>
          <w:rFonts w:hint="eastAsia"/>
          <w:rtl/>
        </w:rPr>
        <w:t>‏</w:t>
      </w:r>
      <w:r w:rsidR="00205DC3">
        <w:rPr>
          <w:rtl/>
        </w:rPr>
        <w:t>3</w:t>
      </w:r>
      <w:r>
        <w:rPr>
          <w:rtl/>
        </w:rPr>
        <w:fldChar w:fldCharType="end"/>
      </w:r>
      <w:r>
        <w:rPr>
          <w:rFonts w:ascii="Times New Roman" w:hAnsi="Times New Roman" w:cs="Times New Roman" w:hint="cs"/>
          <w:rtl/>
        </w:rPr>
        <w:t>–</w:t>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sidR="00205DC3">
        <w:rPr>
          <w:rtl/>
        </w:rPr>
        <w:t>13</w:t>
      </w:r>
      <w:r>
        <w:rPr>
          <w:rtl/>
        </w:rPr>
        <w:fldChar w:fldCharType="end"/>
      </w:r>
      <w:bookmarkEnd w:id="90"/>
      <w:r w:rsidR="00754CCE">
        <w:rPr>
          <w:rFonts w:hint="cs"/>
          <w:rtl/>
        </w:rPr>
        <w:t>.</w:t>
      </w:r>
      <w:r>
        <w:rPr>
          <w:rFonts w:hint="cs"/>
          <w:rtl/>
        </w:rPr>
        <w:t xml:space="preserve"> نقشه افت سطح آب زیرزمینی دشت</w:t>
      </w:r>
      <w:r w:rsidRPr="00977154">
        <w:rPr>
          <w:rFonts w:hint="cs"/>
          <w:rtl/>
        </w:rPr>
        <w:t xml:space="preserve"> سیرجان</w:t>
      </w:r>
      <w:bookmarkEnd w:id="91"/>
    </w:p>
    <w:bookmarkEnd w:id="92"/>
    <w:p w14:paraId="2E753A0A" w14:textId="00DA3B0E" w:rsidR="00696AF3" w:rsidRPr="00696AF3" w:rsidRDefault="0072617D" w:rsidP="00205DC3">
      <w:pPr>
        <w:pStyle w:val="03"/>
        <w:rPr>
          <w:rtl/>
        </w:rPr>
        <w:sectPr w:rsidR="00696AF3" w:rsidRPr="00696AF3" w:rsidSect="00F75E4F">
          <w:headerReference w:type="even" r:id="rId39"/>
          <w:headerReference w:type="default" r:id="rId40"/>
          <w:footnotePr>
            <w:numRestart w:val="eachPage"/>
          </w:footnotePr>
          <w:type w:val="nextColumn"/>
          <w:pgSz w:w="9356" w:h="13325" w:code="13"/>
          <w:pgMar w:top="1985" w:right="1247" w:bottom="1418" w:left="1247" w:header="680" w:footer="680" w:gutter="0"/>
          <w:cols w:space="720"/>
          <w:titlePg/>
          <w:bidi/>
          <w:rtlGutter/>
          <w:docGrid w:linePitch="360"/>
        </w:sectPr>
      </w:pPr>
      <w:r>
        <w:rPr>
          <w:rFonts w:hint="cs"/>
          <w:rtl/>
        </w:rPr>
        <w:t xml:space="preserve">همانطور </w:t>
      </w:r>
      <w:r w:rsidRPr="00205DC3">
        <w:rPr>
          <w:rFonts w:hint="cs"/>
          <w:szCs w:val="20"/>
          <w:rtl/>
        </w:rPr>
        <w:t>که</w:t>
      </w:r>
      <w:r>
        <w:rPr>
          <w:rFonts w:hint="cs"/>
          <w:rtl/>
        </w:rPr>
        <w:t xml:space="preserve"> در تصویر بالا مشاهده می</w:t>
      </w:r>
      <w:r>
        <w:rPr>
          <w:rtl/>
        </w:rPr>
        <w:softHyphen/>
      </w:r>
      <w:r>
        <w:rPr>
          <w:rFonts w:hint="cs"/>
          <w:rtl/>
        </w:rPr>
        <w:t>شود، میزان افت سطح آب در بازه (5</w:t>
      </w:r>
      <w:r w:rsidR="009A7C7B">
        <w:rPr>
          <w:rFonts w:hint="cs"/>
          <w:rtl/>
        </w:rPr>
        <w:t>1</w:t>
      </w:r>
      <w:r>
        <w:rPr>
          <w:rFonts w:hint="cs"/>
          <w:rtl/>
        </w:rPr>
        <w:t>/0-) تا (7</w:t>
      </w:r>
      <w:r w:rsidR="00FA36A4">
        <w:rPr>
          <w:rFonts w:hint="cs"/>
          <w:rtl/>
        </w:rPr>
        <w:t>1</w:t>
      </w:r>
      <w:r>
        <w:rPr>
          <w:rFonts w:hint="cs"/>
          <w:rtl/>
        </w:rPr>
        <w:t>/21-) متر قرار دارد که بیشترین</w:t>
      </w:r>
      <w:r w:rsidR="00D360B7">
        <w:rPr>
          <w:rFonts w:hint="cs"/>
          <w:rtl/>
        </w:rPr>
        <w:t xml:space="preserve"> و کمترین میزان افت به ترتیب در</w:t>
      </w:r>
      <w:r>
        <w:rPr>
          <w:rFonts w:hint="cs"/>
          <w:rtl/>
        </w:rPr>
        <w:t xml:space="preserve"> غرب و </w:t>
      </w:r>
      <w:r w:rsidR="009A7C7B">
        <w:rPr>
          <w:rFonts w:hint="cs"/>
          <w:rtl/>
        </w:rPr>
        <w:t>در شمال</w:t>
      </w:r>
      <w:r w:rsidR="009A7C7B">
        <w:rPr>
          <w:rtl/>
        </w:rPr>
        <w:softHyphen/>
      </w:r>
      <w:r w:rsidR="009A7C7B">
        <w:rPr>
          <w:rFonts w:hint="cs"/>
          <w:rtl/>
        </w:rPr>
        <w:t>شرقی آبخوان می</w:t>
      </w:r>
      <w:r w:rsidR="009A7C7B">
        <w:rPr>
          <w:rtl/>
        </w:rPr>
        <w:softHyphen/>
      </w:r>
      <w:r w:rsidR="009A7C7B">
        <w:rPr>
          <w:rFonts w:hint="cs"/>
          <w:rtl/>
        </w:rPr>
        <w:t>باشد.</w:t>
      </w:r>
      <w:r w:rsidR="000F5F7E">
        <w:rPr>
          <w:rFonts w:hint="cs"/>
          <w:rtl/>
        </w:rPr>
        <w:t xml:space="preserve"> برای افت سطح آب زیرزمینی دلایل بسیاری از جمله تراکم</w:t>
      </w:r>
      <w:r w:rsidR="003B7E43">
        <w:rPr>
          <w:rFonts w:hint="cs"/>
          <w:rtl/>
        </w:rPr>
        <w:t xml:space="preserve"> بالای</w:t>
      </w:r>
      <w:r w:rsidR="000F5F7E">
        <w:rPr>
          <w:rFonts w:hint="cs"/>
          <w:rtl/>
        </w:rPr>
        <w:t xml:space="preserve"> چاه آب</w:t>
      </w:r>
      <w:r w:rsidR="00155AE8">
        <w:rPr>
          <w:rFonts w:hint="cs"/>
          <w:rtl/>
        </w:rPr>
        <w:t>، برداشت بی</w:t>
      </w:r>
      <w:r w:rsidR="00155AE8">
        <w:rPr>
          <w:rtl/>
        </w:rPr>
        <w:softHyphen/>
      </w:r>
      <w:r w:rsidR="00155AE8">
        <w:rPr>
          <w:rFonts w:hint="cs"/>
          <w:rtl/>
        </w:rPr>
        <w:t>رویه از آب زیرزمینی</w:t>
      </w:r>
      <w:r w:rsidR="00E726E3">
        <w:rPr>
          <w:rFonts w:hint="cs"/>
          <w:rtl/>
        </w:rPr>
        <w:t xml:space="preserve">، تغذیه کم </w:t>
      </w:r>
      <w:r w:rsidR="00155AE8">
        <w:rPr>
          <w:rFonts w:hint="cs"/>
          <w:rtl/>
        </w:rPr>
        <w:t>وجود دارد</w:t>
      </w:r>
      <w:r w:rsidR="006D6639">
        <w:rPr>
          <w:rFonts w:hint="cs"/>
          <w:rtl/>
        </w:rPr>
        <w:t xml:space="preserve"> </w:t>
      </w:r>
      <w:r w:rsidR="00E726E3">
        <w:rPr>
          <w:rFonts w:hint="cs"/>
          <w:rtl/>
        </w:rPr>
        <w:t xml:space="preserve">که به دنبال آن کاهش </w:t>
      </w:r>
      <w:r w:rsidR="006D6639">
        <w:rPr>
          <w:rFonts w:hint="cs"/>
          <w:rtl/>
        </w:rPr>
        <w:t xml:space="preserve"> شدید </w:t>
      </w:r>
      <w:r w:rsidR="00E726E3">
        <w:rPr>
          <w:rFonts w:hint="cs"/>
          <w:rtl/>
        </w:rPr>
        <w:t xml:space="preserve">کیفیت آب </w:t>
      </w:r>
      <w:r w:rsidR="006D6639">
        <w:rPr>
          <w:rFonts w:hint="cs"/>
          <w:rtl/>
        </w:rPr>
        <w:t xml:space="preserve"> زیرزمینی در این مناطق قابل ملاحظه است.</w:t>
      </w:r>
    </w:p>
    <w:p w14:paraId="62406A0C" w14:textId="5E2A7F3C" w:rsidR="004F0437" w:rsidRPr="000C1B21" w:rsidRDefault="004F0437" w:rsidP="005A134C">
      <w:pPr>
        <w:pStyle w:val="Heading1"/>
        <w:rPr>
          <w:rtl/>
        </w:rPr>
      </w:pPr>
      <w:bookmarkStart w:id="93" w:name="_Toc173309784"/>
      <w:r>
        <w:rPr>
          <w:rFonts w:hint="cs"/>
          <w:rtl/>
        </w:rPr>
        <w:lastRenderedPageBreak/>
        <w:t>نتایج</w:t>
      </w:r>
      <w:r w:rsidR="006C488F">
        <w:rPr>
          <w:rFonts w:hint="cs"/>
          <w:rtl/>
        </w:rPr>
        <w:t xml:space="preserve"> و بحث</w:t>
      </w:r>
      <w:bookmarkEnd w:id="93"/>
    </w:p>
    <w:p w14:paraId="5C313516" w14:textId="366A67F0" w:rsidR="004F0437" w:rsidRPr="00FF4278" w:rsidRDefault="004F0437" w:rsidP="00A26BD5">
      <w:pPr>
        <w:pStyle w:val="Heading2"/>
      </w:pPr>
      <w:bookmarkStart w:id="94" w:name="_Toc173309785"/>
      <w:r w:rsidRPr="00FF4278">
        <w:rPr>
          <w:rFonts w:hint="cs"/>
          <w:rtl/>
        </w:rPr>
        <w:t>مقدمه</w:t>
      </w:r>
      <w:bookmarkEnd w:id="94"/>
    </w:p>
    <w:p w14:paraId="587D2BB6" w14:textId="77777777" w:rsidR="005A134C" w:rsidRDefault="004F0437" w:rsidP="00A21B11">
      <w:pPr>
        <w:pStyle w:val="00"/>
        <w:rPr>
          <w:rtl/>
        </w:rPr>
      </w:pPr>
      <w:r>
        <w:rPr>
          <w:rFonts w:hint="cs"/>
          <w:rtl/>
        </w:rPr>
        <w:t>نقشه</w:t>
      </w:r>
      <w:r>
        <w:rPr>
          <w:rtl/>
        </w:rPr>
        <w:softHyphen/>
      </w:r>
      <w:r>
        <w:rPr>
          <w:rFonts w:hint="cs"/>
          <w:rtl/>
        </w:rPr>
        <w:t>های موضوعی مورد</w:t>
      </w:r>
      <w:r>
        <w:rPr>
          <w:rtl/>
        </w:rPr>
        <w:softHyphen/>
      </w:r>
      <w:r>
        <w:rPr>
          <w:rFonts w:hint="cs"/>
          <w:rtl/>
        </w:rPr>
        <w:t>نیاز تجزیه و تحلیل نواحی بحرانی آب</w:t>
      </w:r>
      <w:r w:rsidRPr="00842AF7">
        <w:rPr>
          <w:rFonts w:hint="cs"/>
          <w:vertAlign w:val="subscript"/>
          <w:rtl/>
        </w:rPr>
        <w:t xml:space="preserve"> </w:t>
      </w:r>
      <w:r>
        <w:rPr>
          <w:rFonts w:hint="cs"/>
          <w:rtl/>
        </w:rPr>
        <w:t>زیرزمینی دشت سیرجان تهیه شد. این نقشه</w:t>
      </w:r>
      <w:r>
        <w:rPr>
          <w:rtl/>
        </w:rPr>
        <w:softHyphen/>
      </w:r>
      <w:r>
        <w:rPr>
          <w:rFonts w:hint="cs"/>
          <w:rtl/>
        </w:rPr>
        <w:t xml:space="preserve">ها شامل </w:t>
      </w:r>
      <w:r w:rsidR="009A7C7B">
        <w:rPr>
          <w:rFonts w:hint="cs"/>
          <w:rtl/>
        </w:rPr>
        <w:t>سنگ</w:t>
      </w:r>
      <w:r w:rsidR="005942ED">
        <w:softHyphen/>
      </w:r>
      <w:r w:rsidR="009A7C7B">
        <w:rPr>
          <w:rFonts w:hint="cs"/>
          <w:rtl/>
        </w:rPr>
        <w:t>شناسی آبخوان</w:t>
      </w:r>
      <w:r>
        <w:rPr>
          <w:rFonts w:hint="cs"/>
          <w:rtl/>
        </w:rPr>
        <w:t>، ضخامت</w:t>
      </w:r>
      <w:r>
        <w:rPr>
          <w:rtl/>
        </w:rPr>
        <w:softHyphen/>
      </w:r>
      <w:r>
        <w:rPr>
          <w:rFonts w:hint="cs"/>
          <w:rtl/>
        </w:rPr>
        <w:t>آبخوان، ت</w:t>
      </w:r>
      <w:r w:rsidR="005942ED">
        <w:rPr>
          <w:rFonts w:hint="cs"/>
          <w:rtl/>
        </w:rPr>
        <w:t>غییرات</w:t>
      </w:r>
      <w:r>
        <w:rPr>
          <w:rFonts w:hint="cs"/>
          <w:rtl/>
        </w:rPr>
        <w:t xml:space="preserve"> کیفیت</w:t>
      </w:r>
      <w:r>
        <w:rPr>
          <w:rtl/>
        </w:rPr>
        <w:softHyphen/>
      </w:r>
      <w:r>
        <w:rPr>
          <w:rFonts w:hint="cs"/>
          <w:rtl/>
        </w:rPr>
        <w:t xml:space="preserve"> آب</w:t>
      </w:r>
      <w:r w:rsidRPr="00842AF7">
        <w:rPr>
          <w:vertAlign w:val="subscript"/>
          <w:rtl/>
        </w:rPr>
        <w:softHyphen/>
      </w:r>
      <w:r w:rsidRPr="00842AF7">
        <w:rPr>
          <w:rFonts w:hint="cs"/>
          <w:vertAlign w:val="subscript"/>
          <w:rtl/>
        </w:rPr>
        <w:t xml:space="preserve"> </w:t>
      </w:r>
      <w:r>
        <w:rPr>
          <w:rFonts w:hint="cs"/>
          <w:rtl/>
        </w:rPr>
        <w:t>زیرزمینی، تراکم چاه آب، تغذیه</w:t>
      </w:r>
      <w:r>
        <w:rPr>
          <w:rtl/>
        </w:rPr>
        <w:softHyphen/>
      </w:r>
      <w:r>
        <w:rPr>
          <w:rFonts w:hint="cs"/>
          <w:rtl/>
        </w:rPr>
        <w:t xml:space="preserve">آبخوان و تخلیه سالانه آبخوان </w:t>
      </w:r>
      <w:r w:rsidR="00055D1E">
        <w:rPr>
          <w:rFonts w:hint="cs"/>
          <w:rtl/>
        </w:rPr>
        <w:t>می</w:t>
      </w:r>
      <w:r w:rsidR="00055D1E">
        <w:rPr>
          <w:rtl/>
        </w:rPr>
        <w:softHyphen/>
      </w:r>
      <w:r w:rsidR="00055D1E">
        <w:rPr>
          <w:rFonts w:hint="cs"/>
          <w:rtl/>
        </w:rPr>
        <w:t>باشند</w:t>
      </w:r>
      <w:r>
        <w:rPr>
          <w:rFonts w:hint="cs"/>
          <w:rtl/>
        </w:rPr>
        <w:t>. نقشه سنگ کف محدوده مطالعاتی سیرجان با توجه به اینکه جنس یکنواخت و یکدست دارد تهیه نشد و تنها در زمان وزن</w:t>
      </w:r>
      <w:r>
        <w:rPr>
          <w:rtl/>
        </w:rPr>
        <w:softHyphen/>
      </w:r>
      <w:r>
        <w:rPr>
          <w:rFonts w:hint="cs"/>
          <w:rtl/>
        </w:rPr>
        <w:t xml:space="preserve">دهی و تهیه نقشه نهایی، وزن آن اعمال شد. </w:t>
      </w:r>
    </w:p>
    <w:p w14:paraId="2C6B998D" w14:textId="2B22289F" w:rsidR="00FE67C7" w:rsidRDefault="004F0437" w:rsidP="00A21B11">
      <w:pPr>
        <w:pStyle w:val="00"/>
        <w:rPr>
          <w:rtl/>
        </w:rPr>
      </w:pPr>
      <w:r>
        <w:rPr>
          <w:rFonts w:hint="cs"/>
          <w:rtl/>
        </w:rPr>
        <w:t>نقشه جنس</w:t>
      </w:r>
      <w:r>
        <w:rPr>
          <w:rtl/>
        </w:rPr>
        <w:softHyphen/>
      </w:r>
      <w:r>
        <w:rPr>
          <w:rFonts w:hint="cs"/>
          <w:rtl/>
        </w:rPr>
        <w:t>آبخوان، داده</w:t>
      </w:r>
      <w:r>
        <w:rPr>
          <w:rtl/>
        </w:rPr>
        <w:softHyphen/>
      </w:r>
      <w:r>
        <w:rPr>
          <w:rFonts w:hint="cs"/>
          <w:rtl/>
        </w:rPr>
        <w:t>هایی در مورد توزیع اندازه دانه ارائه می</w:t>
      </w:r>
      <w:r>
        <w:rPr>
          <w:rtl/>
        </w:rPr>
        <w:softHyphen/>
      </w:r>
      <w:r>
        <w:rPr>
          <w:rFonts w:hint="cs"/>
          <w:rtl/>
        </w:rPr>
        <w:t xml:space="preserve">دهد </w:t>
      </w:r>
      <w:r w:rsidR="00071C94">
        <w:rPr>
          <w:rFonts w:hint="cs"/>
          <w:rtl/>
        </w:rPr>
        <w:t>و از اهمیت بالایی برخوردار است، چرا که تأثیر به سزایی بر افت سطح آب</w:t>
      </w:r>
      <w:r w:rsidR="00FE67C7">
        <w:rPr>
          <w:rFonts w:hint="cs"/>
          <w:rtl/>
        </w:rPr>
        <w:t xml:space="preserve"> </w:t>
      </w:r>
      <w:r w:rsidR="00071C94">
        <w:rPr>
          <w:rFonts w:hint="cs"/>
          <w:rtl/>
        </w:rPr>
        <w:t xml:space="preserve">و نشست زمین دارد. </w:t>
      </w:r>
      <w:r>
        <w:rPr>
          <w:rFonts w:hint="cs"/>
          <w:rtl/>
        </w:rPr>
        <w:t>میزان نشست زمین برای هر ده متر افت سطح آب بین یک تا 50 سانتیمتر متغیر است که دامنه این تغییرات به ضخامت و تراکم</w:t>
      </w:r>
      <w:r>
        <w:rPr>
          <w:rtl/>
        </w:rPr>
        <w:softHyphen/>
      </w:r>
      <w:r>
        <w:rPr>
          <w:rFonts w:hint="cs"/>
          <w:rtl/>
        </w:rPr>
        <w:t>پذیری لایه</w:t>
      </w:r>
      <w:r>
        <w:rPr>
          <w:rtl/>
        </w:rPr>
        <w:softHyphen/>
      </w:r>
      <w:r>
        <w:rPr>
          <w:rFonts w:hint="cs"/>
          <w:rtl/>
        </w:rPr>
        <w:t>ها، طول زمان بارگذاری، درجه و نوع استرس می</w:t>
      </w:r>
      <w:r>
        <w:rPr>
          <w:rtl/>
        </w:rPr>
        <w:softHyphen/>
      </w:r>
      <w:r>
        <w:rPr>
          <w:rFonts w:hint="cs"/>
          <w:rtl/>
        </w:rPr>
        <w:t>تواند بستگی داشته باشد</w:t>
      </w:r>
      <w:r>
        <w:rPr>
          <w:rtl/>
        </w:rPr>
        <w:fldChar w:fldCharType="begin"/>
      </w:r>
      <w:r w:rsidR="00FE5913">
        <w:rPr>
          <w:rtl/>
        </w:rPr>
        <w:instrText xml:space="preserve"> </w:instrText>
      </w:r>
      <w:r w:rsidR="00FE5913">
        <w:instrText>ADDIN EN.CITE &lt;EndNote&gt;&lt;Cite&gt;&lt;Author&gt;Abbasnejad&lt;/Author&gt;&lt;Year&gt;2013&lt;/Year&gt;&lt;RecNum&gt;100&lt;/RecNum&gt;&lt;DisplayText&gt;(45)&lt;/DisplayText&gt;&lt;record&gt;&lt;rec-number&gt;100&lt;/rec-number&gt;&lt;foreign-keys&gt;&lt;key app="EN" db-id="p2t0zs0x3v5at9ezwpdvpf9ofzestw5e52v2" timestamp="1636076543</w:instrText>
      </w:r>
      <w:r w:rsidR="00FE5913">
        <w:rPr>
          <w:rtl/>
        </w:rPr>
        <w:instrText>"&gt;100&lt;/</w:instrText>
      </w:r>
      <w:r w:rsidR="00FE5913">
        <w:instrText>key&gt;&lt;/foreign-keys&gt;&lt;ref-type name="Journal Article"&gt;17&lt;/ref-type&gt;&lt;contributors&gt;&lt;authors&gt;&lt;author&gt;Abbasnejad, Dr. Ahmad&lt;/author&gt;&lt;author&gt;Shahidasht, Ali Reza&lt;/author&gt;&lt;/authors&gt;&lt;/contributors&gt;&lt;titles&gt;&lt;title&gt;Vulnerability of Sirjan Plain Due to Aquifer</w:instrText>
      </w:r>
      <w:r w:rsidR="00FE5913">
        <w:rPr>
          <w:rtl/>
        </w:rPr>
        <w:instrText xml:space="preserve"> </w:instrText>
      </w:r>
      <w:r w:rsidR="00FE5913">
        <w:instrText>Over Abstraction&lt;/title&gt;&lt;secondary-title&gt;Geography and Territorial Spatial Arrangement&lt;/secondary-title&gt;&lt;short-title&gt;Vulnerability of Sirjan Plain Due to Aquifer Over Abstraction&lt;/short-title&gt;&lt;/titles&gt;&lt;periodical&gt;&lt;full-title&gt;Geography and Territorial Spatial Arrangement&lt;/full-title&gt;&lt;/periodical&gt;&lt;pages&gt;85-96&lt;/pages&gt;&lt;volume&gt;3&lt;/volume&gt;&lt;number&gt;7&lt;/number&gt;&lt;dates&gt;&lt;year&gt;2013&lt;/year&gt;&lt;/dates&gt;&lt;urls&gt;&lt;related-urls&gt;&lt;url&gt;https://gaij.usb.ac.ir/article_1090_e538b5fa9ef1f4366a7b256db3fd1559.pdf&lt;/url&gt;&lt;/related-urls&gt;&lt;/urls</w:instrText>
      </w:r>
      <w:r w:rsidR="00FE5913">
        <w:rPr>
          <w:rtl/>
        </w:rPr>
        <w:instrText>&gt;&lt;</w:instrText>
      </w:r>
      <w:r w:rsidR="00FE5913">
        <w:instrText>electronic-resource-num&gt;10.22111/gaij.2013.1090&lt;/electronic-resource-num&gt;&lt;/record&gt;&lt;/Cite&gt;&lt;/EndNote</w:instrText>
      </w:r>
      <w:r w:rsidR="00FE5913">
        <w:rPr>
          <w:rtl/>
        </w:rPr>
        <w:instrText>&gt;</w:instrText>
      </w:r>
      <w:r>
        <w:rPr>
          <w:rtl/>
        </w:rPr>
        <w:fldChar w:fldCharType="separate"/>
      </w:r>
      <w:r w:rsidR="00FE5913">
        <w:rPr>
          <w:noProof/>
          <w:rtl/>
        </w:rPr>
        <w:t>(45)</w:t>
      </w:r>
      <w:r>
        <w:rPr>
          <w:rtl/>
        </w:rPr>
        <w:fldChar w:fldCharType="end"/>
      </w:r>
      <w:r>
        <w:rPr>
          <w:rFonts w:hint="cs"/>
          <w:rtl/>
        </w:rPr>
        <w:t xml:space="preserve">. </w:t>
      </w:r>
    </w:p>
    <w:p w14:paraId="644DBB38" w14:textId="77777777" w:rsidR="005A134C" w:rsidRDefault="00937D54" w:rsidP="00A21B11">
      <w:pPr>
        <w:pStyle w:val="00"/>
        <w:rPr>
          <w:rtl/>
        </w:rPr>
      </w:pPr>
      <w:r>
        <w:rPr>
          <w:rFonts w:hint="cs"/>
          <w:rtl/>
        </w:rPr>
        <w:t>با توجه به اطلاعات و داده</w:t>
      </w:r>
      <w:r w:rsidR="00C51956">
        <w:rPr>
          <w:rtl/>
        </w:rPr>
        <w:softHyphen/>
      </w:r>
      <w:r>
        <w:rPr>
          <w:rFonts w:hint="cs"/>
          <w:rtl/>
        </w:rPr>
        <w:t>های حاصل از این پژوهش،</w:t>
      </w:r>
      <w:r w:rsidR="00C51956">
        <w:rPr>
          <w:rFonts w:hint="cs"/>
          <w:rtl/>
        </w:rPr>
        <w:t xml:space="preserve"> اینگونه بر می</w:t>
      </w:r>
      <w:r w:rsidR="00C51956">
        <w:rPr>
          <w:rtl/>
        </w:rPr>
        <w:softHyphen/>
      </w:r>
      <w:r w:rsidR="00C51956">
        <w:rPr>
          <w:rFonts w:hint="cs"/>
          <w:rtl/>
        </w:rPr>
        <w:t>آید که</w:t>
      </w:r>
      <w:r>
        <w:rPr>
          <w:rFonts w:hint="cs"/>
          <w:rtl/>
        </w:rPr>
        <w:t xml:space="preserve"> </w:t>
      </w:r>
      <w:r w:rsidR="004F0437">
        <w:rPr>
          <w:rFonts w:hint="cs"/>
          <w:rtl/>
        </w:rPr>
        <w:t>متوسط ضخامت اشباع سفره آب زیرزمینی دشت سیرجان در سال</w:t>
      </w:r>
      <w:r>
        <w:rPr>
          <w:rtl/>
        </w:rPr>
        <w:softHyphen/>
      </w:r>
      <w:r>
        <w:rPr>
          <w:rFonts w:hint="cs"/>
          <w:rtl/>
        </w:rPr>
        <w:t>های</w:t>
      </w:r>
      <w:r w:rsidR="004F0437">
        <w:rPr>
          <w:rFonts w:hint="cs"/>
          <w:rtl/>
        </w:rPr>
        <w:t xml:space="preserve"> 1381 و 1386 به ترتیب برابر با 2/95 متر و 4/90 بوده است. این در حالی است که در سال 1397 متوسط ضخامت این آبخوان به دلیل افزایش برداشت آب از این سفره به 67/64 متر رسیده است. همچنین نقشه</w:t>
      </w:r>
      <w:r w:rsidR="004F0437">
        <w:rPr>
          <w:rtl/>
        </w:rPr>
        <w:softHyphen/>
      </w:r>
      <w:r w:rsidR="004F0437">
        <w:rPr>
          <w:rFonts w:hint="cs"/>
          <w:rtl/>
        </w:rPr>
        <w:t>های تغذیه و تخلیه آب زیرزمینی</w:t>
      </w:r>
      <w:r w:rsidR="00DE354F">
        <w:rPr>
          <w:rFonts w:hint="cs"/>
          <w:rtl/>
        </w:rPr>
        <w:t xml:space="preserve"> با توجه به تأثیرات آب و هوا و میزان برداشت از آب</w:t>
      </w:r>
      <w:r w:rsidR="00E840B3">
        <w:rPr>
          <w:rtl/>
        </w:rPr>
        <w:softHyphen/>
      </w:r>
      <w:r w:rsidR="00DE354F">
        <w:rPr>
          <w:rFonts w:hint="cs"/>
          <w:rtl/>
        </w:rPr>
        <w:t xml:space="preserve">های زیرزمینی، </w:t>
      </w:r>
      <w:r w:rsidR="004F0437">
        <w:rPr>
          <w:rFonts w:hint="cs"/>
          <w:rtl/>
        </w:rPr>
        <w:t xml:space="preserve">ارزیابی شدند. </w:t>
      </w:r>
    </w:p>
    <w:p w14:paraId="47D9BF79" w14:textId="5502B7B0" w:rsidR="004F0437" w:rsidRPr="0063154E" w:rsidRDefault="004F0437" w:rsidP="00F1458A">
      <w:pPr>
        <w:pStyle w:val="00"/>
        <w:rPr>
          <w:rtl/>
        </w:rPr>
      </w:pPr>
      <w:r>
        <w:rPr>
          <w:rFonts w:hint="cs"/>
          <w:rtl/>
        </w:rPr>
        <w:t>آب و هوا عامل اصلی مؤثر در تغذیه آب زیرزمینی می</w:t>
      </w:r>
      <w:r>
        <w:rPr>
          <w:rtl/>
        </w:rPr>
        <w:softHyphen/>
      </w:r>
      <w:r>
        <w:rPr>
          <w:rFonts w:hint="cs"/>
          <w:rtl/>
        </w:rPr>
        <w:t>باشد. تأثیرات برداشت بی</w:t>
      </w:r>
      <w:r>
        <w:rPr>
          <w:rtl/>
        </w:rPr>
        <w:softHyphen/>
      </w:r>
      <w:r>
        <w:rPr>
          <w:rFonts w:hint="cs"/>
          <w:rtl/>
        </w:rPr>
        <w:t>رویه آب و افت سطح آب زیرزمینی نیز با استفاده از نقشه</w:t>
      </w:r>
      <w:r w:rsidR="00C51956">
        <w:rPr>
          <w:rtl/>
        </w:rPr>
        <w:softHyphen/>
      </w:r>
      <w:r w:rsidR="00C51956">
        <w:rPr>
          <w:rFonts w:hint="cs"/>
          <w:rtl/>
        </w:rPr>
        <w:t>های</w:t>
      </w:r>
      <w:r>
        <w:rPr>
          <w:rFonts w:hint="cs"/>
          <w:rtl/>
        </w:rPr>
        <w:t xml:space="preserve"> تراکم چاه آب و </w:t>
      </w:r>
      <w:r w:rsidR="00C51956">
        <w:rPr>
          <w:rFonts w:hint="cs"/>
          <w:rtl/>
        </w:rPr>
        <w:t>تغییرات</w:t>
      </w:r>
      <w:r>
        <w:rPr>
          <w:rFonts w:hint="cs"/>
          <w:rtl/>
        </w:rPr>
        <w:t xml:space="preserve"> کیفیت آب زیرزمینی مورد بررسی قرار گرفتند.</w:t>
      </w:r>
      <w:r w:rsidR="00C51956">
        <w:rPr>
          <w:rFonts w:hint="cs"/>
          <w:rtl/>
        </w:rPr>
        <w:t xml:space="preserve"> </w:t>
      </w:r>
    </w:p>
    <w:p w14:paraId="079358CE" w14:textId="15143CD9" w:rsidR="004F0437" w:rsidRPr="00FF4278" w:rsidRDefault="00C51956" w:rsidP="00A26BD5">
      <w:pPr>
        <w:pStyle w:val="Heading2"/>
        <w:rPr>
          <w:rtl/>
        </w:rPr>
      </w:pPr>
      <w:bookmarkStart w:id="95" w:name="_Toc173309786"/>
      <w:r w:rsidRPr="00000BC7">
        <w:rPr>
          <w:rFonts w:hint="cs"/>
          <w:rtl/>
        </w:rPr>
        <w:lastRenderedPageBreak/>
        <w:t>نقشه</w:t>
      </w:r>
      <w:r w:rsidR="008E4FA1" w:rsidRPr="00000BC7">
        <w:rPr>
          <w:rtl/>
        </w:rPr>
        <w:softHyphen/>
      </w:r>
      <w:r w:rsidRPr="00000BC7">
        <w:rPr>
          <w:rFonts w:hint="cs"/>
          <w:rtl/>
        </w:rPr>
        <w:t>های موضوعی وزن</w:t>
      </w:r>
      <w:r w:rsidR="008E4FA1" w:rsidRPr="00000BC7">
        <w:rPr>
          <w:rtl/>
        </w:rPr>
        <w:softHyphen/>
      </w:r>
      <w:r w:rsidRPr="00000BC7">
        <w:rPr>
          <w:rFonts w:hint="cs"/>
          <w:rtl/>
        </w:rPr>
        <w:t>دار</w:t>
      </w:r>
      <w:r>
        <w:rPr>
          <w:rFonts w:hint="cs"/>
          <w:rtl/>
        </w:rPr>
        <w:t xml:space="preserve"> شده جهت تجزیه و تحلیل نواحی بحرانی</w:t>
      </w:r>
      <w:bookmarkEnd w:id="95"/>
    </w:p>
    <w:p w14:paraId="46EA2B33" w14:textId="1C5CEF5F" w:rsidR="00626B25" w:rsidRDefault="004F0437" w:rsidP="00F1458A">
      <w:pPr>
        <w:pStyle w:val="00"/>
        <w:rPr>
          <w:rtl/>
        </w:rPr>
      </w:pPr>
      <w:r>
        <w:rPr>
          <w:rFonts w:hint="cs"/>
          <w:rtl/>
        </w:rPr>
        <w:t>نقشه</w:t>
      </w:r>
      <w:r>
        <w:softHyphen/>
      </w:r>
      <w:r>
        <w:rPr>
          <w:rFonts w:hint="cs"/>
          <w:rtl/>
        </w:rPr>
        <w:t xml:space="preserve">های </w:t>
      </w:r>
      <w:r w:rsidR="00A858DF">
        <w:rPr>
          <w:rFonts w:hint="cs"/>
          <w:rtl/>
        </w:rPr>
        <w:t>وزن</w:t>
      </w:r>
      <w:r w:rsidR="00A858DF">
        <w:rPr>
          <w:rtl/>
        </w:rPr>
        <w:softHyphen/>
      </w:r>
      <w:r w:rsidR="00A858DF">
        <w:rPr>
          <w:rFonts w:hint="cs"/>
          <w:rtl/>
        </w:rPr>
        <w:t>دار شده</w:t>
      </w:r>
      <w:r>
        <w:rPr>
          <w:rFonts w:hint="cs"/>
          <w:rtl/>
        </w:rPr>
        <w:t xml:space="preserve"> هفت پارامتر</w:t>
      </w:r>
      <w:r w:rsidR="00C119B5">
        <w:rPr>
          <w:rFonts w:hint="cs"/>
          <w:rtl/>
        </w:rPr>
        <w:t xml:space="preserve"> اصلی،</w:t>
      </w:r>
      <w:r>
        <w:rPr>
          <w:rFonts w:hint="cs"/>
          <w:rtl/>
        </w:rPr>
        <w:t xml:space="preserve"> با استفاده از مدل</w:t>
      </w:r>
      <w:r>
        <w:softHyphen/>
      </w:r>
      <w:r>
        <w:rPr>
          <w:rFonts w:hint="cs"/>
          <w:rtl/>
        </w:rPr>
        <w:t xml:space="preserve">های </w:t>
      </w:r>
      <w:r w:rsidRPr="00FF4278">
        <w:rPr>
          <w:szCs w:val="20"/>
        </w:rPr>
        <w:t>MIF</w:t>
      </w:r>
      <w:r w:rsidRPr="00FF4278">
        <w:rPr>
          <w:rFonts w:hint="cs"/>
          <w:szCs w:val="20"/>
          <w:rtl/>
        </w:rPr>
        <w:t xml:space="preserve"> </w:t>
      </w:r>
      <w:r>
        <w:rPr>
          <w:rFonts w:hint="cs"/>
          <w:rtl/>
        </w:rPr>
        <w:t xml:space="preserve">و </w:t>
      </w:r>
      <w:r w:rsidRPr="00FF4278">
        <w:rPr>
          <w:szCs w:val="20"/>
        </w:rPr>
        <w:t>AHP</w:t>
      </w:r>
      <w:r w:rsidRPr="00FF4278">
        <w:rPr>
          <w:rFonts w:hint="cs"/>
          <w:szCs w:val="20"/>
          <w:rtl/>
        </w:rPr>
        <w:t xml:space="preserve"> </w:t>
      </w:r>
      <w:r>
        <w:rPr>
          <w:rFonts w:hint="cs"/>
          <w:rtl/>
        </w:rPr>
        <w:t>تهیه</w:t>
      </w:r>
      <w:r w:rsidR="00A858DF">
        <w:rPr>
          <w:rFonts w:hint="cs"/>
          <w:rtl/>
        </w:rPr>
        <w:t xml:space="preserve"> و در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Ref94314224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4</w:t>
      </w:r>
      <w:r w:rsidR="00205DC3">
        <w:rPr>
          <w:rFonts w:ascii="Sakkal Majalla" w:hAnsi="Sakkal Majalla" w:cs="Sakkal Majalla" w:hint="cs"/>
          <w:rtl/>
        </w:rPr>
        <w:t>–</w:t>
      </w:r>
      <w:r w:rsidR="00205DC3">
        <w:rPr>
          <w:noProof/>
          <w:rtl/>
        </w:rPr>
        <w:t>1</w:t>
      </w:r>
      <w:r w:rsidR="00C90A13">
        <w:rPr>
          <w:rtl/>
        </w:rPr>
        <w:fldChar w:fldCharType="end"/>
      </w:r>
      <w:r w:rsidR="00A858DF" w:rsidRPr="0068230F">
        <w:rPr>
          <w:rFonts w:hint="cs"/>
          <w:rtl/>
        </w:rPr>
        <w:t xml:space="preserve">تا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Ref94314267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4</w:t>
      </w:r>
      <w:r w:rsidR="00205DC3">
        <w:rPr>
          <w:rFonts w:ascii="Sakkal Majalla" w:hAnsi="Sakkal Majalla" w:cs="Sakkal Majalla" w:hint="cs"/>
          <w:rtl/>
        </w:rPr>
        <w:t>–</w:t>
      </w:r>
      <w:r w:rsidR="00205DC3">
        <w:rPr>
          <w:noProof/>
          <w:rtl/>
        </w:rPr>
        <w:t>6</w:t>
      </w:r>
      <w:r w:rsidR="00C90A13">
        <w:rPr>
          <w:rtl/>
        </w:rPr>
        <w:fldChar w:fldCharType="end"/>
      </w:r>
      <w:r w:rsidR="00C90A13">
        <w:rPr>
          <w:rFonts w:hint="cs"/>
          <w:rtl/>
        </w:rPr>
        <w:t xml:space="preserve"> </w:t>
      </w:r>
      <w:r w:rsidR="00A858DF">
        <w:rPr>
          <w:rFonts w:hint="cs"/>
          <w:rtl/>
        </w:rPr>
        <w:t>ارائه شدند.</w:t>
      </w:r>
      <w:r>
        <w:rPr>
          <w:rFonts w:hint="cs"/>
          <w:rtl/>
        </w:rPr>
        <w:t xml:space="preserve"> </w:t>
      </w:r>
    </w:p>
    <w:p w14:paraId="5DECA07B" w14:textId="2FCD3AE8" w:rsidR="00125BFE" w:rsidRPr="00626B25" w:rsidRDefault="00125BFE" w:rsidP="005A134C">
      <w:pPr>
        <w:pStyle w:val="Heading3"/>
        <w:rPr>
          <w:rtl/>
        </w:rPr>
      </w:pPr>
      <w:bookmarkStart w:id="96" w:name="_Toc173309787"/>
      <w:r w:rsidRPr="00626B25">
        <w:rPr>
          <w:rFonts w:hint="cs"/>
          <w:rtl/>
        </w:rPr>
        <w:t>لیتولوژی</w:t>
      </w:r>
      <w:r w:rsidR="00147A49">
        <w:rPr>
          <w:rFonts w:hint="cs"/>
          <w:rtl/>
        </w:rPr>
        <w:t xml:space="preserve"> آبخوان</w:t>
      </w:r>
      <w:bookmarkEnd w:id="96"/>
    </w:p>
    <w:p w14:paraId="3F943CB9" w14:textId="3F89FFC0" w:rsidR="006E4C2A" w:rsidRDefault="004F0437" w:rsidP="00F1458A">
      <w:pPr>
        <w:pStyle w:val="00"/>
        <w:rPr>
          <w:rtl/>
        </w:rPr>
      </w:pPr>
      <w:r>
        <w:rPr>
          <w:rFonts w:hint="cs"/>
          <w:rtl/>
        </w:rPr>
        <w:t xml:space="preserve">نقشه </w:t>
      </w:r>
      <w:r w:rsidR="00071C94">
        <w:rPr>
          <w:rFonts w:hint="cs"/>
          <w:rtl/>
        </w:rPr>
        <w:t>جنس</w:t>
      </w:r>
      <w:r>
        <w:rPr>
          <w:rFonts w:hint="cs"/>
          <w:rtl/>
        </w:rPr>
        <w:t xml:space="preserve"> آبخوان، اطلاعاتی در زمینه توزیع اندازه دانه </w:t>
      </w:r>
      <w:r w:rsidR="000401A3">
        <w:rPr>
          <w:rFonts w:hint="cs"/>
          <w:rtl/>
        </w:rPr>
        <w:t xml:space="preserve">در سطح منطقه مورد مطالعه </w:t>
      </w:r>
      <w:r>
        <w:rPr>
          <w:rFonts w:hint="cs"/>
          <w:rtl/>
        </w:rPr>
        <w:t>ارائه می</w:t>
      </w:r>
      <w:r>
        <w:rPr>
          <w:rtl/>
        </w:rPr>
        <w:softHyphen/>
      </w:r>
      <w:r>
        <w:rPr>
          <w:rFonts w:hint="cs"/>
          <w:rtl/>
        </w:rPr>
        <w:t>دهد</w:t>
      </w:r>
      <w:r w:rsidR="00AA6099">
        <w:rPr>
          <w:rFonts w:hint="cs"/>
          <w:rtl/>
        </w:rPr>
        <w:t>.</w:t>
      </w:r>
      <w:r>
        <w:rPr>
          <w:rFonts w:hint="cs"/>
          <w:rtl/>
        </w:rPr>
        <w:t xml:space="preserve"> با </w:t>
      </w:r>
      <w:r w:rsidR="00100D49">
        <w:rPr>
          <w:rFonts w:hint="cs"/>
          <w:rtl/>
        </w:rPr>
        <w:t>طبقه</w:t>
      </w:r>
      <w:r w:rsidR="00100D49">
        <w:rPr>
          <w:rtl/>
        </w:rPr>
        <w:softHyphen/>
      </w:r>
      <w:r w:rsidR="00100D49">
        <w:rPr>
          <w:rFonts w:hint="cs"/>
          <w:rtl/>
        </w:rPr>
        <w:t>بندی و وزن</w:t>
      </w:r>
      <w:r w:rsidR="00100D49">
        <w:rPr>
          <w:rtl/>
        </w:rPr>
        <w:softHyphen/>
      </w:r>
      <w:r w:rsidR="00100D49">
        <w:rPr>
          <w:rFonts w:hint="cs"/>
          <w:rtl/>
        </w:rPr>
        <w:t>دهی</w:t>
      </w:r>
      <w:r w:rsidR="00AA6099">
        <w:rPr>
          <w:rFonts w:hint="cs"/>
          <w:rtl/>
        </w:rPr>
        <w:t xml:space="preserve"> لایه جنس آبخوان</w:t>
      </w:r>
      <w:r>
        <w:rPr>
          <w:rFonts w:hint="cs"/>
          <w:rtl/>
        </w:rPr>
        <w:t xml:space="preserve"> </w:t>
      </w:r>
      <w:r w:rsidR="00AA6099">
        <w:rPr>
          <w:rFonts w:hint="cs"/>
          <w:rtl/>
        </w:rPr>
        <w:t xml:space="preserve">با </w:t>
      </w:r>
      <w:r w:rsidR="00125BFE">
        <w:rPr>
          <w:rFonts w:hint="cs"/>
          <w:rtl/>
        </w:rPr>
        <w:t>استفاده از</w:t>
      </w:r>
      <w:r w:rsidR="00AA6099">
        <w:rPr>
          <w:rFonts w:hint="cs"/>
          <w:rtl/>
        </w:rPr>
        <w:t xml:space="preserve"> دو مدل </w:t>
      </w:r>
      <w:r w:rsidR="00AA6099">
        <w:t>MIF</w:t>
      </w:r>
      <w:r w:rsidR="00AA6099">
        <w:rPr>
          <w:rFonts w:hint="cs"/>
          <w:rtl/>
        </w:rPr>
        <w:t xml:space="preserve"> و </w:t>
      </w:r>
      <w:r w:rsidR="00AA6099">
        <w:t>AHP</w:t>
      </w:r>
      <w:r w:rsidR="00100D49">
        <w:rPr>
          <w:rFonts w:hint="cs"/>
          <w:rtl/>
        </w:rPr>
        <w:t xml:space="preserve">، </w:t>
      </w:r>
      <w:r>
        <w:rPr>
          <w:rFonts w:hint="cs"/>
          <w:rtl/>
        </w:rPr>
        <w:t>نقشه</w:t>
      </w:r>
      <w:r>
        <w:rPr>
          <w:vertAlign w:val="subscript"/>
        </w:rPr>
        <w:softHyphen/>
      </w:r>
      <w:r>
        <w:rPr>
          <w:rFonts w:hint="cs"/>
          <w:rtl/>
        </w:rPr>
        <w:t xml:space="preserve">وزنی </w:t>
      </w:r>
      <w:r w:rsidR="00AA6099">
        <w:rPr>
          <w:rFonts w:hint="cs"/>
          <w:rtl/>
        </w:rPr>
        <w:t>آن</w:t>
      </w:r>
      <w:r>
        <w:rPr>
          <w:rFonts w:hint="cs"/>
          <w:rtl/>
        </w:rPr>
        <w:t xml:space="preserve"> تهیه شد</w:t>
      </w:r>
      <w:r w:rsidR="00100D49">
        <w:rPr>
          <w:rFonts w:hint="cs"/>
          <w:rtl/>
        </w:rPr>
        <w:t xml:space="preserve"> که</w:t>
      </w:r>
      <w:r w:rsidR="00C90A13">
        <w:rPr>
          <w:rFonts w:hint="cs"/>
          <w:rtl/>
        </w:rPr>
        <w:t xml:space="preserve"> در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Ref94314224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4</w:t>
      </w:r>
      <w:r w:rsidR="00205DC3">
        <w:rPr>
          <w:rFonts w:ascii="Sakkal Majalla" w:hAnsi="Sakkal Majalla" w:cs="Sakkal Majalla" w:hint="cs"/>
          <w:rtl/>
        </w:rPr>
        <w:t>–</w:t>
      </w:r>
      <w:r w:rsidR="00205DC3">
        <w:rPr>
          <w:noProof/>
          <w:rtl/>
        </w:rPr>
        <w:t>1</w:t>
      </w:r>
      <w:r w:rsidR="00C90A13">
        <w:rPr>
          <w:rtl/>
        </w:rPr>
        <w:fldChar w:fldCharType="end"/>
      </w:r>
      <w:r w:rsidR="00323243">
        <w:rPr>
          <w:rtl/>
        </w:rPr>
        <w:fldChar w:fldCharType="begin"/>
      </w:r>
      <w:r w:rsidR="00323243">
        <w:rPr>
          <w:rtl/>
        </w:rPr>
        <w:instrText xml:space="preserve"> </w:instrText>
      </w:r>
      <w:r w:rsidR="00323243">
        <w:rPr>
          <w:rFonts w:hint="cs"/>
        </w:rPr>
        <w:instrText>REF</w:instrText>
      </w:r>
      <w:r w:rsidR="00323243">
        <w:rPr>
          <w:rFonts w:hint="cs"/>
          <w:rtl/>
        </w:rPr>
        <w:instrText xml:space="preserve"> تصویر1 \</w:instrText>
      </w:r>
      <w:r w:rsidR="00323243">
        <w:rPr>
          <w:rFonts w:hint="cs"/>
        </w:rPr>
        <w:instrText>h</w:instrText>
      </w:r>
      <w:r w:rsidR="00323243">
        <w:rPr>
          <w:rtl/>
        </w:rPr>
        <w:instrText xml:space="preserve"> </w:instrText>
      </w:r>
      <w:r w:rsidR="00323243">
        <w:rPr>
          <w:rtl/>
        </w:rPr>
      </w:r>
      <w:r w:rsidR="00323243">
        <w:rPr>
          <w:rtl/>
        </w:rPr>
        <w:fldChar w:fldCharType="separate"/>
      </w:r>
      <w:r w:rsidR="00205DC3">
        <w:rPr>
          <w:b/>
          <w:bCs/>
        </w:rPr>
        <w:t>Error! Reference source not found.</w:t>
      </w:r>
      <w:r w:rsidR="00323243">
        <w:rPr>
          <w:rtl/>
        </w:rPr>
        <w:fldChar w:fldCharType="end"/>
      </w:r>
      <w:r w:rsidR="00100D49">
        <w:rPr>
          <w:rFonts w:hint="cs"/>
          <w:rtl/>
        </w:rPr>
        <w:t xml:space="preserve"> </w:t>
      </w:r>
      <w:r w:rsidR="00323243">
        <w:rPr>
          <w:rtl/>
        </w:rPr>
        <w:fldChar w:fldCharType="begin"/>
      </w:r>
      <w:r w:rsidR="00323243">
        <w:rPr>
          <w:rtl/>
        </w:rPr>
        <w:instrText xml:space="preserve"> </w:instrText>
      </w:r>
      <w:r w:rsidR="00323243">
        <w:rPr>
          <w:rFonts w:hint="cs"/>
        </w:rPr>
        <w:instrText>REF</w:instrText>
      </w:r>
      <w:r w:rsidR="00323243">
        <w:rPr>
          <w:rFonts w:hint="cs"/>
          <w:rtl/>
        </w:rPr>
        <w:instrText xml:space="preserve"> تصویر1 \</w:instrText>
      </w:r>
      <w:r w:rsidR="00323243">
        <w:rPr>
          <w:rFonts w:hint="cs"/>
        </w:rPr>
        <w:instrText>h</w:instrText>
      </w:r>
      <w:r w:rsidR="00323243">
        <w:rPr>
          <w:rtl/>
        </w:rPr>
        <w:instrText xml:space="preserve"> </w:instrText>
      </w:r>
      <w:r w:rsidR="00323243">
        <w:rPr>
          <w:rtl/>
        </w:rPr>
      </w:r>
      <w:r w:rsidR="00323243">
        <w:rPr>
          <w:rtl/>
        </w:rPr>
        <w:fldChar w:fldCharType="separate"/>
      </w:r>
      <w:r w:rsidR="00205DC3">
        <w:rPr>
          <w:b/>
          <w:bCs/>
        </w:rPr>
        <w:t xml:space="preserve">Error! Reference source not </w:t>
      </w:r>
      <w:proofErr w:type="spellStart"/>
      <w:r w:rsidR="00205DC3">
        <w:rPr>
          <w:b/>
          <w:bCs/>
        </w:rPr>
        <w:t>found.</w:t>
      </w:r>
      <w:r w:rsidR="00323243">
        <w:rPr>
          <w:rtl/>
        </w:rPr>
        <w:fldChar w:fldCharType="end"/>
      </w:r>
      <w:r w:rsidR="00323243">
        <w:rPr>
          <w:rtl/>
        </w:rPr>
        <w:fldChar w:fldCharType="begin"/>
      </w:r>
      <w:r w:rsidR="00323243">
        <w:rPr>
          <w:rtl/>
        </w:rPr>
        <w:instrText xml:space="preserve"> </w:instrText>
      </w:r>
      <w:r w:rsidR="00323243">
        <w:rPr>
          <w:rFonts w:hint="cs"/>
        </w:rPr>
        <w:instrText>REF</w:instrText>
      </w:r>
      <w:r w:rsidR="00323243">
        <w:rPr>
          <w:rFonts w:hint="cs"/>
          <w:rtl/>
        </w:rPr>
        <w:instrText xml:space="preserve"> تصویر1 \</w:instrText>
      </w:r>
      <w:r w:rsidR="00323243">
        <w:rPr>
          <w:rFonts w:hint="cs"/>
        </w:rPr>
        <w:instrText>h</w:instrText>
      </w:r>
      <w:r w:rsidR="00323243">
        <w:rPr>
          <w:rtl/>
        </w:rPr>
        <w:instrText xml:space="preserve"> </w:instrText>
      </w:r>
      <w:r w:rsidR="00323243">
        <w:rPr>
          <w:rtl/>
        </w:rPr>
      </w:r>
      <w:r w:rsidR="00323243">
        <w:rPr>
          <w:rtl/>
        </w:rPr>
        <w:fldChar w:fldCharType="separate"/>
      </w:r>
      <w:r w:rsidR="00205DC3">
        <w:rPr>
          <w:b/>
          <w:bCs/>
        </w:rPr>
        <w:t>Error</w:t>
      </w:r>
      <w:proofErr w:type="spellEnd"/>
      <w:r w:rsidR="00205DC3">
        <w:rPr>
          <w:b/>
          <w:bCs/>
        </w:rPr>
        <w:t>! Reference source not found.</w:t>
      </w:r>
      <w:r w:rsidR="00323243">
        <w:rPr>
          <w:rtl/>
        </w:rPr>
        <w:fldChar w:fldCharType="end"/>
      </w:r>
      <w:r w:rsidR="00100D49">
        <w:rPr>
          <w:rFonts w:hint="cs"/>
          <w:rtl/>
        </w:rPr>
        <w:t>نشان داده شده است</w:t>
      </w:r>
      <w:r w:rsidR="00323243">
        <w:rPr>
          <w:rFonts w:hint="cs"/>
          <w:rtl/>
        </w:rPr>
        <w:t>.</w:t>
      </w:r>
      <w:r w:rsidR="00100D49">
        <w:rPr>
          <w:rFonts w:hint="cs"/>
          <w:rtl/>
        </w:rPr>
        <w:t xml:space="preserve"> </w:t>
      </w:r>
    </w:p>
    <w:p w14:paraId="1FDCAF0F" w14:textId="70348818" w:rsidR="006E4C2A" w:rsidRPr="006D6639" w:rsidRDefault="006E4C2A" w:rsidP="006D6639">
      <w:pPr>
        <w:rPr>
          <w:sz w:val="12"/>
          <w:szCs w:val="16"/>
          <w:rtl/>
        </w:rPr>
      </w:pPr>
    </w:p>
    <w:p w14:paraId="2A560305" w14:textId="007CF9B1" w:rsidR="006E4C2A" w:rsidRDefault="00007B23" w:rsidP="004C5A30">
      <w:pPr>
        <w:pStyle w:val="05"/>
        <w:rPr>
          <w:rtl/>
        </w:rPr>
      </w:pPr>
      <w:r>
        <w:rPr>
          <w:noProof/>
        </w:rPr>
        <w:lastRenderedPageBreak/>
        <w:drawing>
          <wp:inline distT="0" distB="0" distL="0" distR="0" wp14:anchorId="47DD8C30" wp14:editId="70DC45EC">
            <wp:extent cx="2743200" cy="3877339"/>
            <wp:effectExtent l="0" t="0" r="0" b="889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3635" cy="3906223"/>
                    </a:xfrm>
                    <a:prstGeom prst="rect">
                      <a:avLst/>
                    </a:prstGeom>
                    <a:noFill/>
                    <a:ln>
                      <a:noFill/>
                    </a:ln>
                  </pic:spPr>
                </pic:pic>
              </a:graphicData>
            </a:graphic>
          </wp:inline>
        </w:drawing>
      </w:r>
    </w:p>
    <w:p w14:paraId="4C6348C9" w14:textId="105E1B46" w:rsidR="004823B3" w:rsidRDefault="00D143B0" w:rsidP="004C5A30">
      <w:pPr>
        <w:pStyle w:val="07"/>
        <w:rPr>
          <w:rtl/>
        </w:rPr>
      </w:pPr>
      <w:bookmarkStart w:id="97" w:name="_Ref94314224"/>
      <w:bookmarkStart w:id="98" w:name="_Toc173309960"/>
      <w:r>
        <w:rPr>
          <w:rtl/>
        </w:rPr>
        <w:t xml:space="preserve">شکل </w:t>
      </w:r>
      <w:r w:rsidR="00007B23">
        <w:rPr>
          <w:rtl/>
        </w:rPr>
        <w:fldChar w:fldCharType="begin"/>
      </w:r>
      <w:r w:rsidR="00007B23">
        <w:rPr>
          <w:rtl/>
        </w:rPr>
        <w:instrText xml:space="preserve"> </w:instrText>
      </w:r>
      <w:r w:rsidR="00007B23">
        <w:instrText>STYLEREF</w:instrText>
      </w:r>
      <w:r w:rsidR="00007B23">
        <w:rPr>
          <w:rtl/>
        </w:rPr>
        <w:instrText xml:space="preserve"> 1 \</w:instrText>
      </w:r>
      <w:r w:rsidR="00007B23">
        <w:instrText>s</w:instrText>
      </w:r>
      <w:r w:rsidR="00007B23">
        <w:rPr>
          <w:rtl/>
        </w:rPr>
        <w:instrText xml:space="preserve"> </w:instrText>
      </w:r>
      <w:r w:rsidR="00007B23">
        <w:rPr>
          <w:rtl/>
        </w:rPr>
        <w:fldChar w:fldCharType="separate"/>
      </w:r>
      <w:r w:rsidR="00205DC3">
        <w:rPr>
          <w:rFonts w:hint="eastAsia"/>
          <w:rtl/>
        </w:rPr>
        <w:t>‏</w:t>
      </w:r>
      <w:r w:rsidR="00205DC3">
        <w:rPr>
          <w:rtl/>
        </w:rPr>
        <w:t>4</w:t>
      </w:r>
      <w:r w:rsidR="00007B23">
        <w:rPr>
          <w:rtl/>
        </w:rPr>
        <w:fldChar w:fldCharType="end"/>
      </w:r>
      <w:r w:rsidR="00007B23">
        <w:rPr>
          <w:rFonts w:ascii="Sakkal Majalla" w:hAnsi="Sakkal Majalla" w:cs="Sakkal Majalla" w:hint="cs"/>
          <w:rtl/>
        </w:rPr>
        <w:t>–</w:t>
      </w:r>
      <w:r w:rsidR="00007B23">
        <w:rPr>
          <w:rtl/>
        </w:rPr>
        <w:fldChar w:fldCharType="begin"/>
      </w:r>
      <w:r w:rsidR="00007B23">
        <w:rPr>
          <w:rtl/>
        </w:rPr>
        <w:instrText xml:space="preserve"> </w:instrText>
      </w:r>
      <w:r w:rsidR="00007B23">
        <w:instrText>SEQ</w:instrText>
      </w:r>
      <w:r w:rsidR="00007B23">
        <w:rPr>
          <w:rtl/>
        </w:rPr>
        <w:instrText xml:space="preserve"> شکل \* </w:instrText>
      </w:r>
      <w:r w:rsidR="00007B23">
        <w:instrText>ARABIC \s 1</w:instrText>
      </w:r>
      <w:r w:rsidR="00007B23">
        <w:rPr>
          <w:rtl/>
        </w:rPr>
        <w:instrText xml:space="preserve"> </w:instrText>
      </w:r>
      <w:r w:rsidR="00007B23">
        <w:rPr>
          <w:rtl/>
        </w:rPr>
        <w:fldChar w:fldCharType="separate"/>
      </w:r>
      <w:r w:rsidR="00205DC3">
        <w:rPr>
          <w:rtl/>
        </w:rPr>
        <w:t>1</w:t>
      </w:r>
      <w:r w:rsidR="00007B23">
        <w:rPr>
          <w:rtl/>
        </w:rPr>
        <w:fldChar w:fldCharType="end"/>
      </w:r>
      <w:bookmarkEnd w:id="97"/>
      <w:r>
        <w:rPr>
          <w:rFonts w:hint="cs"/>
          <w:rtl/>
        </w:rPr>
        <w:t xml:space="preserve"> نقشه وزنی لیتولوژی آبخوان</w:t>
      </w:r>
      <w:bookmarkEnd w:id="98"/>
    </w:p>
    <w:p w14:paraId="7656EFE0" w14:textId="50F805D5" w:rsidR="00482A17" w:rsidRDefault="00626B25" w:rsidP="00F1458A">
      <w:pPr>
        <w:pStyle w:val="03"/>
        <w:rPr>
          <w:rtl/>
        </w:rPr>
      </w:pPr>
      <w:r>
        <w:rPr>
          <w:rFonts w:hint="cs"/>
          <w:rtl/>
        </w:rPr>
        <w:t xml:space="preserve">با توجه به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Ref94313516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3</w:t>
      </w:r>
      <w:r w:rsidR="00205DC3">
        <w:rPr>
          <w:rFonts w:ascii="Sakkal Majalla" w:hAnsi="Sakkal Majalla" w:cs="Sakkal Majalla" w:hint="cs"/>
          <w:rtl/>
        </w:rPr>
        <w:t>–</w:t>
      </w:r>
      <w:r w:rsidR="00205DC3">
        <w:rPr>
          <w:noProof/>
          <w:rtl/>
        </w:rPr>
        <w:t>12</w:t>
      </w:r>
      <w:r w:rsidR="00205DC3">
        <w:rPr>
          <w:rFonts w:hint="cs"/>
          <w:rtl/>
        </w:rPr>
        <w:t>. نقشه لیتولوژی آبخوان سیرجان</w:t>
      </w:r>
      <w:r w:rsidR="00C90A13">
        <w:rPr>
          <w:rtl/>
        </w:rPr>
        <w:fldChar w:fldCharType="end"/>
      </w:r>
      <w:r w:rsidR="00445E37">
        <w:rPr>
          <w:rFonts w:hint="cs"/>
          <w:rtl/>
        </w:rPr>
        <w:t xml:space="preserve">، </w:t>
      </w:r>
      <w:r w:rsidR="00125BFE">
        <w:rPr>
          <w:rFonts w:hint="cs"/>
          <w:rtl/>
        </w:rPr>
        <w:t>جنس مواد تشکیل</w:t>
      </w:r>
      <w:r w:rsidR="00125BFE">
        <w:rPr>
          <w:rtl/>
        </w:rPr>
        <w:softHyphen/>
      </w:r>
      <w:r w:rsidR="00125BFE">
        <w:rPr>
          <w:rFonts w:hint="cs"/>
          <w:rtl/>
        </w:rPr>
        <w:t>دهنده</w:t>
      </w:r>
      <w:r w:rsidR="00323243">
        <w:rPr>
          <w:rFonts w:hint="cs"/>
          <w:rtl/>
        </w:rPr>
        <w:t xml:space="preserve"> آبخوان به </w:t>
      </w:r>
      <w:r w:rsidR="00743524">
        <w:rPr>
          <w:rFonts w:hint="cs"/>
          <w:rtl/>
        </w:rPr>
        <w:t>یازده</w:t>
      </w:r>
      <w:r w:rsidR="00323243">
        <w:rPr>
          <w:rFonts w:hint="cs"/>
          <w:rtl/>
        </w:rPr>
        <w:t xml:space="preserve"> طبقه، شامل ذرات ریز</w:t>
      </w:r>
      <w:r w:rsidR="00323243">
        <w:rPr>
          <w:rtl/>
        </w:rPr>
        <w:softHyphen/>
      </w:r>
      <w:r w:rsidR="00323243">
        <w:rPr>
          <w:rFonts w:hint="cs"/>
          <w:rtl/>
        </w:rPr>
        <w:t>دانه تا درشت</w:t>
      </w:r>
      <w:r w:rsidR="00323243">
        <w:rPr>
          <w:rtl/>
        </w:rPr>
        <w:softHyphen/>
      </w:r>
      <w:r w:rsidR="00323243">
        <w:rPr>
          <w:rFonts w:hint="cs"/>
          <w:rtl/>
        </w:rPr>
        <w:t>دانه تقسیم شده است</w:t>
      </w:r>
      <w:r w:rsidR="00743524">
        <w:rPr>
          <w:rFonts w:hint="cs"/>
          <w:rtl/>
        </w:rPr>
        <w:t xml:space="preserve"> که به منظور امتیاز</w:t>
      </w:r>
      <w:r w:rsidR="00743524">
        <w:rPr>
          <w:rtl/>
        </w:rPr>
        <w:softHyphen/>
      </w:r>
      <w:r w:rsidR="00743524">
        <w:rPr>
          <w:rFonts w:hint="cs"/>
          <w:rtl/>
        </w:rPr>
        <w:t xml:space="preserve">دهی </w:t>
      </w:r>
      <w:r w:rsidR="00482A17">
        <w:rPr>
          <w:rFonts w:hint="cs"/>
          <w:rtl/>
        </w:rPr>
        <w:t xml:space="preserve">تعدادی از طبقات که دارای </w:t>
      </w:r>
      <w:r w:rsidR="00FE08C2">
        <w:rPr>
          <w:rFonts w:hint="cs"/>
          <w:rtl/>
        </w:rPr>
        <w:t xml:space="preserve">ذرات با </w:t>
      </w:r>
      <w:r w:rsidR="00482A17">
        <w:rPr>
          <w:rFonts w:hint="cs"/>
          <w:rtl/>
        </w:rPr>
        <w:t>دانه</w:t>
      </w:r>
      <w:r w:rsidR="00FE08C2">
        <w:rPr>
          <w:rtl/>
        </w:rPr>
        <w:softHyphen/>
      </w:r>
      <w:r w:rsidR="00482A17">
        <w:rPr>
          <w:rFonts w:hint="cs"/>
          <w:rtl/>
        </w:rPr>
        <w:t xml:space="preserve">بندی مشابه بودند، مطابق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Ref94314371 \h</w:instrText>
      </w:r>
      <w:r w:rsidR="00C90A13">
        <w:rPr>
          <w:rtl/>
        </w:rPr>
        <w:instrText xml:space="preserve"> </w:instrText>
      </w:r>
      <w:r w:rsidR="00D55EF0">
        <w:rPr>
          <w:rtl/>
        </w:rPr>
        <w:instrText xml:space="preserve"> \* </w:instrText>
      </w:r>
      <w:r w:rsidR="00D55EF0">
        <w:instrText>MERGEFORMAT</w:instrText>
      </w:r>
      <w:r w:rsidR="00D55EF0">
        <w:rPr>
          <w:rtl/>
        </w:rPr>
        <w:instrText xml:space="preserve"> </w:instrText>
      </w:r>
      <w:r w:rsidR="00C90A13">
        <w:rPr>
          <w:rtl/>
        </w:rPr>
      </w:r>
      <w:r w:rsidR="00C90A13">
        <w:rPr>
          <w:rtl/>
        </w:rPr>
        <w:fldChar w:fldCharType="separate"/>
      </w:r>
      <w:r w:rsidR="00205DC3">
        <w:rPr>
          <w:rtl/>
        </w:rPr>
        <w:t xml:space="preserve">جدول </w:t>
      </w:r>
      <w:r w:rsidR="00205DC3">
        <w:rPr>
          <w:noProof/>
          <w:rtl/>
        </w:rPr>
        <w:t>‏4</w:t>
      </w:r>
      <w:r w:rsidR="00205DC3">
        <w:rPr>
          <w:rFonts w:ascii="Sakkal Majalla" w:hAnsi="Sakkal Majalla" w:cs="Sakkal Majalla" w:hint="cs"/>
          <w:rtl/>
        </w:rPr>
        <w:t>–</w:t>
      </w:r>
      <w:r w:rsidR="00205DC3">
        <w:rPr>
          <w:noProof/>
          <w:rtl/>
        </w:rPr>
        <w:t>1</w:t>
      </w:r>
      <w:r w:rsidR="00C90A13">
        <w:rPr>
          <w:rtl/>
        </w:rPr>
        <w:fldChar w:fldCharType="end"/>
      </w:r>
      <w:r w:rsidR="00C90A13">
        <w:rPr>
          <w:rFonts w:hint="cs"/>
          <w:rtl/>
        </w:rPr>
        <w:t xml:space="preserve"> رتبه</w:t>
      </w:r>
      <w:r w:rsidR="006D6639">
        <w:rPr>
          <w:rFonts w:hint="cs"/>
          <w:rtl/>
        </w:rPr>
        <w:t xml:space="preserve"> یکسان</w:t>
      </w:r>
      <w:r w:rsidR="00482A17">
        <w:rPr>
          <w:rFonts w:hint="cs"/>
          <w:rtl/>
        </w:rPr>
        <w:t xml:space="preserve"> دریافت کردند و در نهایت در پنج طبقه امتیازدهی انجام</w:t>
      </w:r>
      <w:r w:rsidR="00C90A13">
        <w:rPr>
          <w:rFonts w:hint="cs"/>
          <w:rtl/>
        </w:rPr>
        <w:t xml:space="preserve"> شد</w:t>
      </w:r>
      <w:r w:rsidR="00482A17">
        <w:rPr>
          <w:rFonts w:hint="cs"/>
          <w:rtl/>
        </w:rPr>
        <w:t>.</w:t>
      </w:r>
      <w:r w:rsidR="00743524">
        <w:rPr>
          <w:rFonts w:hint="cs"/>
          <w:rtl/>
        </w:rPr>
        <w:t xml:space="preserve"> </w:t>
      </w:r>
      <w:r w:rsidR="00323243">
        <w:rPr>
          <w:rFonts w:hint="cs"/>
          <w:rtl/>
        </w:rPr>
        <w:t xml:space="preserve">حداکثر </w:t>
      </w:r>
      <w:r w:rsidR="003B7E43">
        <w:rPr>
          <w:rFonts w:hint="cs"/>
          <w:rtl/>
        </w:rPr>
        <w:t xml:space="preserve">امتیاز در هر دو روش به رس و حداقل امتیاز به شن-ماسه </w:t>
      </w:r>
      <w:r w:rsidR="00323243">
        <w:rPr>
          <w:rFonts w:hint="cs"/>
          <w:rtl/>
        </w:rPr>
        <w:t>تعلق گرفته است. با توجه به نقشه</w:t>
      </w:r>
      <w:r w:rsidR="00323243">
        <w:rPr>
          <w:rtl/>
        </w:rPr>
        <w:softHyphen/>
      </w:r>
      <w:r w:rsidR="00323243">
        <w:rPr>
          <w:rFonts w:hint="cs"/>
          <w:rtl/>
        </w:rPr>
        <w:t xml:space="preserve"> تولید شده قسمت</w:t>
      </w:r>
      <w:r w:rsidR="00323243">
        <w:rPr>
          <w:rtl/>
        </w:rPr>
        <w:softHyphen/>
      </w:r>
      <w:r w:rsidR="00323243">
        <w:rPr>
          <w:rFonts w:hint="cs"/>
          <w:rtl/>
        </w:rPr>
        <w:t>های عمده</w:t>
      </w:r>
      <w:r w:rsidR="00323243">
        <w:rPr>
          <w:rtl/>
        </w:rPr>
        <w:softHyphen/>
      </w:r>
      <w:r w:rsidR="00323243">
        <w:rPr>
          <w:rFonts w:hint="cs"/>
          <w:rtl/>
        </w:rPr>
        <w:t xml:space="preserve">ای از </w:t>
      </w:r>
      <w:r w:rsidR="00445E37">
        <w:rPr>
          <w:rFonts w:hint="cs"/>
          <w:rtl/>
        </w:rPr>
        <w:t>مرکز</w:t>
      </w:r>
      <w:r w:rsidR="00323243">
        <w:rPr>
          <w:rFonts w:hint="cs"/>
          <w:rtl/>
        </w:rPr>
        <w:t xml:space="preserve"> و </w:t>
      </w:r>
      <w:r w:rsidR="00055D1E">
        <w:rPr>
          <w:rFonts w:hint="cs"/>
          <w:rtl/>
        </w:rPr>
        <w:t>غرب</w:t>
      </w:r>
      <w:r w:rsidR="00323243">
        <w:rPr>
          <w:rFonts w:hint="cs"/>
          <w:rtl/>
        </w:rPr>
        <w:t xml:space="preserve"> آبخوان</w:t>
      </w:r>
      <w:r w:rsidR="00055D1E">
        <w:rPr>
          <w:rFonts w:hint="cs"/>
          <w:rtl/>
        </w:rPr>
        <w:t>،</w:t>
      </w:r>
      <w:r w:rsidR="00323243">
        <w:rPr>
          <w:rFonts w:hint="cs"/>
          <w:rtl/>
        </w:rPr>
        <w:t xml:space="preserve"> دارای بافتی سنگین و ریز</w:t>
      </w:r>
      <w:r w:rsidR="00323243">
        <w:rPr>
          <w:rtl/>
        </w:rPr>
        <w:softHyphen/>
      </w:r>
      <w:r w:rsidR="00323243">
        <w:rPr>
          <w:rFonts w:hint="cs"/>
          <w:rtl/>
        </w:rPr>
        <w:t>دانه می</w:t>
      </w:r>
      <w:r w:rsidR="00323243">
        <w:rPr>
          <w:rtl/>
        </w:rPr>
        <w:softHyphen/>
      </w:r>
      <w:r w:rsidR="00323243">
        <w:rPr>
          <w:rFonts w:hint="cs"/>
          <w:rtl/>
        </w:rPr>
        <w:t>باشند</w:t>
      </w:r>
      <w:r w:rsidR="00125BFE">
        <w:rPr>
          <w:rFonts w:hint="cs"/>
          <w:rtl/>
        </w:rPr>
        <w:t xml:space="preserve"> که نسبت به بهره</w:t>
      </w:r>
      <w:r w:rsidR="00FE08C2">
        <w:rPr>
          <w:rtl/>
        </w:rPr>
        <w:softHyphen/>
      </w:r>
      <w:r w:rsidR="00125BFE">
        <w:rPr>
          <w:rFonts w:hint="cs"/>
          <w:rtl/>
        </w:rPr>
        <w:t>برداری بیش از حد از آب</w:t>
      </w:r>
      <w:r w:rsidR="00125BFE">
        <w:rPr>
          <w:rtl/>
        </w:rPr>
        <w:softHyphen/>
      </w:r>
      <w:r w:rsidR="00125BFE">
        <w:rPr>
          <w:rFonts w:hint="cs"/>
          <w:rtl/>
        </w:rPr>
        <w:t>های زیرزمینی حساس هستند زیرا ممکن است باعث افت سطح آب زیرزمینی، فشردگی رسوبات و در نهایت نشست</w:t>
      </w:r>
      <w:r w:rsidR="00125BFE">
        <w:rPr>
          <w:rtl/>
        </w:rPr>
        <w:softHyphen/>
      </w:r>
      <w:r w:rsidR="00125BFE">
        <w:rPr>
          <w:rFonts w:hint="cs"/>
          <w:rtl/>
        </w:rPr>
        <w:t>زمین در این مناطق شود.</w:t>
      </w:r>
    </w:p>
    <w:p w14:paraId="6C8A6C67" w14:textId="77777777" w:rsidR="00007B23" w:rsidRPr="003C3E4C" w:rsidRDefault="00007B23" w:rsidP="00007B23">
      <w:pPr>
        <w:rPr>
          <w:sz w:val="16"/>
          <w:szCs w:val="20"/>
          <w:rtl/>
        </w:rPr>
      </w:pPr>
    </w:p>
    <w:p w14:paraId="266D5EE0" w14:textId="6E99B651" w:rsidR="00D143B0" w:rsidRDefault="00D143B0" w:rsidP="004C5A30">
      <w:pPr>
        <w:pStyle w:val="06"/>
        <w:rPr>
          <w:rtl/>
        </w:rPr>
      </w:pPr>
      <w:bookmarkStart w:id="99" w:name="_Ref94314371"/>
      <w:bookmarkStart w:id="100" w:name="_Toc173309925"/>
      <w:r>
        <w:rPr>
          <w:rtl/>
        </w:rPr>
        <w:t xml:space="preserve">جدول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sidR="00205DC3">
        <w:rPr>
          <w:noProof/>
          <w:rtl/>
        </w:rPr>
        <w:t>‏4</w:t>
      </w:r>
      <w:r>
        <w:rPr>
          <w:rtl/>
        </w:rPr>
        <w:fldChar w:fldCharType="end"/>
      </w:r>
      <w:r>
        <w:rPr>
          <w:rFonts w:ascii="Sakkal Majalla" w:hAnsi="Sakkal Majalla" w:cs="Sakkal Majalla" w:hint="cs"/>
          <w:rtl/>
        </w:rPr>
        <w:t>–</w:t>
      </w:r>
      <w:r>
        <w:rPr>
          <w:rtl/>
        </w:rPr>
        <w:fldChar w:fldCharType="begin"/>
      </w:r>
      <w:r>
        <w:rPr>
          <w:rtl/>
        </w:rPr>
        <w:instrText xml:space="preserve"> </w:instrText>
      </w:r>
      <w:r>
        <w:instrText>SEQ</w:instrText>
      </w:r>
      <w:r>
        <w:rPr>
          <w:rtl/>
        </w:rPr>
        <w:instrText xml:space="preserve"> جدول \* </w:instrText>
      </w:r>
      <w:r>
        <w:instrText>ARABIC \s 1</w:instrText>
      </w:r>
      <w:r>
        <w:rPr>
          <w:rtl/>
        </w:rPr>
        <w:instrText xml:space="preserve"> </w:instrText>
      </w:r>
      <w:r>
        <w:rPr>
          <w:rtl/>
        </w:rPr>
        <w:fldChar w:fldCharType="separate"/>
      </w:r>
      <w:r w:rsidR="00205DC3">
        <w:rPr>
          <w:noProof/>
          <w:rtl/>
        </w:rPr>
        <w:t>1</w:t>
      </w:r>
      <w:r>
        <w:rPr>
          <w:rtl/>
        </w:rPr>
        <w:fldChar w:fldCharType="end"/>
      </w:r>
      <w:bookmarkEnd w:id="99"/>
      <w:r w:rsidR="00754CCE">
        <w:rPr>
          <w:rFonts w:hint="cs"/>
          <w:rtl/>
        </w:rPr>
        <w:t>.</w:t>
      </w:r>
      <w:r>
        <w:rPr>
          <w:rFonts w:hint="cs"/>
          <w:rtl/>
        </w:rPr>
        <w:t xml:space="preserve"> امتیازدهی جنس مواد تشکیل</w:t>
      </w:r>
      <w:r>
        <w:rPr>
          <w:rtl/>
        </w:rPr>
        <w:softHyphen/>
      </w:r>
      <w:r>
        <w:rPr>
          <w:rFonts w:hint="cs"/>
          <w:rtl/>
        </w:rPr>
        <w:t>دهنده آبخوان</w:t>
      </w:r>
      <w:bookmarkEnd w:id="100"/>
    </w:p>
    <w:tbl>
      <w:tblPr>
        <w:bidiVisual/>
        <w:tblW w:w="0" w:type="auto"/>
        <w:tblLook w:val="04A0" w:firstRow="1" w:lastRow="0" w:firstColumn="1" w:lastColumn="0" w:noHBand="0" w:noVBand="1"/>
      </w:tblPr>
      <w:tblGrid>
        <w:gridCol w:w="1758"/>
        <w:gridCol w:w="1619"/>
        <w:gridCol w:w="1619"/>
        <w:gridCol w:w="1854"/>
      </w:tblGrid>
      <w:tr w:rsidR="00781EA0" w14:paraId="53CEA18B" w14:textId="77777777" w:rsidTr="00C060A4">
        <w:tc>
          <w:tcPr>
            <w:tcW w:w="1759" w:type="dxa"/>
            <w:shd w:val="clear" w:color="auto" w:fill="E7E6E6" w:themeFill="background2"/>
            <w:vAlign w:val="center"/>
          </w:tcPr>
          <w:p w14:paraId="4E90BEA4" w14:textId="66ECE30A" w:rsidR="00781EA0" w:rsidRPr="00BE5309" w:rsidRDefault="00BE5309" w:rsidP="00BE5309">
            <w:pPr>
              <w:ind w:firstLine="0"/>
              <w:rPr>
                <w:b/>
                <w:bCs/>
                <w:sz w:val="18"/>
                <w:szCs w:val="18"/>
              </w:rPr>
            </w:pPr>
            <w:r w:rsidRPr="00BE5309">
              <w:rPr>
                <w:rFonts w:hint="cs"/>
                <w:b/>
                <w:bCs/>
                <w:sz w:val="18"/>
                <w:szCs w:val="18"/>
                <w:rtl/>
              </w:rPr>
              <w:t xml:space="preserve">امتیازات روش </w:t>
            </w:r>
            <w:r w:rsidRPr="00BE5309">
              <w:rPr>
                <w:b/>
                <w:bCs/>
                <w:sz w:val="18"/>
                <w:szCs w:val="18"/>
              </w:rPr>
              <w:t>AHP</w:t>
            </w:r>
          </w:p>
        </w:tc>
        <w:tc>
          <w:tcPr>
            <w:tcW w:w="1619" w:type="dxa"/>
            <w:shd w:val="clear" w:color="auto" w:fill="E7E6E6" w:themeFill="background2"/>
            <w:vAlign w:val="center"/>
          </w:tcPr>
          <w:p w14:paraId="4FC61017" w14:textId="0E74285D" w:rsidR="00781EA0" w:rsidRPr="00BE5309" w:rsidRDefault="00BE5309" w:rsidP="00BE5309">
            <w:pPr>
              <w:ind w:firstLine="0"/>
              <w:rPr>
                <w:b/>
                <w:bCs/>
                <w:sz w:val="18"/>
                <w:szCs w:val="18"/>
              </w:rPr>
            </w:pPr>
            <w:r w:rsidRPr="00BE5309">
              <w:rPr>
                <w:rFonts w:hint="cs"/>
                <w:b/>
                <w:bCs/>
                <w:sz w:val="18"/>
                <w:szCs w:val="18"/>
                <w:rtl/>
              </w:rPr>
              <w:t xml:space="preserve">امتیازات روش </w:t>
            </w:r>
            <w:r w:rsidRPr="00BE5309">
              <w:rPr>
                <w:b/>
                <w:bCs/>
                <w:sz w:val="18"/>
                <w:szCs w:val="18"/>
              </w:rPr>
              <w:t>MIF</w:t>
            </w:r>
          </w:p>
        </w:tc>
        <w:tc>
          <w:tcPr>
            <w:tcW w:w="1619" w:type="dxa"/>
            <w:shd w:val="clear" w:color="auto" w:fill="E7E6E6" w:themeFill="background2"/>
            <w:vAlign w:val="center"/>
          </w:tcPr>
          <w:p w14:paraId="48A53B8A" w14:textId="795FDC69" w:rsidR="00781EA0" w:rsidRPr="00BE5309" w:rsidRDefault="00781EA0" w:rsidP="005A134C">
            <w:pPr>
              <w:rPr>
                <w:b/>
                <w:bCs/>
                <w:sz w:val="18"/>
                <w:szCs w:val="18"/>
                <w:rtl/>
              </w:rPr>
            </w:pPr>
            <w:r w:rsidRPr="00BE5309">
              <w:rPr>
                <w:rFonts w:hint="cs"/>
                <w:b/>
                <w:bCs/>
                <w:sz w:val="18"/>
                <w:szCs w:val="18"/>
                <w:rtl/>
              </w:rPr>
              <w:t>رتبه</w:t>
            </w:r>
          </w:p>
        </w:tc>
        <w:tc>
          <w:tcPr>
            <w:tcW w:w="1855" w:type="dxa"/>
            <w:shd w:val="clear" w:color="auto" w:fill="E7E6E6" w:themeFill="background2"/>
            <w:vAlign w:val="center"/>
          </w:tcPr>
          <w:p w14:paraId="21EE736B" w14:textId="7087A45A" w:rsidR="00781EA0" w:rsidRPr="00BE5309" w:rsidRDefault="00BE5309" w:rsidP="00BE5309">
            <w:pPr>
              <w:ind w:firstLine="0"/>
              <w:rPr>
                <w:b/>
                <w:bCs/>
                <w:sz w:val="18"/>
                <w:szCs w:val="18"/>
                <w:rtl/>
              </w:rPr>
            </w:pPr>
            <w:r w:rsidRPr="00BE5309">
              <w:rPr>
                <w:rFonts w:hint="cs"/>
                <w:b/>
                <w:bCs/>
                <w:sz w:val="18"/>
                <w:szCs w:val="18"/>
                <w:rtl/>
              </w:rPr>
              <w:t>جنس مواد تشکیل دهنده</w:t>
            </w:r>
          </w:p>
        </w:tc>
      </w:tr>
      <w:tr w:rsidR="00781EA0" w14:paraId="6F50960D" w14:textId="77777777" w:rsidTr="00781EA0">
        <w:tc>
          <w:tcPr>
            <w:tcW w:w="1759" w:type="dxa"/>
            <w:vAlign w:val="center"/>
          </w:tcPr>
          <w:p w14:paraId="39182AE3" w14:textId="2CF37B35" w:rsidR="00781EA0" w:rsidRDefault="005E0511" w:rsidP="005A134C">
            <w:pPr>
              <w:rPr>
                <w:rtl/>
              </w:rPr>
            </w:pPr>
            <w:r>
              <w:rPr>
                <w:rFonts w:hint="cs"/>
                <w:rtl/>
              </w:rPr>
              <w:t>0107/0</w:t>
            </w:r>
          </w:p>
        </w:tc>
        <w:tc>
          <w:tcPr>
            <w:tcW w:w="1619" w:type="dxa"/>
          </w:tcPr>
          <w:p w14:paraId="26BA45ED" w14:textId="39B2066D" w:rsidR="00781EA0" w:rsidRDefault="00781EA0" w:rsidP="005A134C">
            <w:pPr>
              <w:rPr>
                <w:rtl/>
              </w:rPr>
            </w:pPr>
            <w:r>
              <w:rPr>
                <w:rFonts w:hint="cs"/>
                <w:rtl/>
              </w:rPr>
              <w:t>90</w:t>
            </w:r>
          </w:p>
        </w:tc>
        <w:tc>
          <w:tcPr>
            <w:tcW w:w="1619" w:type="dxa"/>
          </w:tcPr>
          <w:p w14:paraId="7C7AD734" w14:textId="6D979490" w:rsidR="00781EA0" w:rsidRDefault="00781EA0" w:rsidP="005A134C">
            <w:pPr>
              <w:rPr>
                <w:rtl/>
              </w:rPr>
            </w:pPr>
            <w:r>
              <w:rPr>
                <w:rFonts w:hint="cs"/>
                <w:rtl/>
              </w:rPr>
              <w:t>9</w:t>
            </w:r>
          </w:p>
        </w:tc>
        <w:tc>
          <w:tcPr>
            <w:tcW w:w="1855" w:type="dxa"/>
            <w:vAlign w:val="center"/>
          </w:tcPr>
          <w:p w14:paraId="6F3214B0" w14:textId="763B53B5" w:rsidR="00781EA0" w:rsidRDefault="00BE5309" w:rsidP="00BE5309">
            <w:pPr>
              <w:ind w:firstLine="0"/>
              <w:rPr>
                <w:rtl/>
              </w:rPr>
            </w:pPr>
            <w:r>
              <w:rPr>
                <w:rFonts w:hint="cs"/>
                <w:rtl/>
              </w:rPr>
              <w:t>شن- ماسه- رس</w:t>
            </w:r>
          </w:p>
        </w:tc>
      </w:tr>
      <w:tr w:rsidR="00781EA0" w14:paraId="7EE6F3F1" w14:textId="77777777" w:rsidTr="00781EA0">
        <w:tc>
          <w:tcPr>
            <w:tcW w:w="1759" w:type="dxa"/>
            <w:vAlign w:val="center"/>
          </w:tcPr>
          <w:p w14:paraId="01996324" w14:textId="215ACCBE" w:rsidR="00781EA0" w:rsidRDefault="005E0511" w:rsidP="005A134C">
            <w:pPr>
              <w:rPr>
                <w:rtl/>
              </w:rPr>
            </w:pPr>
            <w:r>
              <w:rPr>
                <w:rFonts w:hint="cs"/>
                <w:rtl/>
              </w:rPr>
              <w:t>0060/0</w:t>
            </w:r>
          </w:p>
        </w:tc>
        <w:tc>
          <w:tcPr>
            <w:tcW w:w="1619" w:type="dxa"/>
          </w:tcPr>
          <w:p w14:paraId="0E1E68C4" w14:textId="7CD29B48" w:rsidR="00781EA0" w:rsidRDefault="00781EA0" w:rsidP="005A134C">
            <w:pPr>
              <w:rPr>
                <w:rtl/>
              </w:rPr>
            </w:pPr>
            <w:r>
              <w:rPr>
                <w:rFonts w:hint="cs"/>
                <w:rtl/>
              </w:rPr>
              <w:t>30</w:t>
            </w:r>
          </w:p>
        </w:tc>
        <w:tc>
          <w:tcPr>
            <w:tcW w:w="1619" w:type="dxa"/>
          </w:tcPr>
          <w:p w14:paraId="5B7E349A" w14:textId="6B2B5238" w:rsidR="00781EA0" w:rsidRDefault="00781EA0" w:rsidP="005A134C">
            <w:pPr>
              <w:rPr>
                <w:rtl/>
              </w:rPr>
            </w:pPr>
            <w:r>
              <w:rPr>
                <w:rFonts w:hint="cs"/>
                <w:rtl/>
              </w:rPr>
              <w:t>3</w:t>
            </w:r>
          </w:p>
        </w:tc>
        <w:tc>
          <w:tcPr>
            <w:tcW w:w="1855" w:type="dxa"/>
            <w:vAlign w:val="center"/>
          </w:tcPr>
          <w:p w14:paraId="747D1DA3" w14:textId="6557DDED" w:rsidR="00781EA0" w:rsidRDefault="00BE5309" w:rsidP="00BE5309">
            <w:pPr>
              <w:ind w:firstLine="0"/>
              <w:rPr>
                <w:rtl/>
              </w:rPr>
            </w:pPr>
            <w:r>
              <w:rPr>
                <w:rFonts w:hint="cs"/>
                <w:rtl/>
              </w:rPr>
              <w:t>شن- ماسه</w:t>
            </w:r>
          </w:p>
        </w:tc>
      </w:tr>
      <w:tr w:rsidR="00781EA0" w14:paraId="48ECE01B" w14:textId="77777777" w:rsidTr="00781EA0">
        <w:tc>
          <w:tcPr>
            <w:tcW w:w="1759" w:type="dxa"/>
            <w:vAlign w:val="center"/>
          </w:tcPr>
          <w:p w14:paraId="7D296859" w14:textId="629332FC" w:rsidR="00781EA0" w:rsidRDefault="005E0511" w:rsidP="005A134C">
            <w:pPr>
              <w:rPr>
                <w:rtl/>
              </w:rPr>
            </w:pPr>
            <w:r>
              <w:rPr>
                <w:rFonts w:hint="cs"/>
                <w:rtl/>
              </w:rPr>
              <w:t>0391/0</w:t>
            </w:r>
          </w:p>
        </w:tc>
        <w:tc>
          <w:tcPr>
            <w:tcW w:w="1619" w:type="dxa"/>
          </w:tcPr>
          <w:p w14:paraId="57926497" w14:textId="05834DA3" w:rsidR="00781EA0" w:rsidRDefault="00781EA0" w:rsidP="005A134C">
            <w:pPr>
              <w:rPr>
                <w:rtl/>
              </w:rPr>
            </w:pPr>
            <w:r>
              <w:rPr>
                <w:rFonts w:hint="cs"/>
                <w:rtl/>
              </w:rPr>
              <w:t>150</w:t>
            </w:r>
          </w:p>
        </w:tc>
        <w:tc>
          <w:tcPr>
            <w:tcW w:w="1619" w:type="dxa"/>
          </w:tcPr>
          <w:p w14:paraId="1EAF51DA" w14:textId="6A9AA1A4" w:rsidR="00781EA0" w:rsidRDefault="00781EA0" w:rsidP="005A134C">
            <w:pPr>
              <w:rPr>
                <w:rtl/>
              </w:rPr>
            </w:pPr>
            <w:r>
              <w:rPr>
                <w:rFonts w:hint="cs"/>
                <w:rtl/>
              </w:rPr>
              <w:t>15</w:t>
            </w:r>
          </w:p>
        </w:tc>
        <w:tc>
          <w:tcPr>
            <w:tcW w:w="1855" w:type="dxa"/>
            <w:vAlign w:val="center"/>
          </w:tcPr>
          <w:p w14:paraId="38950BA7" w14:textId="06B92FD5" w:rsidR="00781EA0" w:rsidRDefault="00BE5309" w:rsidP="00BE5309">
            <w:pPr>
              <w:ind w:firstLine="0"/>
              <w:rPr>
                <w:rtl/>
              </w:rPr>
            </w:pPr>
            <w:r>
              <w:rPr>
                <w:rFonts w:hint="cs"/>
                <w:rtl/>
              </w:rPr>
              <w:t>رس- سیلت</w:t>
            </w:r>
          </w:p>
        </w:tc>
      </w:tr>
      <w:tr w:rsidR="00781EA0" w14:paraId="3BF3AAC3" w14:textId="77777777" w:rsidTr="00781EA0">
        <w:tc>
          <w:tcPr>
            <w:tcW w:w="1759" w:type="dxa"/>
            <w:vAlign w:val="center"/>
          </w:tcPr>
          <w:p w14:paraId="425E4EDD" w14:textId="116FED9E" w:rsidR="00781EA0" w:rsidRDefault="005E0511" w:rsidP="005A134C">
            <w:pPr>
              <w:rPr>
                <w:rtl/>
              </w:rPr>
            </w:pPr>
            <w:r>
              <w:rPr>
                <w:rFonts w:hint="cs"/>
                <w:rtl/>
              </w:rPr>
              <w:t>0099/0</w:t>
            </w:r>
          </w:p>
        </w:tc>
        <w:tc>
          <w:tcPr>
            <w:tcW w:w="1619" w:type="dxa"/>
          </w:tcPr>
          <w:p w14:paraId="2F133B82" w14:textId="30CA732E" w:rsidR="00781EA0" w:rsidRDefault="00781EA0" w:rsidP="005A134C">
            <w:pPr>
              <w:rPr>
                <w:rtl/>
              </w:rPr>
            </w:pPr>
            <w:r>
              <w:rPr>
                <w:rFonts w:hint="cs"/>
                <w:rtl/>
              </w:rPr>
              <w:t>60</w:t>
            </w:r>
          </w:p>
        </w:tc>
        <w:tc>
          <w:tcPr>
            <w:tcW w:w="1619" w:type="dxa"/>
          </w:tcPr>
          <w:p w14:paraId="2F539144" w14:textId="49380EFB" w:rsidR="00781EA0" w:rsidRDefault="00781EA0" w:rsidP="005A134C">
            <w:pPr>
              <w:rPr>
                <w:rtl/>
              </w:rPr>
            </w:pPr>
            <w:r>
              <w:rPr>
                <w:rFonts w:hint="cs"/>
                <w:rtl/>
              </w:rPr>
              <w:t>6</w:t>
            </w:r>
          </w:p>
        </w:tc>
        <w:tc>
          <w:tcPr>
            <w:tcW w:w="1855" w:type="dxa"/>
            <w:vAlign w:val="center"/>
          </w:tcPr>
          <w:p w14:paraId="37045312" w14:textId="479DC980" w:rsidR="00781EA0" w:rsidRDefault="00BE5309" w:rsidP="00BE5309">
            <w:pPr>
              <w:ind w:firstLine="0"/>
              <w:rPr>
                <w:rtl/>
              </w:rPr>
            </w:pPr>
            <w:r>
              <w:rPr>
                <w:rFonts w:hint="cs"/>
                <w:rtl/>
              </w:rPr>
              <w:t>ماسه- سیلت</w:t>
            </w:r>
          </w:p>
        </w:tc>
      </w:tr>
    </w:tbl>
    <w:p w14:paraId="7912A774" w14:textId="77777777" w:rsidR="0068230F" w:rsidRPr="003C3E4C" w:rsidRDefault="0068230F" w:rsidP="00C90A13">
      <w:pPr>
        <w:ind w:firstLine="0"/>
        <w:rPr>
          <w:sz w:val="12"/>
          <w:szCs w:val="16"/>
          <w:rtl/>
        </w:rPr>
      </w:pPr>
    </w:p>
    <w:p w14:paraId="3FD9A9AF" w14:textId="77777777" w:rsidR="0068230F" w:rsidRDefault="002E21A7" w:rsidP="00BE5309">
      <w:pPr>
        <w:pStyle w:val="Heading3"/>
        <w:rPr>
          <w:rtl/>
        </w:rPr>
      </w:pPr>
      <w:bookmarkStart w:id="101" w:name="_Toc173309788"/>
      <w:r w:rsidRPr="00626B25">
        <w:rPr>
          <w:rFonts w:hint="cs"/>
          <w:rtl/>
        </w:rPr>
        <w:t>ضخامت آبخوان</w:t>
      </w:r>
      <w:bookmarkEnd w:id="101"/>
    </w:p>
    <w:p w14:paraId="57245597" w14:textId="2795950C" w:rsidR="001066C8" w:rsidRDefault="004F0437" w:rsidP="00B54FB1">
      <w:pPr>
        <w:pStyle w:val="00"/>
        <w:rPr>
          <w:rtl/>
        </w:rPr>
      </w:pPr>
      <w:r>
        <w:rPr>
          <w:rFonts w:hint="cs"/>
          <w:rtl/>
        </w:rPr>
        <w:t>ضخامت رسوبات آبرفتی اساس لایه ضخامت</w:t>
      </w:r>
      <w:r>
        <w:rPr>
          <w:rtl/>
        </w:rPr>
        <w:softHyphen/>
      </w:r>
      <w:r>
        <w:rPr>
          <w:rFonts w:hint="cs"/>
          <w:rtl/>
        </w:rPr>
        <w:t>آبخوان است. نقشه</w:t>
      </w:r>
      <w:r w:rsidR="001B7822">
        <w:rPr>
          <w:rFonts w:hint="cs"/>
          <w:rtl/>
        </w:rPr>
        <w:t xml:space="preserve"> وزنی این لایه</w:t>
      </w:r>
      <w:r>
        <w:rPr>
          <w:rFonts w:hint="cs"/>
          <w:rtl/>
        </w:rPr>
        <w:t xml:space="preserve">  </w:t>
      </w:r>
      <w:r w:rsidR="001B7822">
        <w:rPr>
          <w:rFonts w:hint="cs"/>
          <w:rtl/>
        </w:rPr>
        <w:t>با اعمال مقادیر وزنی به لایه ضخامت آبخوان که در</w:t>
      </w:r>
      <w:r w:rsidR="000947C2">
        <w:rPr>
          <w:rFonts w:hint="cs"/>
          <w:rtl/>
        </w:rPr>
        <w:t xml:space="preserve">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Ref94313434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3</w:t>
      </w:r>
      <w:r w:rsidR="00205DC3">
        <w:rPr>
          <w:rFonts w:cs="Times New Roman" w:hint="cs"/>
          <w:rtl/>
        </w:rPr>
        <w:t>–</w:t>
      </w:r>
      <w:r w:rsidR="00205DC3">
        <w:rPr>
          <w:noProof/>
          <w:rtl/>
        </w:rPr>
        <w:t>11</w:t>
      </w:r>
      <w:r w:rsidR="00C90A13">
        <w:rPr>
          <w:rtl/>
        </w:rPr>
        <w:fldChar w:fldCharType="end"/>
      </w:r>
      <w:r w:rsidR="00C90A13">
        <w:rPr>
          <w:rFonts w:hint="cs"/>
          <w:rtl/>
        </w:rPr>
        <w:t xml:space="preserve"> </w:t>
      </w:r>
      <w:r w:rsidR="001B7822">
        <w:rPr>
          <w:rFonts w:hint="cs"/>
          <w:rtl/>
        </w:rPr>
        <w:t>نشان داده شده است، ایجاد شد</w:t>
      </w:r>
      <w:r>
        <w:rPr>
          <w:rFonts w:hint="cs"/>
          <w:rtl/>
        </w:rPr>
        <w:t xml:space="preserve">. </w:t>
      </w:r>
      <w:r w:rsidR="00626B25">
        <w:rPr>
          <w:rFonts w:hint="cs"/>
          <w:rtl/>
        </w:rPr>
        <w:t xml:space="preserve">نقشه تولید شده در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Ref94314570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4</w:t>
      </w:r>
      <w:r w:rsidR="00205DC3">
        <w:rPr>
          <w:rFonts w:ascii="Sakkal Majalla" w:hAnsi="Sakkal Majalla" w:cs="Sakkal Majalla" w:hint="cs"/>
          <w:rtl/>
        </w:rPr>
        <w:t>–</w:t>
      </w:r>
      <w:r w:rsidR="00205DC3">
        <w:rPr>
          <w:noProof/>
          <w:rtl/>
        </w:rPr>
        <w:t>2</w:t>
      </w:r>
      <w:r w:rsidR="00C90A13">
        <w:rPr>
          <w:rtl/>
        </w:rPr>
        <w:fldChar w:fldCharType="end"/>
      </w:r>
      <w:r w:rsidR="00C90A13">
        <w:rPr>
          <w:rFonts w:hint="cs"/>
          <w:rtl/>
        </w:rPr>
        <w:t xml:space="preserve"> </w:t>
      </w:r>
      <w:r w:rsidR="00626B25">
        <w:rPr>
          <w:rFonts w:hint="cs"/>
          <w:rtl/>
        </w:rPr>
        <w:t>نمایش داده شده است</w:t>
      </w:r>
      <w:r>
        <w:rPr>
          <w:rFonts w:hint="cs"/>
          <w:rtl/>
        </w:rPr>
        <w:t xml:space="preserve">. </w:t>
      </w:r>
    </w:p>
    <w:p w14:paraId="21829FBD" w14:textId="2E0F7EF8" w:rsidR="00B50F3F" w:rsidRPr="003C3E4C" w:rsidRDefault="00B50F3F" w:rsidP="00007B23">
      <w:pPr>
        <w:rPr>
          <w:sz w:val="16"/>
          <w:szCs w:val="20"/>
          <w:rtl/>
        </w:rPr>
      </w:pPr>
    </w:p>
    <w:p w14:paraId="2386AD76" w14:textId="7D16B281" w:rsidR="009F709E" w:rsidRDefault="00007B23" w:rsidP="004C5A30">
      <w:pPr>
        <w:pStyle w:val="05"/>
        <w:rPr>
          <w:rtl/>
        </w:rPr>
      </w:pPr>
      <w:r>
        <w:rPr>
          <w:noProof/>
        </w:rPr>
        <w:lastRenderedPageBreak/>
        <w:drawing>
          <wp:inline distT="0" distB="0" distL="0" distR="0" wp14:anchorId="286A8F42" wp14:editId="0BABA52C">
            <wp:extent cx="2784144" cy="3935210"/>
            <wp:effectExtent l="0" t="0" r="0" b="825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6799" cy="3967232"/>
                    </a:xfrm>
                    <a:prstGeom prst="rect">
                      <a:avLst/>
                    </a:prstGeom>
                    <a:noFill/>
                    <a:ln>
                      <a:noFill/>
                    </a:ln>
                  </pic:spPr>
                </pic:pic>
              </a:graphicData>
            </a:graphic>
          </wp:inline>
        </w:drawing>
      </w:r>
    </w:p>
    <w:p w14:paraId="63CEAB99" w14:textId="18D43557" w:rsidR="005E0511" w:rsidRDefault="00D143B0" w:rsidP="004C5A30">
      <w:pPr>
        <w:pStyle w:val="07"/>
        <w:rPr>
          <w:rtl/>
        </w:rPr>
      </w:pPr>
      <w:bookmarkStart w:id="102" w:name="_Ref94314570"/>
      <w:bookmarkStart w:id="103" w:name="_Toc173309961"/>
      <w:r>
        <w:rPr>
          <w:rtl/>
        </w:rPr>
        <w:t xml:space="preserve">شکل </w:t>
      </w:r>
      <w:r w:rsidR="00007B23">
        <w:rPr>
          <w:rtl/>
        </w:rPr>
        <w:fldChar w:fldCharType="begin"/>
      </w:r>
      <w:r w:rsidR="00007B23">
        <w:rPr>
          <w:rtl/>
        </w:rPr>
        <w:instrText xml:space="preserve"> </w:instrText>
      </w:r>
      <w:r w:rsidR="00007B23">
        <w:instrText>STYLEREF</w:instrText>
      </w:r>
      <w:r w:rsidR="00007B23">
        <w:rPr>
          <w:rtl/>
        </w:rPr>
        <w:instrText xml:space="preserve"> 1 \</w:instrText>
      </w:r>
      <w:r w:rsidR="00007B23">
        <w:instrText>s</w:instrText>
      </w:r>
      <w:r w:rsidR="00007B23">
        <w:rPr>
          <w:rtl/>
        </w:rPr>
        <w:instrText xml:space="preserve"> </w:instrText>
      </w:r>
      <w:r w:rsidR="00007B23">
        <w:rPr>
          <w:rtl/>
        </w:rPr>
        <w:fldChar w:fldCharType="separate"/>
      </w:r>
      <w:r w:rsidR="00205DC3">
        <w:rPr>
          <w:rFonts w:hint="eastAsia"/>
          <w:rtl/>
        </w:rPr>
        <w:t>‏</w:t>
      </w:r>
      <w:r w:rsidR="00205DC3">
        <w:rPr>
          <w:rtl/>
        </w:rPr>
        <w:t>4</w:t>
      </w:r>
      <w:r w:rsidR="00007B23">
        <w:rPr>
          <w:rtl/>
        </w:rPr>
        <w:fldChar w:fldCharType="end"/>
      </w:r>
      <w:r w:rsidR="00007B23">
        <w:rPr>
          <w:rFonts w:ascii="Sakkal Majalla" w:hAnsi="Sakkal Majalla" w:cs="Sakkal Majalla" w:hint="cs"/>
          <w:rtl/>
        </w:rPr>
        <w:t>–</w:t>
      </w:r>
      <w:r w:rsidR="00007B23">
        <w:rPr>
          <w:rtl/>
        </w:rPr>
        <w:fldChar w:fldCharType="begin"/>
      </w:r>
      <w:r w:rsidR="00007B23">
        <w:rPr>
          <w:rtl/>
        </w:rPr>
        <w:instrText xml:space="preserve"> </w:instrText>
      </w:r>
      <w:r w:rsidR="00007B23">
        <w:instrText>SEQ</w:instrText>
      </w:r>
      <w:r w:rsidR="00007B23">
        <w:rPr>
          <w:rtl/>
        </w:rPr>
        <w:instrText xml:space="preserve"> شکل \* </w:instrText>
      </w:r>
      <w:r w:rsidR="00007B23">
        <w:instrText>ARABIC \s 1</w:instrText>
      </w:r>
      <w:r w:rsidR="00007B23">
        <w:rPr>
          <w:rtl/>
        </w:rPr>
        <w:instrText xml:space="preserve"> </w:instrText>
      </w:r>
      <w:r w:rsidR="00007B23">
        <w:rPr>
          <w:rtl/>
        </w:rPr>
        <w:fldChar w:fldCharType="separate"/>
      </w:r>
      <w:r w:rsidR="00205DC3">
        <w:rPr>
          <w:rtl/>
        </w:rPr>
        <w:t>2</w:t>
      </w:r>
      <w:r w:rsidR="00007B23">
        <w:rPr>
          <w:rtl/>
        </w:rPr>
        <w:fldChar w:fldCharType="end"/>
      </w:r>
      <w:bookmarkEnd w:id="102"/>
      <w:r w:rsidR="00754CCE">
        <w:rPr>
          <w:rFonts w:hint="cs"/>
          <w:rtl/>
        </w:rPr>
        <w:t>.</w:t>
      </w:r>
      <w:r>
        <w:rPr>
          <w:rFonts w:hint="cs"/>
          <w:rtl/>
        </w:rPr>
        <w:t xml:space="preserve"> نقشه وزنی ضخامت آبخوان</w:t>
      </w:r>
      <w:bookmarkEnd w:id="103"/>
    </w:p>
    <w:p w14:paraId="5D8F50A3" w14:textId="533D415B" w:rsidR="00ED5542" w:rsidRDefault="00221988" w:rsidP="00205DC3">
      <w:pPr>
        <w:pStyle w:val="03"/>
        <w:rPr>
          <w:rtl/>
        </w:rPr>
      </w:pPr>
      <w:r>
        <w:rPr>
          <w:rFonts w:hint="cs"/>
          <w:rtl/>
        </w:rPr>
        <w:t>همانطور که در تصویر بالا مشاهده می</w:t>
      </w:r>
      <w:r w:rsidR="003C65ED">
        <w:rPr>
          <w:rtl/>
        </w:rPr>
        <w:softHyphen/>
      </w:r>
      <w:r>
        <w:rPr>
          <w:rFonts w:hint="cs"/>
          <w:rtl/>
        </w:rPr>
        <w:t>شود، قسمت</w:t>
      </w:r>
      <w:r w:rsidR="003C65ED">
        <w:rPr>
          <w:rtl/>
        </w:rPr>
        <w:softHyphen/>
      </w:r>
      <w:r>
        <w:rPr>
          <w:rFonts w:hint="cs"/>
          <w:rtl/>
        </w:rPr>
        <w:t>های عمده</w:t>
      </w:r>
      <w:r w:rsidR="003C65ED">
        <w:rPr>
          <w:rtl/>
        </w:rPr>
        <w:softHyphen/>
      </w:r>
      <w:r>
        <w:rPr>
          <w:rFonts w:hint="cs"/>
          <w:rtl/>
        </w:rPr>
        <w:t>ای از مرکز و غرب آبخوان</w:t>
      </w:r>
      <w:r w:rsidR="009F5CBC">
        <w:rPr>
          <w:rFonts w:hint="cs"/>
          <w:rtl/>
        </w:rPr>
        <w:t xml:space="preserve"> </w:t>
      </w:r>
      <w:r>
        <w:rPr>
          <w:rFonts w:hint="cs"/>
          <w:rtl/>
        </w:rPr>
        <w:t>دارای ضخامت کم</w:t>
      </w:r>
      <w:r w:rsidR="009F5CBC">
        <w:rPr>
          <w:rFonts w:hint="cs"/>
          <w:rtl/>
        </w:rPr>
        <w:t xml:space="preserve"> و بسیار کم لایه آبدار می</w:t>
      </w:r>
      <w:r w:rsidR="009F5CBC">
        <w:rPr>
          <w:rtl/>
        </w:rPr>
        <w:softHyphen/>
      </w:r>
      <w:r w:rsidR="009F5CBC">
        <w:rPr>
          <w:rFonts w:hint="cs"/>
          <w:rtl/>
        </w:rPr>
        <w:t>باشد</w:t>
      </w:r>
      <w:r w:rsidR="003C65ED">
        <w:rPr>
          <w:rFonts w:hint="cs"/>
          <w:rtl/>
        </w:rPr>
        <w:t xml:space="preserve"> که تغذیه کم، تراکم بالای چاه آب و برداشت بی</w:t>
      </w:r>
      <w:r w:rsidR="003C65ED">
        <w:rPr>
          <w:rtl/>
        </w:rPr>
        <w:softHyphen/>
      </w:r>
      <w:r w:rsidR="003C65ED">
        <w:rPr>
          <w:rFonts w:hint="cs"/>
          <w:rtl/>
        </w:rPr>
        <w:t>رویه آب زیرزمینی از این مناطق باعث ایجاد شرایط بحرانی در این مناطق می</w:t>
      </w:r>
      <w:r w:rsidR="003C65ED">
        <w:rPr>
          <w:rtl/>
        </w:rPr>
        <w:softHyphen/>
      </w:r>
      <w:r w:rsidR="003C65ED">
        <w:rPr>
          <w:rFonts w:hint="cs"/>
          <w:rtl/>
        </w:rPr>
        <w:t>شود.</w:t>
      </w:r>
    </w:p>
    <w:p w14:paraId="69BF0034" w14:textId="57F0B9A9" w:rsidR="003C65ED" w:rsidRPr="00C60559" w:rsidRDefault="00C60559" w:rsidP="00BE5309">
      <w:pPr>
        <w:pStyle w:val="Heading3"/>
        <w:rPr>
          <w:rtl/>
        </w:rPr>
      </w:pPr>
      <w:bookmarkStart w:id="104" w:name="_Toc173309789"/>
      <w:r w:rsidRPr="00C60559">
        <w:rPr>
          <w:rFonts w:hint="cs"/>
          <w:rtl/>
        </w:rPr>
        <w:t>تغذیه آبخوان</w:t>
      </w:r>
      <w:bookmarkEnd w:id="104"/>
    </w:p>
    <w:p w14:paraId="21DB079A" w14:textId="7A91CC24" w:rsidR="005B5F9E" w:rsidRDefault="00B038DF" w:rsidP="00F1458A">
      <w:pPr>
        <w:pStyle w:val="00"/>
        <w:rPr>
          <w:rtl/>
        </w:rPr>
      </w:pPr>
      <w:r w:rsidRPr="00D55EF0">
        <w:rPr>
          <w:rFonts w:hint="cs"/>
          <w:rtl/>
        </w:rPr>
        <w:t>ت</w:t>
      </w:r>
      <w:r w:rsidR="004F0437" w:rsidRPr="00D55EF0">
        <w:rPr>
          <w:rFonts w:hint="cs"/>
          <w:rtl/>
        </w:rPr>
        <w:t>غذیه</w:t>
      </w:r>
      <w:r w:rsidR="004F0437" w:rsidRPr="00D55EF0">
        <w:rPr>
          <w:rtl/>
        </w:rPr>
        <w:softHyphen/>
      </w:r>
      <w:r w:rsidR="004F0437" w:rsidRPr="00D55EF0">
        <w:rPr>
          <w:rFonts w:hint="cs"/>
          <w:rtl/>
        </w:rPr>
        <w:t xml:space="preserve">آبخوان </w:t>
      </w:r>
      <w:r w:rsidR="004F0437">
        <w:rPr>
          <w:rFonts w:hint="cs"/>
          <w:rtl/>
        </w:rPr>
        <w:t>عملکرد بارندگی، توانایی خاک برای نفوذ و درصد شیب منطقه می</w:t>
      </w:r>
      <w:r w:rsidR="00CD1F09">
        <w:rPr>
          <w:rtl/>
        </w:rPr>
        <w:softHyphen/>
      </w:r>
      <w:r w:rsidR="004F0437">
        <w:rPr>
          <w:rFonts w:hint="cs"/>
          <w:rtl/>
        </w:rPr>
        <w:t>باشد. نقشه</w:t>
      </w:r>
      <w:r w:rsidR="005B5F9E">
        <w:rPr>
          <w:rFonts w:hint="cs"/>
          <w:rtl/>
        </w:rPr>
        <w:t xml:space="preserve"> وزنی تغذیه آبخوان با امتیازدهی نقشه </w:t>
      </w:r>
      <w:r w:rsidR="002B7412">
        <w:rPr>
          <w:rFonts w:hint="cs"/>
          <w:rtl/>
        </w:rPr>
        <w:t>نشان داده</w:t>
      </w:r>
      <w:r w:rsidR="005B5F9E">
        <w:rPr>
          <w:rFonts w:hint="cs"/>
          <w:rtl/>
        </w:rPr>
        <w:t xml:space="preserve"> شده در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Ref94311767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3</w:t>
      </w:r>
      <w:r w:rsidR="00205DC3">
        <w:rPr>
          <w:rFonts w:ascii="Sakkal Majalla" w:hAnsi="Sakkal Majalla" w:cs="Sakkal Majalla" w:hint="cs"/>
          <w:rtl/>
        </w:rPr>
        <w:t>–</w:t>
      </w:r>
      <w:r w:rsidR="00205DC3">
        <w:rPr>
          <w:noProof/>
          <w:rtl/>
        </w:rPr>
        <w:t>2</w:t>
      </w:r>
      <w:r w:rsidR="00C90A13">
        <w:rPr>
          <w:rtl/>
        </w:rPr>
        <w:fldChar w:fldCharType="end"/>
      </w:r>
      <w:r w:rsidR="002B7412">
        <w:rPr>
          <w:rFonts w:hint="cs"/>
          <w:rtl/>
        </w:rPr>
        <w:t>،</w:t>
      </w:r>
      <w:r w:rsidR="005B5F9E">
        <w:rPr>
          <w:rFonts w:hint="cs"/>
          <w:rtl/>
        </w:rPr>
        <w:t xml:space="preserve"> بر اساس مدل های </w:t>
      </w:r>
      <w:r w:rsidR="005B5F9E">
        <w:t>MIF</w:t>
      </w:r>
      <w:r w:rsidR="005B5F9E">
        <w:rPr>
          <w:rFonts w:hint="cs"/>
          <w:rtl/>
        </w:rPr>
        <w:t xml:space="preserve"> و </w:t>
      </w:r>
      <w:r w:rsidR="005B5F9E">
        <w:t>AHP</w:t>
      </w:r>
      <w:r w:rsidR="005B5F9E">
        <w:rPr>
          <w:rFonts w:hint="cs"/>
          <w:rtl/>
        </w:rPr>
        <w:t xml:space="preserve"> تهیه و در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Ref94314616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4</w:t>
      </w:r>
      <w:r w:rsidR="00205DC3">
        <w:rPr>
          <w:rFonts w:ascii="Sakkal Majalla" w:hAnsi="Sakkal Majalla" w:cs="Sakkal Majalla" w:hint="cs"/>
          <w:rtl/>
        </w:rPr>
        <w:t>–</w:t>
      </w:r>
      <w:r w:rsidR="00205DC3">
        <w:rPr>
          <w:noProof/>
          <w:rtl/>
        </w:rPr>
        <w:t>3</w:t>
      </w:r>
      <w:r w:rsidR="00C90A13">
        <w:rPr>
          <w:rtl/>
        </w:rPr>
        <w:fldChar w:fldCharType="end"/>
      </w:r>
      <w:r w:rsidR="00C90A13">
        <w:rPr>
          <w:rFonts w:hint="cs"/>
          <w:rtl/>
        </w:rPr>
        <w:t xml:space="preserve"> </w:t>
      </w:r>
      <w:r w:rsidR="005B5F9E">
        <w:rPr>
          <w:rFonts w:hint="cs"/>
          <w:rtl/>
        </w:rPr>
        <w:t>ارائه شد</w:t>
      </w:r>
      <w:r w:rsidR="002B7412">
        <w:rPr>
          <w:rFonts w:hint="cs"/>
          <w:rtl/>
        </w:rPr>
        <w:t>.</w:t>
      </w:r>
    </w:p>
    <w:p w14:paraId="2D342FF2" w14:textId="462015A2" w:rsidR="002B7412" w:rsidRDefault="002B7412" w:rsidP="00D143B0">
      <w:pPr>
        <w:rPr>
          <w:rtl/>
        </w:rPr>
      </w:pPr>
    </w:p>
    <w:p w14:paraId="57EAB39A" w14:textId="0D1F69B1" w:rsidR="002B7412" w:rsidRDefault="00007B23" w:rsidP="004C5A30">
      <w:pPr>
        <w:pStyle w:val="05"/>
        <w:rPr>
          <w:rtl/>
        </w:rPr>
      </w:pPr>
      <w:r>
        <w:rPr>
          <w:noProof/>
        </w:rPr>
        <w:drawing>
          <wp:inline distT="0" distB="0" distL="0" distR="0" wp14:anchorId="2DBAD393" wp14:editId="04D98E55">
            <wp:extent cx="2679466" cy="3787254"/>
            <wp:effectExtent l="0" t="0" r="6985" b="381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6082" cy="3853143"/>
                    </a:xfrm>
                    <a:prstGeom prst="rect">
                      <a:avLst/>
                    </a:prstGeom>
                    <a:noFill/>
                    <a:ln>
                      <a:noFill/>
                    </a:ln>
                  </pic:spPr>
                </pic:pic>
              </a:graphicData>
            </a:graphic>
          </wp:inline>
        </w:drawing>
      </w:r>
    </w:p>
    <w:p w14:paraId="2A7F8A67" w14:textId="7A8D0BF8" w:rsidR="002B7412" w:rsidRDefault="00D143B0" w:rsidP="004C5A30">
      <w:pPr>
        <w:pStyle w:val="07"/>
        <w:rPr>
          <w:rtl/>
        </w:rPr>
      </w:pPr>
      <w:bookmarkStart w:id="105" w:name="_Ref94314616"/>
      <w:bookmarkStart w:id="106" w:name="_Toc173309962"/>
      <w:r>
        <w:rPr>
          <w:rtl/>
        </w:rPr>
        <w:t xml:space="preserve">شکل </w:t>
      </w:r>
      <w:r w:rsidR="00007B23">
        <w:rPr>
          <w:rtl/>
        </w:rPr>
        <w:fldChar w:fldCharType="begin"/>
      </w:r>
      <w:r w:rsidR="00007B23">
        <w:rPr>
          <w:rtl/>
        </w:rPr>
        <w:instrText xml:space="preserve"> </w:instrText>
      </w:r>
      <w:r w:rsidR="00007B23">
        <w:instrText>STYLEREF</w:instrText>
      </w:r>
      <w:r w:rsidR="00007B23">
        <w:rPr>
          <w:rtl/>
        </w:rPr>
        <w:instrText xml:space="preserve"> 1 \</w:instrText>
      </w:r>
      <w:r w:rsidR="00007B23">
        <w:instrText>s</w:instrText>
      </w:r>
      <w:r w:rsidR="00007B23">
        <w:rPr>
          <w:rtl/>
        </w:rPr>
        <w:instrText xml:space="preserve"> </w:instrText>
      </w:r>
      <w:r w:rsidR="00007B23">
        <w:rPr>
          <w:rtl/>
        </w:rPr>
        <w:fldChar w:fldCharType="separate"/>
      </w:r>
      <w:r w:rsidR="00205DC3">
        <w:rPr>
          <w:rFonts w:hint="eastAsia"/>
          <w:rtl/>
        </w:rPr>
        <w:t>‏</w:t>
      </w:r>
      <w:r w:rsidR="00205DC3">
        <w:rPr>
          <w:rtl/>
        </w:rPr>
        <w:t>4</w:t>
      </w:r>
      <w:r w:rsidR="00007B23">
        <w:rPr>
          <w:rtl/>
        </w:rPr>
        <w:fldChar w:fldCharType="end"/>
      </w:r>
      <w:r w:rsidR="00007B23">
        <w:rPr>
          <w:rFonts w:ascii="Sakkal Majalla" w:hAnsi="Sakkal Majalla" w:cs="Sakkal Majalla" w:hint="cs"/>
          <w:rtl/>
        </w:rPr>
        <w:t>–</w:t>
      </w:r>
      <w:r w:rsidR="00007B23">
        <w:rPr>
          <w:rtl/>
        </w:rPr>
        <w:fldChar w:fldCharType="begin"/>
      </w:r>
      <w:r w:rsidR="00007B23">
        <w:rPr>
          <w:rtl/>
        </w:rPr>
        <w:instrText xml:space="preserve"> </w:instrText>
      </w:r>
      <w:r w:rsidR="00007B23">
        <w:instrText>SEQ</w:instrText>
      </w:r>
      <w:r w:rsidR="00007B23">
        <w:rPr>
          <w:rtl/>
        </w:rPr>
        <w:instrText xml:space="preserve"> شکل \* </w:instrText>
      </w:r>
      <w:r w:rsidR="00007B23">
        <w:instrText>ARABIC \s 1</w:instrText>
      </w:r>
      <w:r w:rsidR="00007B23">
        <w:rPr>
          <w:rtl/>
        </w:rPr>
        <w:instrText xml:space="preserve"> </w:instrText>
      </w:r>
      <w:r w:rsidR="00007B23">
        <w:rPr>
          <w:rtl/>
        </w:rPr>
        <w:fldChar w:fldCharType="separate"/>
      </w:r>
      <w:r w:rsidR="00205DC3">
        <w:rPr>
          <w:rtl/>
        </w:rPr>
        <w:t>3</w:t>
      </w:r>
      <w:r w:rsidR="00007B23">
        <w:rPr>
          <w:rtl/>
        </w:rPr>
        <w:fldChar w:fldCharType="end"/>
      </w:r>
      <w:bookmarkEnd w:id="105"/>
      <w:r w:rsidR="00754CCE">
        <w:rPr>
          <w:rFonts w:hint="cs"/>
          <w:rtl/>
        </w:rPr>
        <w:t>.</w:t>
      </w:r>
      <w:r>
        <w:rPr>
          <w:rFonts w:hint="cs"/>
          <w:rtl/>
        </w:rPr>
        <w:t xml:space="preserve"> نقشه وزنی تغذیه آبخوان</w:t>
      </w:r>
      <w:bookmarkEnd w:id="106"/>
    </w:p>
    <w:p w14:paraId="0D064613" w14:textId="28702054" w:rsidR="00ED5542" w:rsidRPr="003C6F76" w:rsidRDefault="00EB5BB3" w:rsidP="00F1458A">
      <w:pPr>
        <w:pStyle w:val="03"/>
        <w:rPr>
          <w:rtl/>
        </w:rPr>
      </w:pPr>
      <w:r>
        <w:rPr>
          <w:rFonts w:hint="cs"/>
          <w:rtl/>
        </w:rPr>
        <w:t>در این مطالعه</w:t>
      </w:r>
      <w:r w:rsidR="00B57055">
        <w:rPr>
          <w:rFonts w:hint="cs"/>
          <w:rtl/>
        </w:rPr>
        <w:t xml:space="preserve"> به دنبال ارزیابی نواحی بحرانی،</w:t>
      </w:r>
      <w:r>
        <w:rPr>
          <w:rFonts w:hint="cs"/>
          <w:rtl/>
        </w:rPr>
        <w:t xml:space="preserve"> </w:t>
      </w:r>
      <w:r w:rsidR="002B7412">
        <w:rPr>
          <w:rFonts w:hint="cs"/>
          <w:rtl/>
        </w:rPr>
        <w:t xml:space="preserve">هر چه تغذیه کمتر باشد امتیاز بیشتری به آن اختصاص داده </w:t>
      </w:r>
      <w:r w:rsidR="00383075">
        <w:rPr>
          <w:rFonts w:hint="cs"/>
          <w:rtl/>
        </w:rPr>
        <w:t>می</w:t>
      </w:r>
      <w:r w:rsidR="00383075">
        <w:rPr>
          <w:rtl/>
        </w:rPr>
        <w:softHyphen/>
      </w:r>
      <w:r w:rsidR="00383075">
        <w:rPr>
          <w:rFonts w:hint="cs"/>
          <w:rtl/>
        </w:rPr>
        <w:t>شود</w:t>
      </w:r>
      <w:r w:rsidR="002B7412">
        <w:rPr>
          <w:rFonts w:hint="cs"/>
          <w:rtl/>
        </w:rPr>
        <w:t>.</w:t>
      </w:r>
      <w:r>
        <w:rPr>
          <w:rFonts w:hint="cs"/>
          <w:rtl/>
        </w:rPr>
        <w:t xml:space="preserve"> همانطور که در تصویر بالا مشاهده می</w:t>
      </w:r>
      <w:r>
        <w:rPr>
          <w:rtl/>
        </w:rPr>
        <w:softHyphen/>
      </w:r>
      <w:r>
        <w:rPr>
          <w:rFonts w:hint="cs"/>
          <w:rtl/>
        </w:rPr>
        <w:t>شود،</w:t>
      </w:r>
      <w:r w:rsidR="00F700EF">
        <w:rPr>
          <w:rFonts w:hint="cs"/>
          <w:rtl/>
        </w:rPr>
        <w:t xml:space="preserve"> قسمت</w:t>
      </w:r>
      <w:r w:rsidR="00F700EF">
        <w:rPr>
          <w:rtl/>
        </w:rPr>
        <w:softHyphen/>
      </w:r>
      <w:r w:rsidR="00F700EF">
        <w:rPr>
          <w:rFonts w:hint="cs"/>
          <w:rtl/>
        </w:rPr>
        <w:t>های شمال، شمال</w:t>
      </w:r>
      <w:r w:rsidR="00F700EF">
        <w:rPr>
          <w:rtl/>
        </w:rPr>
        <w:softHyphen/>
      </w:r>
      <w:r w:rsidR="00F700EF">
        <w:rPr>
          <w:rFonts w:hint="cs"/>
          <w:rtl/>
        </w:rPr>
        <w:t>شرق و شرق آبخوان به دلیل وجود ارتفاعات در این مناطق از تغذیه نسبتاً مناسبی برخوردار هستند اما قسمت</w:t>
      </w:r>
      <w:r w:rsidR="00F700EF">
        <w:rPr>
          <w:rtl/>
        </w:rPr>
        <w:softHyphen/>
      </w:r>
      <w:r w:rsidR="00F700EF">
        <w:rPr>
          <w:rFonts w:hint="cs"/>
          <w:rtl/>
        </w:rPr>
        <w:t>های مرکزی و به ویژه غربی</w:t>
      </w:r>
      <w:r w:rsidR="00BF1EFB">
        <w:rPr>
          <w:rFonts w:hint="cs"/>
          <w:rtl/>
        </w:rPr>
        <w:t xml:space="preserve"> دارای تغذیه پایینی می</w:t>
      </w:r>
      <w:r w:rsidR="001D6E78">
        <w:rPr>
          <w:rtl/>
        </w:rPr>
        <w:softHyphen/>
      </w:r>
      <w:r w:rsidR="00BF1EFB">
        <w:rPr>
          <w:rFonts w:hint="cs"/>
          <w:rtl/>
        </w:rPr>
        <w:t>باشند که از دلایل آن می</w:t>
      </w:r>
      <w:r w:rsidR="001D6E78">
        <w:rPr>
          <w:rtl/>
        </w:rPr>
        <w:softHyphen/>
      </w:r>
      <w:r w:rsidR="00BF1EFB">
        <w:rPr>
          <w:rFonts w:hint="cs"/>
          <w:rtl/>
        </w:rPr>
        <w:t>توان به اقلیم منطقه و</w:t>
      </w:r>
      <w:r w:rsidR="001D6E78">
        <w:rPr>
          <w:rFonts w:hint="cs"/>
          <w:rtl/>
        </w:rPr>
        <w:t xml:space="preserve"> همچنین احداث سد تنگوییه که باعث جلوگیری از ورود آب این رودخانه به دشت می</w:t>
      </w:r>
      <w:r w:rsidR="001D6E78">
        <w:rPr>
          <w:rtl/>
        </w:rPr>
        <w:softHyphen/>
      </w:r>
      <w:r w:rsidR="001D6E78">
        <w:rPr>
          <w:rFonts w:hint="cs"/>
          <w:rtl/>
        </w:rPr>
        <w:t>شود نام برد</w:t>
      </w:r>
      <w:r w:rsidR="001D6E78">
        <w:rPr>
          <w:rtl/>
        </w:rPr>
        <w:fldChar w:fldCharType="begin"/>
      </w:r>
      <w:r w:rsidR="001D6E78">
        <w:rPr>
          <w:rtl/>
        </w:rPr>
        <w:instrText xml:space="preserve"> </w:instrText>
      </w:r>
      <w:r w:rsidR="001D6E78">
        <w:instrText>ADDIN EN.CITE &lt;EndNote&gt;&lt;Cite&gt;&lt;Author&gt;Mirabbasi Najafabadi&lt;/Author&gt;&lt;Year&gt;1386&lt;/Year&gt;&lt;RecNum&gt;107&lt;/RecNum&gt;&lt;DisplayText&gt;(43)&lt;/DisplayText&gt;&lt;record&gt;&lt;rec-number&gt;107&lt;/rec-number&gt;&lt;foreign-keys&gt;&lt;key app="EN" db-id="p2t0zs0x3v5at9ezwpdvpf9ofzestw5e52v2" timestamp</w:instrText>
      </w:r>
      <w:r w:rsidR="001D6E78">
        <w:rPr>
          <w:rtl/>
        </w:rPr>
        <w:instrText>="1641331335"&gt;107&lt;/</w:instrText>
      </w:r>
      <w:r w:rsidR="001D6E78">
        <w:instrText>key&gt;&lt;/foreign-keys&gt;&lt;ref-type name="Conference Paper"&gt;47&lt;/ref-type&gt;&lt;contributors&gt;&lt;authors&gt;&lt;author&gt;Mirabbasi Najafabadi, Rasool&lt;/author&gt;&lt;author&gt;Rahnama, Mohammad Baqer&lt;/author&gt;&lt;/authors&gt;&lt;/contributors&gt;&lt;titles&gt;&lt;title&gt;Investigating the Effects of Construction of Tanguieh Dam on the Condition of the Aquifer of Sirjan Plain&lt;/title&gt;&lt;secondary-title&gt;Sixth Iran Hydraulic Conference&lt;/secondary-title&gt;&lt;/titles&gt;&lt;dates&gt;&lt;year&gt;1386&lt;/year&gt;&lt;/dates&gt;&lt;publisher&gt;undefined&lt;/publisher&gt;&lt;urls&gt;&lt;related-urls&gt;&lt;url&gt;https://civilica.com/doc/71783&lt;/url&gt;&lt;/related-urls&gt;&lt;/urls&gt;&lt;/record&gt;&lt;/Cite&gt;&lt;/EndNote</w:instrText>
      </w:r>
      <w:r w:rsidR="001D6E78">
        <w:rPr>
          <w:rtl/>
        </w:rPr>
        <w:instrText>&gt;</w:instrText>
      </w:r>
      <w:r w:rsidR="001D6E78">
        <w:rPr>
          <w:rtl/>
        </w:rPr>
        <w:fldChar w:fldCharType="separate"/>
      </w:r>
      <w:r w:rsidR="001D6E78">
        <w:rPr>
          <w:noProof/>
          <w:rtl/>
        </w:rPr>
        <w:t>(43)</w:t>
      </w:r>
      <w:r w:rsidR="001D6E78">
        <w:rPr>
          <w:rtl/>
        </w:rPr>
        <w:fldChar w:fldCharType="end"/>
      </w:r>
      <w:r w:rsidR="00BF1EFB">
        <w:rPr>
          <w:rFonts w:hint="cs"/>
          <w:rtl/>
        </w:rPr>
        <w:t xml:space="preserve">. </w:t>
      </w:r>
      <w:r w:rsidR="004F0437">
        <w:rPr>
          <w:rFonts w:hint="cs"/>
          <w:rtl/>
        </w:rPr>
        <w:t xml:space="preserve">تغذیه آبخوان تأثیر به سزایی در تجزیه و تحلیل آبخوان دارد چرا که هر چه </w:t>
      </w:r>
      <w:r w:rsidR="003B4BD0">
        <w:rPr>
          <w:rFonts w:hint="cs"/>
          <w:rtl/>
        </w:rPr>
        <w:t xml:space="preserve">تغذیه </w:t>
      </w:r>
      <w:r w:rsidR="004F0437">
        <w:rPr>
          <w:rtl/>
        </w:rPr>
        <w:softHyphen/>
      </w:r>
      <w:r w:rsidR="004F0437">
        <w:rPr>
          <w:rFonts w:hint="cs"/>
          <w:rtl/>
        </w:rPr>
        <w:t xml:space="preserve">آبخوان </w:t>
      </w:r>
      <w:r w:rsidR="004F0437">
        <w:rPr>
          <w:rFonts w:hint="cs"/>
          <w:rtl/>
        </w:rPr>
        <w:lastRenderedPageBreak/>
        <w:t>بیشتر باشد، کاهش سطح آب</w:t>
      </w:r>
      <w:r w:rsidR="004F0437" w:rsidRPr="007B0094">
        <w:rPr>
          <w:rFonts w:hint="cs"/>
          <w:vertAlign w:val="subscript"/>
          <w:rtl/>
        </w:rPr>
        <w:t xml:space="preserve"> </w:t>
      </w:r>
      <w:r w:rsidR="004F0437">
        <w:rPr>
          <w:rFonts w:hint="cs"/>
          <w:rtl/>
        </w:rPr>
        <w:t>زیرزمینی ناشی از برداشت چاه</w:t>
      </w:r>
      <w:r w:rsidR="004F0437">
        <w:rPr>
          <w:rtl/>
        </w:rPr>
        <w:softHyphen/>
      </w:r>
      <w:r w:rsidR="004F0437">
        <w:rPr>
          <w:rFonts w:hint="cs"/>
          <w:rtl/>
        </w:rPr>
        <w:t>ها جبران می</w:t>
      </w:r>
      <w:r w:rsidR="004F0437">
        <w:rPr>
          <w:rtl/>
        </w:rPr>
        <w:softHyphen/>
      </w:r>
      <w:r w:rsidR="004F0437">
        <w:rPr>
          <w:rFonts w:hint="cs"/>
          <w:rtl/>
        </w:rPr>
        <w:t xml:space="preserve">شود. </w:t>
      </w:r>
    </w:p>
    <w:p w14:paraId="773618E4" w14:textId="2961635C" w:rsidR="001D6E78" w:rsidRPr="00297FF9" w:rsidRDefault="00297FF9" w:rsidP="00BE5309">
      <w:pPr>
        <w:pStyle w:val="Heading3"/>
        <w:rPr>
          <w:rtl/>
        </w:rPr>
      </w:pPr>
      <w:bookmarkStart w:id="107" w:name="_Toc173309790"/>
      <w:r w:rsidRPr="00297FF9">
        <w:rPr>
          <w:rFonts w:hint="cs"/>
          <w:rtl/>
        </w:rPr>
        <w:t>تخلیه سالانه آبخوان</w:t>
      </w:r>
      <w:bookmarkEnd w:id="107"/>
    </w:p>
    <w:p w14:paraId="2152FDBB" w14:textId="1388092C" w:rsidR="003C6F76" w:rsidRDefault="004F0437" w:rsidP="00F1458A">
      <w:pPr>
        <w:pStyle w:val="00"/>
        <w:rPr>
          <w:rtl/>
        </w:rPr>
      </w:pPr>
      <w:r w:rsidRPr="00BD0BA8">
        <w:rPr>
          <w:rFonts w:hint="cs"/>
          <w:rtl/>
        </w:rPr>
        <w:t>میزان تخلیه</w:t>
      </w:r>
      <w:r w:rsidRPr="00BD0BA8">
        <w:softHyphen/>
      </w:r>
      <w:r w:rsidRPr="00BD0BA8">
        <w:rPr>
          <w:vertAlign w:val="subscript"/>
        </w:rPr>
        <w:t xml:space="preserve"> </w:t>
      </w:r>
      <w:r w:rsidRPr="00BD0BA8">
        <w:rPr>
          <w:rFonts w:hint="cs"/>
          <w:rtl/>
        </w:rPr>
        <w:t>سالانه آب زیرزمینی که بیشتر به دلیل برداشت آب توسط پمپاژ چاه</w:t>
      </w:r>
      <w:r w:rsidRPr="00BD0BA8">
        <w:rPr>
          <w:rtl/>
        </w:rPr>
        <w:softHyphen/>
      </w:r>
      <w:r w:rsidRPr="00BD0BA8">
        <w:rPr>
          <w:rFonts w:hint="cs"/>
          <w:rtl/>
        </w:rPr>
        <w:t>ها صورت می</w:t>
      </w:r>
      <w:r w:rsidRPr="00BD0BA8">
        <w:rPr>
          <w:rtl/>
        </w:rPr>
        <w:softHyphen/>
      </w:r>
      <w:r w:rsidRPr="00BD0BA8">
        <w:rPr>
          <w:rFonts w:hint="cs"/>
          <w:rtl/>
        </w:rPr>
        <w:t>گیرد، می</w:t>
      </w:r>
      <w:r w:rsidRPr="00BD0BA8">
        <w:rPr>
          <w:rtl/>
        </w:rPr>
        <w:softHyphen/>
      </w:r>
      <w:r w:rsidRPr="00BD0BA8">
        <w:rPr>
          <w:rFonts w:hint="cs"/>
          <w:rtl/>
        </w:rPr>
        <w:t>تواند تأثیر</w:t>
      </w:r>
      <w:r>
        <w:rPr>
          <w:rFonts w:hint="cs"/>
          <w:rtl/>
        </w:rPr>
        <w:t xml:space="preserve"> زیادی بر کیفیت آب زیرزمینی، افت سطح آب و در نهایت نشست زمین داشته باشد. نقشه</w:t>
      </w:r>
      <w:r>
        <w:softHyphen/>
      </w:r>
      <w:r>
        <w:rPr>
          <w:rFonts w:hint="cs"/>
          <w:rtl/>
        </w:rPr>
        <w:t xml:space="preserve">وزنی این لایه با اعمال مقادیر وزنی </w:t>
      </w:r>
      <w:r w:rsidR="00360728">
        <w:rPr>
          <w:rFonts w:hint="cs"/>
          <w:rtl/>
        </w:rPr>
        <w:t xml:space="preserve">بر روی </w:t>
      </w:r>
      <w:r w:rsidR="0090605E">
        <w:rPr>
          <w:rFonts w:hint="cs"/>
          <w:rtl/>
        </w:rPr>
        <w:t xml:space="preserve">نقشه نشان داده شده در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Ref94313288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3</w:t>
      </w:r>
      <w:r w:rsidR="00205DC3">
        <w:rPr>
          <w:rFonts w:ascii="Sakkal Majalla" w:hAnsi="Sakkal Majalla" w:cs="Sakkal Majalla" w:hint="cs"/>
          <w:rtl/>
        </w:rPr>
        <w:t>–</w:t>
      </w:r>
      <w:r w:rsidR="00205DC3">
        <w:rPr>
          <w:noProof/>
          <w:rtl/>
        </w:rPr>
        <w:t>6</w:t>
      </w:r>
      <w:r w:rsidR="00C90A13">
        <w:rPr>
          <w:rtl/>
        </w:rPr>
        <w:fldChar w:fldCharType="end"/>
      </w:r>
      <w:r w:rsidR="00C90A13">
        <w:rPr>
          <w:rFonts w:hint="cs"/>
          <w:rtl/>
        </w:rPr>
        <w:t xml:space="preserve"> </w:t>
      </w:r>
      <w:r w:rsidR="0090605E">
        <w:rPr>
          <w:rFonts w:hint="cs"/>
          <w:rtl/>
        </w:rPr>
        <w:t xml:space="preserve">ایجاد شد. نقشه وزنی تهیه شده </w:t>
      </w:r>
      <w:r w:rsidR="003C6F76">
        <w:rPr>
          <w:rFonts w:hint="cs"/>
          <w:rtl/>
        </w:rPr>
        <w:t xml:space="preserve">را در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Ref94314669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4</w:t>
      </w:r>
      <w:r w:rsidR="00205DC3">
        <w:rPr>
          <w:rFonts w:cs="Times New Roman" w:hint="cs"/>
          <w:rtl/>
        </w:rPr>
        <w:t>–</w:t>
      </w:r>
      <w:r w:rsidR="00205DC3">
        <w:rPr>
          <w:noProof/>
          <w:rtl/>
        </w:rPr>
        <w:t>4</w:t>
      </w:r>
      <w:r w:rsidR="00C90A13">
        <w:rPr>
          <w:rtl/>
        </w:rPr>
        <w:fldChar w:fldCharType="end"/>
      </w:r>
      <w:r w:rsidR="00C90A13">
        <w:rPr>
          <w:rFonts w:hint="cs"/>
          <w:rtl/>
        </w:rPr>
        <w:t xml:space="preserve"> </w:t>
      </w:r>
      <w:r w:rsidR="003C6F76">
        <w:rPr>
          <w:rFonts w:hint="cs"/>
          <w:rtl/>
        </w:rPr>
        <w:t>می</w:t>
      </w:r>
      <w:r w:rsidR="003C6F76">
        <w:rPr>
          <w:rtl/>
        </w:rPr>
        <w:softHyphen/>
      </w:r>
      <w:r w:rsidR="003C6F76">
        <w:rPr>
          <w:rFonts w:hint="cs"/>
          <w:rtl/>
        </w:rPr>
        <w:t>توان مشاهده نمود</w:t>
      </w:r>
      <w:r w:rsidR="0090605E">
        <w:rPr>
          <w:rFonts w:hint="cs"/>
          <w:rtl/>
        </w:rPr>
        <w:t>.</w:t>
      </w:r>
    </w:p>
    <w:p w14:paraId="518494E9" w14:textId="77777777" w:rsidR="00CE2B35" w:rsidRPr="003C6F76" w:rsidRDefault="00CE2B35" w:rsidP="00D143B0">
      <w:pPr>
        <w:rPr>
          <w:rtl/>
        </w:rPr>
      </w:pPr>
    </w:p>
    <w:p w14:paraId="435F0F44" w14:textId="73F321A3" w:rsidR="0090605E" w:rsidRDefault="00007B23" w:rsidP="004C5A30">
      <w:pPr>
        <w:pStyle w:val="05"/>
        <w:rPr>
          <w:rtl/>
        </w:rPr>
      </w:pPr>
      <w:r>
        <w:rPr>
          <w:noProof/>
        </w:rPr>
        <w:lastRenderedPageBreak/>
        <w:drawing>
          <wp:inline distT="0" distB="0" distL="0" distR="0" wp14:anchorId="1F5F8A07" wp14:editId="3033B100">
            <wp:extent cx="2968388" cy="4195627"/>
            <wp:effectExtent l="0" t="0" r="381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75735" cy="4206011"/>
                    </a:xfrm>
                    <a:prstGeom prst="rect">
                      <a:avLst/>
                    </a:prstGeom>
                    <a:noFill/>
                    <a:ln>
                      <a:noFill/>
                    </a:ln>
                  </pic:spPr>
                </pic:pic>
              </a:graphicData>
            </a:graphic>
          </wp:inline>
        </w:drawing>
      </w:r>
    </w:p>
    <w:p w14:paraId="5BB0990E" w14:textId="136AFEB5" w:rsidR="00D143B0" w:rsidRDefault="00D143B0" w:rsidP="004C5A30">
      <w:pPr>
        <w:pStyle w:val="07"/>
        <w:rPr>
          <w:rtl/>
        </w:rPr>
      </w:pPr>
      <w:bookmarkStart w:id="108" w:name="_Ref94314669"/>
      <w:bookmarkStart w:id="109" w:name="_Toc173309963"/>
      <w:r>
        <w:rPr>
          <w:rtl/>
        </w:rPr>
        <w:t xml:space="preserve">شکل </w:t>
      </w:r>
      <w:r w:rsidR="00007B23">
        <w:rPr>
          <w:rtl/>
        </w:rPr>
        <w:fldChar w:fldCharType="begin"/>
      </w:r>
      <w:r w:rsidR="00007B23">
        <w:rPr>
          <w:rtl/>
        </w:rPr>
        <w:instrText xml:space="preserve"> </w:instrText>
      </w:r>
      <w:r w:rsidR="00007B23">
        <w:instrText>STYLEREF</w:instrText>
      </w:r>
      <w:r w:rsidR="00007B23">
        <w:rPr>
          <w:rtl/>
        </w:rPr>
        <w:instrText xml:space="preserve"> 1 \</w:instrText>
      </w:r>
      <w:r w:rsidR="00007B23">
        <w:instrText>s</w:instrText>
      </w:r>
      <w:r w:rsidR="00007B23">
        <w:rPr>
          <w:rtl/>
        </w:rPr>
        <w:instrText xml:space="preserve"> </w:instrText>
      </w:r>
      <w:r w:rsidR="00007B23">
        <w:rPr>
          <w:rtl/>
        </w:rPr>
        <w:fldChar w:fldCharType="separate"/>
      </w:r>
      <w:r w:rsidR="00205DC3">
        <w:rPr>
          <w:rFonts w:hint="eastAsia"/>
          <w:rtl/>
        </w:rPr>
        <w:t>‏</w:t>
      </w:r>
      <w:r w:rsidR="00205DC3">
        <w:rPr>
          <w:rtl/>
        </w:rPr>
        <w:t>4</w:t>
      </w:r>
      <w:r w:rsidR="00007B23">
        <w:rPr>
          <w:rtl/>
        </w:rPr>
        <w:fldChar w:fldCharType="end"/>
      </w:r>
      <w:r w:rsidR="00007B23">
        <w:rPr>
          <w:rFonts w:ascii="Times New Roman" w:hAnsi="Times New Roman" w:cs="Times New Roman" w:hint="cs"/>
          <w:rtl/>
        </w:rPr>
        <w:t>–</w:t>
      </w:r>
      <w:r w:rsidR="00007B23">
        <w:rPr>
          <w:rtl/>
        </w:rPr>
        <w:fldChar w:fldCharType="begin"/>
      </w:r>
      <w:r w:rsidR="00007B23">
        <w:rPr>
          <w:rtl/>
        </w:rPr>
        <w:instrText xml:space="preserve"> </w:instrText>
      </w:r>
      <w:r w:rsidR="00007B23">
        <w:instrText>SEQ</w:instrText>
      </w:r>
      <w:r w:rsidR="00007B23">
        <w:rPr>
          <w:rtl/>
        </w:rPr>
        <w:instrText xml:space="preserve"> شکل \* </w:instrText>
      </w:r>
      <w:r w:rsidR="00007B23">
        <w:instrText>ARABIC \s 1</w:instrText>
      </w:r>
      <w:r w:rsidR="00007B23">
        <w:rPr>
          <w:rtl/>
        </w:rPr>
        <w:instrText xml:space="preserve"> </w:instrText>
      </w:r>
      <w:r w:rsidR="00007B23">
        <w:rPr>
          <w:rtl/>
        </w:rPr>
        <w:fldChar w:fldCharType="separate"/>
      </w:r>
      <w:r w:rsidR="00205DC3">
        <w:rPr>
          <w:rtl/>
        </w:rPr>
        <w:t>4</w:t>
      </w:r>
      <w:r w:rsidR="00007B23">
        <w:rPr>
          <w:rtl/>
        </w:rPr>
        <w:fldChar w:fldCharType="end"/>
      </w:r>
      <w:bookmarkEnd w:id="108"/>
      <w:r w:rsidR="00754CCE">
        <w:rPr>
          <w:rFonts w:hint="cs"/>
          <w:rtl/>
        </w:rPr>
        <w:t xml:space="preserve">. </w:t>
      </w:r>
      <w:r>
        <w:rPr>
          <w:rFonts w:hint="cs"/>
          <w:rtl/>
        </w:rPr>
        <w:t>نقشه وزنی تخلیه آبخوان</w:t>
      </w:r>
      <w:bookmarkEnd w:id="109"/>
    </w:p>
    <w:p w14:paraId="6B184BA0" w14:textId="7095009E" w:rsidR="00220146" w:rsidRDefault="00F259A9" w:rsidP="00F1458A">
      <w:pPr>
        <w:pStyle w:val="00"/>
        <w:rPr>
          <w:rtl/>
        </w:rPr>
      </w:pPr>
      <w:r>
        <w:rPr>
          <w:rFonts w:hint="cs"/>
          <w:rtl/>
        </w:rPr>
        <w:t>با توجه به تصویر بالا، شمال، مرکز و جنوب آبخوان بیشترین تخلیه آب زیرزمینی را دارا می</w:t>
      </w:r>
      <w:r>
        <w:rPr>
          <w:rtl/>
        </w:rPr>
        <w:softHyphen/>
      </w:r>
      <w:r>
        <w:rPr>
          <w:rFonts w:hint="cs"/>
          <w:rtl/>
        </w:rPr>
        <w:t xml:space="preserve">باشد. </w:t>
      </w:r>
      <w:r w:rsidR="00E42807">
        <w:rPr>
          <w:rFonts w:hint="cs"/>
          <w:rtl/>
        </w:rPr>
        <w:t>اگر تغذیه آبخوان در این مناطق، بیشتر از میزان برداشت آن صورت نگیرد، روند تأثیرات منفی برداشت آب، روز به روز بیشتر می شود.</w:t>
      </w:r>
    </w:p>
    <w:p w14:paraId="1F459FE4" w14:textId="77777777" w:rsidR="00787C02" w:rsidRDefault="00787C02" w:rsidP="00754CCE">
      <w:pPr>
        <w:pStyle w:val="0P1normal"/>
        <w:rPr>
          <w:rtl/>
        </w:rPr>
      </w:pPr>
    </w:p>
    <w:p w14:paraId="15B67590" w14:textId="78C7FFE2" w:rsidR="00CE2B35" w:rsidRPr="00CE2B35" w:rsidRDefault="00CE2B35" w:rsidP="00BE5309">
      <w:pPr>
        <w:pStyle w:val="Heading3"/>
        <w:rPr>
          <w:rtl/>
        </w:rPr>
      </w:pPr>
      <w:bookmarkStart w:id="110" w:name="_Toc173309791"/>
      <w:r w:rsidRPr="00CE2B35">
        <w:rPr>
          <w:rFonts w:hint="cs"/>
          <w:rtl/>
        </w:rPr>
        <w:t>تراکم چاه آب</w:t>
      </w:r>
      <w:bookmarkEnd w:id="110"/>
    </w:p>
    <w:p w14:paraId="7E7F7880" w14:textId="4B7C1008" w:rsidR="003930D4" w:rsidRDefault="004F0437" w:rsidP="00F1458A">
      <w:pPr>
        <w:pStyle w:val="00"/>
        <w:rPr>
          <w:rtl/>
        </w:rPr>
      </w:pPr>
      <w:r>
        <w:rPr>
          <w:rFonts w:hint="cs"/>
          <w:rtl/>
        </w:rPr>
        <w:t>تراکم چاه آب در سطح</w:t>
      </w:r>
      <w:r w:rsidR="00220146">
        <w:rPr>
          <w:rFonts w:hint="cs"/>
          <w:rtl/>
        </w:rPr>
        <w:t xml:space="preserve"> آبخوان</w:t>
      </w:r>
      <w:r>
        <w:rPr>
          <w:rFonts w:hint="cs"/>
          <w:rtl/>
        </w:rPr>
        <w:t>، یکی از عوامل تأثیرگذار بر مدیریت آب</w:t>
      </w:r>
      <w:r>
        <w:rPr>
          <w:rtl/>
        </w:rPr>
        <w:softHyphen/>
      </w:r>
      <w:r>
        <w:rPr>
          <w:rFonts w:hint="cs"/>
          <w:rtl/>
        </w:rPr>
        <w:t xml:space="preserve">های زیرزمینی است. </w:t>
      </w:r>
      <w:r w:rsidR="00E42807">
        <w:rPr>
          <w:rFonts w:hint="cs"/>
          <w:rtl/>
        </w:rPr>
        <w:lastRenderedPageBreak/>
        <w:t>نقشه وزنی تراکم چاه آب با اعمال وزن</w:t>
      </w:r>
      <w:r w:rsidR="00C90A13">
        <w:rPr>
          <w:rtl/>
        </w:rPr>
        <w:softHyphen/>
      </w:r>
      <w:r w:rsidR="00E42807">
        <w:rPr>
          <w:rFonts w:hint="cs"/>
          <w:rtl/>
        </w:rPr>
        <w:t xml:space="preserve">های دو مدل </w:t>
      </w:r>
      <w:r w:rsidR="00E42807">
        <w:t>MIF</w:t>
      </w:r>
      <w:r w:rsidR="00E42807">
        <w:rPr>
          <w:rFonts w:hint="cs"/>
          <w:rtl/>
        </w:rPr>
        <w:t xml:space="preserve"> و </w:t>
      </w:r>
      <w:r w:rsidR="00E42807">
        <w:t>AHP</w:t>
      </w:r>
      <w:r w:rsidR="00E42807">
        <w:rPr>
          <w:rFonts w:hint="cs"/>
          <w:rtl/>
        </w:rPr>
        <w:t xml:space="preserve"> بر روی نقشه </w:t>
      </w:r>
      <w:r w:rsidR="003930D4">
        <w:rPr>
          <w:rFonts w:hint="cs"/>
          <w:rtl/>
        </w:rPr>
        <w:t xml:space="preserve">آورده شده در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Ref94313362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3</w:t>
      </w:r>
      <w:r w:rsidR="00205DC3">
        <w:rPr>
          <w:rFonts w:cs="Times New Roman" w:hint="cs"/>
          <w:rtl/>
        </w:rPr>
        <w:t>–</w:t>
      </w:r>
      <w:r w:rsidR="00205DC3">
        <w:rPr>
          <w:noProof/>
          <w:rtl/>
        </w:rPr>
        <w:t>8</w:t>
      </w:r>
      <w:r w:rsidR="00C90A13">
        <w:rPr>
          <w:rtl/>
        </w:rPr>
        <w:fldChar w:fldCharType="end"/>
      </w:r>
      <w:r w:rsidR="00C90A13">
        <w:rPr>
          <w:rFonts w:hint="cs"/>
          <w:rtl/>
        </w:rPr>
        <w:t xml:space="preserve"> </w:t>
      </w:r>
      <w:r w:rsidR="003930D4">
        <w:rPr>
          <w:rFonts w:hint="cs"/>
          <w:rtl/>
        </w:rPr>
        <w:t xml:space="preserve">ایجاد شد. نقشه وزنی تهیه شده در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Ref94314709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4</w:t>
      </w:r>
      <w:r w:rsidR="00205DC3">
        <w:rPr>
          <w:rFonts w:cs="Times New Roman" w:hint="cs"/>
          <w:rtl/>
        </w:rPr>
        <w:t>–</w:t>
      </w:r>
      <w:r w:rsidR="00205DC3">
        <w:rPr>
          <w:noProof/>
          <w:rtl/>
        </w:rPr>
        <w:t>5</w:t>
      </w:r>
      <w:r w:rsidR="00C90A13">
        <w:rPr>
          <w:rtl/>
        </w:rPr>
        <w:fldChar w:fldCharType="end"/>
      </w:r>
      <w:r w:rsidR="00C90A13">
        <w:rPr>
          <w:rFonts w:hint="cs"/>
          <w:rtl/>
        </w:rPr>
        <w:t xml:space="preserve"> </w:t>
      </w:r>
      <w:r w:rsidR="003930D4">
        <w:rPr>
          <w:rFonts w:hint="cs"/>
          <w:rtl/>
        </w:rPr>
        <w:t>ارائه شده است.</w:t>
      </w:r>
    </w:p>
    <w:p w14:paraId="342B6430" w14:textId="77777777" w:rsidR="003930D4" w:rsidRPr="00787C02" w:rsidRDefault="003930D4" w:rsidP="00787C02">
      <w:pPr>
        <w:rPr>
          <w:sz w:val="16"/>
          <w:szCs w:val="20"/>
          <w:rtl/>
        </w:rPr>
      </w:pPr>
    </w:p>
    <w:p w14:paraId="0493C7BB" w14:textId="35DB8E60" w:rsidR="003930D4" w:rsidRDefault="00007B23" w:rsidP="004C5A30">
      <w:pPr>
        <w:pStyle w:val="05"/>
        <w:rPr>
          <w:rtl/>
        </w:rPr>
      </w:pPr>
      <w:r>
        <w:rPr>
          <w:noProof/>
        </w:rPr>
        <w:drawing>
          <wp:inline distT="0" distB="0" distL="0" distR="0" wp14:anchorId="49E3AD5D" wp14:editId="00A9E592">
            <wp:extent cx="2959482" cy="4183039"/>
            <wp:effectExtent l="0" t="0" r="0" b="825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8196" cy="4195356"/>
                    </a:xfrm>
                    <a:prstGeom prst="rect">
                      <a:avLst/>
                    </a:prstGeom>
                    <a:noFill/>
                    <a:ln>
                      <a:noFill/>
                    </a:ln>
                  </pic:spPr>
                </pic:pic>
              </a:graphicData>
            </a:graphic>
          </wp:inline>
        </w:drawing>
      </w:r>
    </w:p>
    <w:p w14:paraId="46E5DA01" w14:textId="115AE1FB" w:rsidR="00D143B0" w:rsidRDefault="00D143B0" w:rsidP="004C5A30">
      <w:pPr>
        <w:pStyle w:val="07"/>
        <w:rPr>
          <w:rtl/>
        </w:rPr>
      </w:pPr>
      <w:bookmarkStart w:id="111" w:name="_Ref94314709"/>
      <w:bookmarkStart w:id="112" w:name="_Toc173309964"/>
      <w:r>
        <w:rPr>
          <w:rtl/>
        </w:rPr>
        <w:t xml:space="preserve">شکل </w:t>
      </w:r>
      <w:r w:rsidR="00007B23">
        <w:rPr>
          <w:rtl/>
        </w:rPr>
        <w:fldChar w:fldCharType="begin"/>
      </w:r>
      <w:r w:rsidR="00007B23">
        <w:rPr>
          <w:rtl/>
        </w:rPr>
        <w:instrText xml:space="preserve"> </w:instrText>
      </w:r>
      <w:r w:rsidR="00007B23">
        <w:instrText>STYLEREF</w:instrText>
      </w:r>
      <w:r w:rsidR="00007B23">
        <w:rPr>
          <w:rtl/>
        </w:rPr>
        <w:instrText xml:space="preserve"> 1 \</w:instrText>
      </w:r>
      <w:r w:rsidR="00007B23">
        <w:instrText>s</w:instrText>
      </w:r>
      <w:r w:rsidR="00007B23">
        <w:rPr>
          <w:rtl/>
        </w:rPr>
        <w:instrText xml:space="preserve"> </w:instrText>
      </w:r>
      <w:r w:rsidR="00007B23">
        <w:rPr>
          <w:rtl/>
        </w:rPr>
        <w:fldChar w:fldCharType="separate"/>
      </w:r>
      <w:r w:rsidR="00205DC3">
        <w:rPr>
          <w:rFonts w:hint="eastAsia"/>
          <w:rtl/>
        </w:rPr>
        <w:t>‏</w:t>
      </w:r>
      <w:r w:rsidR="00205DC3">
        <w:rPr>
          <w:rtl/>
        </w:rPr>
        <w:t>4</w:t>
      </w:r>
      <w:r w:rsidR="00007B23">
        <w:rPr>
          <w:rtl/>
        </w:rPr>
        <w:fldChar w:fldCharType="end"/>
      </w:r>
      <w:r w:rsidR="00007B23">
        <w:rPr>
          <w:rFonts w:ascii="Times New Roman" w:hAnsi="Times New Roman" w:cs="Times New Roman" w:hint="cs"/>
          <w:rtl/>
        </w:rPr>
        <w:t>–</w:t>
      </w:r>
      <w:r w:rsidR="00007B23">
        <w:rPr>
          <w:rtl/>
        </w:rPr>
        <w:fldChar w:fldCharType="begin"/>
      </w:r>
      <w:r w:rsidR="00007B23">
        <w:rPr>
          <w:rtl/>
        </w:rPr>
        <w:instrText xml:space="preserve"> </w:instrText>
      </w:r>
      <w:r w:rsidR="00007B23">
        <w:instrText>SEQ</w:instrText>
      </w:r>
      <w:r w:rsidR="00007B23">
        <w:rPr>
          <w:rtl/>
        </w:rPr>
        <w:instrText xml:space="preserve"> شکل \* </w:instrText>
      </w:r>
      <w:r w:rsidR="00007B23">
        <w:instrText>ARABIC \s 1</w:instrText>
      </w:r>
      <w:r w:rsidR="00007B23">
        <w:rPr>
          <w:rtl/>
        </w:rPr>
        <w:instrText xml:space="preserve"> </w:instrText>
      </w:r>
      <w:r w:rsidR="00007B23">
        <w:rPr>
          <w:rtl/>
        </w:rPr>
        <w:fldChar w:fldCharType="separate"/>
      </w:r>
      <w:r w:rsidR="00205DC3">
        <w:rPr>
          <w:rtl/>
        </w:rPr>
        <w:t>5</w:t>
      </w:r>
      <w:r w:rsidR="00007B23">
        <w:rPr>
          <w:rtl/>
        </w:rPr>
        <w:fldChar w:fldCharType="end"/>
      </w:r>
      <w:bookmarkEnd w:id="111"/>
      <w:r w:rsidR="00754CCE">
        <w:rPr>
          <w:rFonts w:hint="cs"/>
          <w:rtl/>
        </w:rPr>
        <w:t>.</w:t>
      </w:r>
      <w:r>
        <w:rPr>
          <w:rFonts w:hint="cs"/>
          <w:rtl/>
        </w:rPr>
        <w:t xml:space="preserve"> نقشه وزنی تراکم چاه آب</w:t>
      </w:r>
      <w:bookmarkEnd w:id="112"/>
    </w:p>
    <w:p w14:paraId="5B954DC4" w14:textId="4BC406D5" w:rsidR="009F6604" w:rsidRDefault="00BB7566" w:rsidP="00205DC3">
      <w:pPr>
        <w:pStyle w:val="03"/>
        <w:rPr>
          <w:rtl/>
        </w:rPr>
      </w:pPr>
      <w:r>
        <w:rPr>
          <w:rFonts w:hint="cs"/>
          <w:rtl/>
        </w:rPr>
        <w:t>مطابق تصویر بالا ت</w:t>
      </w:r>
      <w:r w:rsidR="004F0437">
        <w:rPr>
          <w:rFonts w:hint="cs"/>
          <w:rtl/>
        </w:rPr>
        <w:t>وزیع 1042 چاه آب در سطح آبخوان دشت سیرجان، نشان می</w:t>
      </w:r>
      <w:r w:rsidR="004F0437">
        <w:rPr>
          <w:rtl/>
        </w:rPr>
        <w:softHyphen/>
      </w:r>
      <w:r w:rsidR="004F0437">
        <w:rPr>
          <w:rFonts w:hint="cs"/>
          <w:rtl/>
        </w:rPr>
        <w:t xml:space="preserve">دهد که بیشترین تراکم چاه آب در قسمت </w:t>
      </w:r>
      <w:r w:rsidR="00360728">
        <w:rPr>
          <w:rFonts w:hint="cs"/>
          <w:rtl/>
        </w:rPr>
        <w:t>غربی</w:t>
      </w:r>
      <w:r w:rsidR="00D5269A">
        <w:rPr>
          <w:rFonts w:hint="cs"/>
          <w:rtl/>
        </w:rPr>
        <w:t xml:space="preserve"> و</w:t>
      </w:r>
      <w:r w:rsidR="00360728">
        <w:rPr>
          <w:rFonts w:hint="cs"/>
          <w:rtl/>
        </w:rPr>
        <w:t xml:space="preserve"> مرکزی</w:t>
      </w:r>
      <w:r w:rsidR="004F0437">
        <w:rPr>
          <w:rFonts w:hint="cs"/>
          <w:rtl/>
        </w:rPr>
        <w:t xml:space="preserve"> </w:t>
      </w:r>
      <w:r w:rsidR="00D5269A">
        <w:rPr>
          <w:rFonts w:hint="cs"/>
          <w:rtl/>
        </w:rPr>
        <w:t>آبخوان</w:t>
      </w:r>
      <w:r w:rsidR="004F0437">
        <w:rPr>
          <w:rFonts w:hint="cs"/>
          <w:rtl/>
        </w:rPr>
        <w:t xml:space="preserve"> وجود دارد</w:t>
      </w:r>
      <w:r w:rsidR="00D5269A">
        <w:rPr>
          <w:rFonts w:hint="cs"/>
          <w:rtl/>
        </w:rPr>
        <w:t xml:space="preserve"> و کمترین تراکم چاه آب مربوط به قسمت</w:t>
      </w:r>
      <w:r w:rsidR="009F6604">
        <w:rPr>
          <w:rtl/>
        </w:rPr>
        <w:softHyphen/>
      </w:r>
      <w:r w:rsidR="00D5269A">
        <w:rPr>
          <w:rFonts w:hint="cs"/>
          <w:rtl/>
        </w:rPr>
        <w:t>های مرتفع</w:t>
      </w:r>
      <w:r w:rsidR="009F6604">
        <w:rPr>
          <w:rtl/>
        </w:rPr>
        <w:softHyphen/>
      </w:r>
      <w:r w:rsidR="00D5269A">
        <w:rPr>
          <w:rFonts w:hint="cs"/>
          <w:rtl/>
        </w:rPr>
        <w:t xml:space="preserve">تر دشت در شمال و شرق </w:t>
      </w:r>
      <w:r w:rsidR="009F6604">
        <w:rPr>
          <w:rFonts w:hint="cs"/>
          <w:rtl/>
        </w:rPr>
        <w:t>آبخوان بود.</w:t>
      </w:r>
    </w:p>
    <w:p w14:paraId="5554C5FE" w14:textId="30B4B371" w:rsidR="009F6604" w:rsidRPr="009F6604" w:rsidRDefault="009F6604" w:rsidP="00BE5309">
      <w:pPr>
        <w:pStyle w:val="Heading3"/>
        <w:rPr>
          <w:rtl/>
        </w:rPr>
      </w:pPr>
      <w:bookmarkStart w:id="113" w:name="_Toc173309792"/>
      <w:r w:rsidRPr="009F6604">
        <w:rPr>
          <w:rFonts w:hint="cs"/>
          <w:rtl/>
        </w:rPr>
        <w:lastRenderedPageBreak/>
        <w:t>تغییرات کیفیت آب زیرزمینی</w:t>
      </w:r>
      <w:bookmarkEnd w:id="113"/>
    </w:p>
    <w:p w14:paraId="2F5AF57F" w14:textId="3CAD113F" w:rsidR="00B66247" w:rsidRDefault="004F0437" w:rsidP="00205DC3">
      <w:pPr>
        <w:pStyle w:val="00"/>
        <w:rPr>
          <w:rtl/>
        </w:rPr>
      </w:pPr>
      <w:r>
        <w:rPr>
          <w:rFonts w:hint="cs"/>
          <w:rtl/>
        </w:rPr>
        <w:t xml:space="preserve">نقشه </w:t>
      </w:r>
      <w:r w:rsidR="009F6604">
        <w:rPr>
          <w:rFonts w:hint="cs"/>
          <w:rtl/>
        </w:rPr>
        <w:t>تغییرات</w:t>
      </w:r>
      <w:r w:rsidR="00C41397">
        <w:rPr>
          <w:rFonts w:hint="cs"/>
          <w:rtl/>
        </w:rPr>
        <w:t xml:space="preserve"> </w:t>
      </w:r>
      <w:r>
        <w:rPr>
          <w:rFonts w:hint="cs"/>
          <w:rtl/>
        </w:rPr>
        <w:t>کیفیت آب زیرزمینی</w:t>
      </w:r>
      <w:r w:rsidR="00360728">
        <w:rPr>
          <w:rFonts w:hint="cs"/>
          <w:rtl/>
        </w:rPr>
        <w:t xml:space="preserve"> دشت سیرجان</w:t>
      </w:r>
      <w:r w:rsidR="00C41397">
        <w:rPr>
          <w:rFonts w:hint="cs"/>
          <w:rtl/>
        </w:rPr>
        <w:t>،</w:t>
      </w:r>
      <w:r>
        <w:rPr>
          <w:rFonts w:hint="cs"/>
          <w:rtl/>
        </w:rPr>
        <w:t xml:space="preserve"> بر اساس مقادیر هدایت الکتریکی تهیه شد</w:t>
      </w:r>
      <w:r w:rsidR="00C466B6">
        <w:rPr>
          <w:rFonts w:hint="cs"/>
          <w:rtl/>
        </w:rPr>
        <w:t>.</w:t>
      </w:r>
      <w:r>
        <w:rPr>
          <w:rFonts w:hint="cs"/>
          <w:rtl/>
        </w:rPr>
        <w:t xml:space="preserve"> مقادیر منفی هدایت الکتریکی مربوط به تخریب کیفیت آب</w:t>
      </w:r>
      <w:r>
        <w:rPr>
          <w:rtl/>
        </w:rPr>
        <w:softHyphen/>
      </w:r>
      <w:r>
        <w:rPr>
          <w:rFonts w:hint="cs"/>
          <w:rtl/>
        </w:rPr>
        <w:t>های زیرزمینی است.</w:t>
      </w:r>
      <w:r w:rsidR="00C41397">
        <w:rPr>
          <w:rFonts w:hint="cs"/>
          <w:rtl/>
        </w:rPr>
        <w:t xml:space="preserve"> پس از طبقه</w:t>
      </w:r>
      <w:r w:rsidR="00E840B3">
        <w:rPr>
          <w:rtl/>
        </w:rPr>
        <w:softHyphen/>
      </w:r>
      <w:r w:rsidR="00C41397">
        <w:rPr>
          <w:rFonts w:hint="cs"/>
          <w:rtl/>
        </w:rPr>
        <w:t>بندی و وزن</w:t>
      </w:r>
      <w:r w:rsidR="00E840B3">
        <w:rPr>
          <w:rtl/>
        </w:rPr>
        <w:softHyphen/>
      </w:r>
      <w:r w:rsidR="00C41397">
        <w:rPr>
          <w:rFonts w:hint="cs"/>
          <w:rtl/>
        </w:rPr>
        <w:t>دهی</w:t>
      </w:r>
      <w:r w:rsidR="009F6604">
        <w:rPr>
          <w:rFonts w:hint="cs"/>
          <w:rtl/>
        </w:rPr>
        <w:t xml:space="preserve"> لایه نشان داده شده در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Ref94313549 \h</w:instrText>
      </w:r>
      <w:r w:rsidR="00C90A13">
        <w:rPr>
          <w:rtl/>
        </w:rPr>
        <w:instrText xml:space="preserve"> </w:instrText>
      </w:r>
      <w:r w:rsidR="00C90A13">
        <w:rPr>
          <w:rtl/>
        </w:rPr>
      </w:r>
      <w:r w:rsidR="00C90A13">
        <w:rPr>
          <w:rtl/>
        </w:rPr>
        <w:fldChar w:fldCharType="separate"/>
      </w:r>
      <w:r w:rsidR="00205DC3">
        <w:rPr>
          <w:b/>
          <w:bCs/>
        </w:rPr>
        <w:t>Error! Reference source not found.</w:t>
      </w:r>
      <w:r w:rsidR="00C90A13">
        <w:rPr>
          <w:rtl/>
        </w:rPr>
        <w:fldChar w:fldCharType="end"/>
      </w:r>
      <w:r w:rsidR="00E840B3">
        <w:rPr>
          <w:rFonts w:hint="cs"/>
          <w:rtl/>
        </w:rPr>
        <w:t>،</w:t>
      </w:r>
      <w:r>
        <w:rPr>
          <w:rFonts w:hint="cs"/>
          <w:rtl/>
        </w:rPr>
        <w:t xml:space="preserve"> نقشه</w:t>
      </w:r>
      <w:r>
        <w:softHyphen/>
      </w:r>
      <w:r>
        <w:rPr>
          <w:rtl/>
        </w:rPr>
        <w:softHyphen/>
      </w:r>
      <w:r>
        <w:rPr>
          <w:rFonts w:hint="cs"/>
          <w:rtl/>
        </w:rPr>
        <w:t xml:space="preserve">وزنی </w:t>
      </w:r>
      <w:r w:rsidR="00C41397">
        <w:rPr>
          <w:rFonts w:hint="cs"/>
          <w:rtl/>
        </w:rPr>
        <w:t xml:space="preserve">تنزل </w:t>
      </w:r>
      <w:r>
        <w:rPr>
          <w:rFonts w:hint="cs"/>
          <w:rtl/>
        </w:rPr>
        <w:t>کیفیت آب زیرزمینی</w:t>
      </w:r>
      <w:r w:rsidR="00E840B3">
        <w:rPr>
          <w:rFonts w:hint="cs"/>
          <w:rtl/>
        </w:rPr>
        <w:t xml:space="preserve"> تهیه و در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Ref94314267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4</w:t>
      </w:r>
      <w:r w:rsidR="00205DC3">
        <w:rPr>
          <w:rFonts w:ascii="Sakkal Majalla" w:hAnsi="Sakkal Majalla" w:cs="Sakkal Majalla" w:hint="cs"/>
          <w:rtl/>
        </w:rPr>
        <w:t>–</w:t>
      </w:r>
      <w:r w:rsidR="00205DC3">
        <w:rPr>
          <w:noProof/>
          <w:rtl/>
        </w:rPr>
        <w:t>6</w:t>
      </w:r>
      <w:r w:rsidR="00C90A13">
        <w:rPr>
          <w:rtl/>
        </w:rPr>
        <w:fldChar w:fldCharType="end"/>
      </w:r>
      <w:r w:rsidR="00C90A13">
        <w:rPr>
          <w:rFonts w:hint="cs"/>
          <w:rtl/>
        </w:rPr>
        <w:t xml:space="preserve"> </w:t>
      </w:r>
      <w:r w:rsidR="00E840B3">
        <w:rPr>
          <w:rFonts w:hint="cs"/>
          <w:rtl/>
        </w:rPr>
        <w:t>نمایش داده شد</w:t>
      </w:r>
      <w:r w:rsidR="00B66247">
        <w:rPr>
          <w:rFonts w:hint="cs"/>
          <w:rtl/>
        </w:rPr>
        <w:t>.</w:t>
      </w:r>
    </w:p>
    <w:p w14:paraId="503670FA" w14:textId="3599F041" w:rsidR="00B66247" w:rsidRDefault="00CA7A47" w:rsidP="004C5A30">
      <w:pPr>
        <w:pStyle w:val="05"/>
        <w:rPr>
          <w:rtl/>
        </w:rPr>
      </w:pPr>
      <w:r>
        <w:rPr>
          <w:noProof/>
        </w:rPr>
        <w:drawing>
          <wp:inline distT="0" distB="0" distL="0" distR="0" wp14:anchorId="77929889" wp14:editId="1123FE77">
            <wp:extent cx="2713260" cy="3835021"/>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7935" cy="3855763"/>
                    </a:xfrm>
                    <a:prstGeom prst="rect">
                      <a:avLst/>
                    </a:prstGeom>
                    <a:noFill/>
                    <a:ln>
                      <a:noFill/>
                    </a:ln>
                  </pic:spPr>
                </pic:pic>
              </a:graphicData>
            </a:graphic>
          </wp:inline>
        </w:drawing>
      </w:r>
    </w:p>
    <w:p w14:paraId="4AE0915F" w14:textId="238413E8" w:rsidR="00B66247" w:rsidRDefault="00D143B0" w:rsidP="004C5A30">
      <w:pPr>
        <w:pStyle w:val="07"/>
        <w:rPr>
          <w:rtl/>
        </w:rPr>
      </w:pPr>
      <w:bookmarkStart w:id="114" w:name="_Ref94314267"/>
      <w:bookmarkStart w:id="115" w:name="_Toc173309965"/>
      <w:r>
        <w:rPr>
          <w:rtl/>
        </w:rPr>
        <w:t xml:space="preserve">شکل </w:t>
      </w:r>
      <w:r w:rsidR="00007B23">
        <w:rPr>
          <w:rtl/>
        </w:rPr>
        <w:fldChar w:fldCharType="begin"/>
      </w:r>
      <w:r w:rsidR="00007B23">
        <w:rPr>
          <w:rtl/>
        </w:rPr>
        <w:instrText xml:space="preserve"> </w:instrText>
      </w:r>
      <w:r w:rsidR="00007B23">
        <w:instrText>STYLEREF</w:instrText>
      </w:r>
      <w:r w:rsidR="00007B23">
        <w:rPr>
          <w:rtl/>
        </w:rPr>
        <w:instrText xml:space="preserve"> 1 \</w:instrText>
      </w:r>
      <w:r w:rsidR="00007B23">
        <w:instrText>s</w:instrText>
      </w:r>
      <w:r w:rsidR="00007B23">
        <w:rPr>
          <w:rtl/>
        </w:rPr>
        <w:instrText xml:space="preserve"> </w:instrText>
      </w:r>
      <w:r w:rsidR="00007B23">
        <w:rPr>
          <w:rtl/>
        </w:rPr>
        <w:fldChar w:fldCharType="separate"/>
      </w:r>
      <w:r w:rsidR="00205DC3">
        <w:rPr>
          <w:rFonts w:hint="eastAsia"/>
          <w:rtl/>
        </w:rPr>
        <w:t>‏</w:t>
      </w:r>
      <w:r w:rsidR="00205DC3">
        <w:rPr>
          <w:rtl/>
        </w:rPr>
        <w:t>4</w:t>
      </w:r>
      <w:r w:rsidR="00007B23">
        <w:rPr>
          <w:rtl/>
        </w:rPr>
        <w:fldChar w:fldCharType="end"/>
      </w:r>
      <w:r w:rsidR="00007B23">
        <w:rPr>
          <w:rFonts w:ascii="Sakkal Majalla" w:hAnsi="Sakkal Majalla" w:cs="Sakkal Majalla" w:hint="cs"/>
          <w:rtl/>
        </w:rPr>
        <w:t>–</w:t>
      </w:r>
      <w:r w:rsidR="00007B23">
        <w:rPr>
          <w:rtl/>
        </w:rPr>
        <w:fldChar w:fldCharType="begin"/>
      </w:r>
      <w:r w:rsidR="00007B23">
        <w:rPr>
          <w:rtl/>
        </w:rPr>
        <w:instrText xml:space="preserve"> </w:instrText>
      </w:r>
      <w:r w:rsidR="00007B23">
        <w:instrText>SEQ</w:instrText>
      </w:r>
      <w:r w:rsidR="00007B23">
        <w:rPr>
          <w:rtl/>
        </w:rPr>
        <w:instrText xml:space="preserve"> شکل \* </w:instrText>
      </w:r>
      <w:r w:rsidR="00007B23">
        <w:instrText>ARABIC \s 1</w:instrText>
      </w:r>
      <w:r w:rsidR="00007B23">
        <w:rPr>
          <w:rtl/>
        </w:rPr>
        <w:instrText xml:space="preserve"> </w:instrText>
      </w:r>
      <w:r w:rsidR="00007B23">
        <w:rPr>
          <w:rtl/>
        </w:rPr>
        <w:fldChar w:fldCharType="separate"/>
      </w:r>
      <w:r w:rsidR="00205DC3">
        <w:rPr>
          <w:rtl/>
        </w:rPr>
        <w:t>6</w:t>
      </w:r>
      <w:r w:rsidR="00007B23">
        <w:rPr>
          <w:rtl/>
        </w:rPr>
        <w:fldChar w:fldCharType="end"/>
      </w:r>
      <w:bookmarkEnd w:id="114"/>
      <w:r w:rsidR="00082054">
        <w:rPr>
          <w:rFonts w:hint="cs"/>
          <w:rtl/>
        </w:rPr>
        <w:t>.</w:t>
      </w:r>
      <w:r>
        <w:rPr>
          <w:rFonts w:hint="cs"/>
          <w:rtl/>
        </w:rPr>
        <w:t xml:space="preserve"> نقشه وزنی تغییرات کیفیت آب زیرزمینی</w:t>
      </w:r>
      <w:bookmarkEnd w:id="115"/>
    </w:p>
    <w:p w14:paraId="2B01C092" w14:textId="7CB0F4FC" w:rsidR="003110A8" w:rsidRPr="003110A8" w:rsidRDefault="003110A8" w:rsidP="00F1458A">
      <w:pPr>
        <w:pStyle w:val="03"/>
        <w:rPr>
          <w:rtl/>
        </w:rPr>
      </w:pPr>
      <w:r>
        <w:rPr>
          <w:rFonts w:hint="cs"/>
          <w:rtl/>
        </w:rPr>
        <w:t xml:space="preserve">با توجه به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Ref94314267 \h</w:instrText>
      </w:r>
      <w:r>
        <w:rPr>
          <w:rtl/>
        </w:rPr>
        <w:instrText xml:space="preserve"> </w:instrText>
      </w:r>
      <w:r w:rsidR="00205DC3">
        <w:rPr>
          <w:rtl/>
        </w:rPr>
        <w:instrText xml:space="preserve"> \* </w:instrText>
      </w:r>
      <w:r w:rsidR="00205DC3">
        <w:instrText>MERGEFORMAT</w:instrText>
      </w:r>
      <w:r w:rsidR="00205DC3">
        <w:rPr>
          <w:rtl/>
        </w:rPr>
        <w:instrText xml:space="preserve"> </w:instrText>
      </w:r>
      <w:r>
        <w:rPr>
          <w:rtl/>
        </w:rPr>
      </w:r>
      <w:r>
        <w:rPr>
          <w:rtl/>
        </w:rPr>
        <w:fldChar w:fldCharType="separate"/>
      </w:r>
      <w:r w:rsidR="00205DC3">
        <w:rPr>
          <w:rtl/>
        </w:rPr>
        <w:t xml:space="preserve">شکل </w:t>
      </w:r>
      <w:r w:rsidR="00205DC3">
        <w:rPr>
          <w:rFonts w:hint="eastAsia"/>
          <w:noProof/>
          <w:rtl/>
        </w:rPr>
        <w:t>‏</w:t>
      </w:r>
      <w:r w:rsidR="00205DC3">
        <w:rPr>
          <w:noProof/>
          <w:rtl/>
        </w:rPr>
        <w:t>4</w:t>
      </w:r>
      <w:r w:rsidR="00205DC3">
        <w:rPr>
          <w:rFonts w:ascii="Sakkal Majalla" w:hAnsi="Sakkal Majalla" w:cs="Sakkal Majalla" w:hint="cs"/>
          <w:rtl/>
        </w:rPr>
        <w:t>–</w:t>
      </w:r>
      <w:r w:rsidR="00205DC3">
        <w:rPr>
          <w:noProof/>
          <w:rtl/>
        </w:rPr>
        <w:t>6</w:t>
      </w:r>
      <w:r>
        <w:rPr>
          <w:rtl/>
        </w:rPr>
        <w:fldChar w:fldCharType="end"/>
      </w:r>
      <w:r>
        <w:rPr>
          <w:rFonts w:hint="cs"/>
          <w:rtl/>
        </w:rPr>
        <w:t xml:space="preserve"> بیشترین کاهش کیفیت آب زیرزمینی در غرب آبخوان و در مناطقی اتفاق افتاده است که حداکثر میزان افت را دارا بودند</w:t>
      </w:r>
      <w:r w:rsidR="0068754E">
        <w:rPr>
          <w:rFonts w:hint="cs"/>
          <w:rtl/>
        </w:rPr>
        <w:t xml:space="preserve"> (</w:t>
      </w:r>
      <w:r w:rsidR="0068754E">
        <w:rPr>
          <w:rtl/>
        </w:rPr>
        <w:fldChar w:fldCharType="begin"/>
      </w:r>
      <w:r w:rsidR="0068754E">
        <w:rPr>
          <w:rtl/>
        </w:rPr>
        <w:instrText xml:space="preserve"> </w:instrText>
      </w:r>
      <w:r w:rsidR="0068754E">
        <w:rPr>
          <w:rFonts w:hint="cs"/>
        </w:rPr>
        <w:instrText>REF</w:instrText>
      </w:r>
      <w:r w:rsidR="0068754E">
        <w:rPr>
          <w:rFonts w:hint="cs"/>
          <w:rtl/>
        </w:rPr>
        <w:instrText xml:space="preserve"> _</w:instrText>
      </w:r>
      <w:r w:rsidR="0068754E">
        <w:rPr>
          <w:rFonts w:hint="cs"/>
        </w:rPr>
        <w:instrText>Ref94521358 \h</w:instrText>
      </w:r>
      <w:r w:rsidR="0068754E">
        <w:rPr>
          <w:rtl/>
        </w:rPr>
        <w:instrText xml:space="preserve"> </w:instrText>
      </w:r>
      <w:r w:rsidR="0068754E">
        <w:rPr>
          <w:rtl/>
        </w:rPr>
      </w:r>
      <w:r w:rsidR="0068754E">
        <w:rPr>
          <w:rtl/>
        </w:rPr>
        <w:fldChar w:fldCharType="separate"/>
      </w:r>
      <w:r w:rsidR="00205DC3">
        <w:rPr>
          <w:rtl/>
        </w:rPr>
        <w:t xml:space="preserve">شکل </w:t>
      </w:r>
      <w:r w:rsidR="00205DC3">
        <w:rPr>
          <w:rFonts w:hint="eastAsia"/>
          <w:noProof/>
          <w:rtl/>
        </w:rPr>
        <w:t>‏</w:t>
      </w:r>
      <w:r w:rsidR="00205DC3">
        <w:rPr>
          <w:noProof/>
          <w:rtl/>
        </w:rPr>
        <w:t>3</w:t>
      </w:r>
      <w:r w:rsidR="00205DC3">
        <w:rPr>
          <w:rFonts w:cs="Times New Roman" w:hint="cs"/>
          <w:rtl/>
        </w:rPr>
        <w:t>–</w:t>
      </w:r>
      <w:r w:rsidR="00205DC3">
        <w:rPr>
          <w:noProof/>
          <w:rtl/>
        </w:rPr>
        <w:t>13</w:t>
      </w:r>
      <w:r w:rsidR="0068754E">
        <w:rPr>
          <w:rtl/>
        </w:rPr>
        <w:fldChar w:fldCharType="end"/>
      </w:r>
      <w:r w:rsidR="0068754E">
        <w:rPr>
          <w:rFonts w:hint="cs"/>
          <w:rtl/>
        </w:rPr>
        <w:t>)</w:t>
      </w:r>
      <w:r>
        <w:rPr>
          <w:rFonts w:hint="cs"/>
          <w:rtl/>
        </w:rPr>
        <w:t>.</w:t>
      </w:r>
    </w:p>
    <w:p w14:paraId="4470D841" w14:textId="6E72BE32" w:rsidR="004F0437" w:rsidRPr="00FF4278" w:rsidRDefault="00D26769" w:rsidP="00A26BD5">
      <w:pPr>
        <w:pStyle w:val="Heading2"/>
        <w:rPr>
          <w:rtl/>
        </w:rPr>
      </w:pPr>
      <w:bookmarkStart w:id="116" w:name="_Toc173309793"/>
      <w:r>
        <w:rPr>
          <w:rFonts w:hint="cs"/>
          <w:rtl/>
        </w:rPr>
        <w:lastRenderedPageBreak/>
        <w:t>ارزیابی مدل</w:t>
      </w:r>
      <w:r w:rsidR="00ED5542">
        <w:rPr>
          <w:rtl/>
        </w:rPr>
        <w:softHyphen/>
      </w:r>
      <w:r>
        <w:rPr>
          <w:rFonts w:hint="cs"/>
          <w:rtl/>
        </w:rPr>
        <w:t xml:space="preserve">های </w:t>
      </w:r>
      <w:r w:rsidRPr="00D26769">
        <w:rPr>
          <w:rFonts w:asciiTheme="majorBidi" w:hAnsiTheme="majorBidi" w:cstheme="majorBidi"/>
          <w:sz w:val="20"/>
          <w:szCs w:val="24"/>
        </w:rPr>
        <w:t>MIF</w:t>
      </w:r>
      <w:r w:rsidRPr="00D26769">
        <w:rPr>
          <w:rFonts w:hint="cs"/>
          <w:sz w:val="20"/>
          <w:szCs w:val="24"/>
          <w:rtl/>
        </w:rPr>
        <w:t xml:space="preserve"> </w:t>
      </w:r>
      <w:r>
        <w:rPr>
          <w:rFonts w:hint="cs"/>
          <w:rtl/>
        </w:rPr>
        <w:t xml:space="preserve">و </w:t>
      </w:r>
      <w:r w:rsidRPr="00D26769">
        <w:rPr>
          <w:rFonts w:asciiTheme="majorBidi" w:hAnsiTheme="majorBidi" w:cstheme="majorBidi"/>
          <w:sz w:val="20"/>
          <w:szCs w:val="24"/>
        </w:rPr>
        <w:t>AHP</w:t>
      </w:r>
      <w:bookmarkEnd w:id="116"/>
    </w:p>
    <w:p w14:paraId="02D26CCF" w14:textId="77777777" w:rsidR="00787C02" w:rsidRDefault="004F0437" w:rsidP="00205DC3">
      <w:pPr>
        <w:pStyle w:val="00"/>
        <w:rPr>
          <w:rtl/>
        </w:rPr>
      </w:pPr>
      <w:r>
        <w:rPr>
          <w:rFonts w:hint="cs"/>
          <w:rtl/>
        </w:rPr>
        <w:t xml:space="preserve">در مدل </w:t>
      </w:r>
      <w:r w:rsidRPr="00260590">
        <w:rPr>
          <w:szCs w:val="20"/>
        </w:rPr>
        <w:t>MIF</w:t>
      </w:r>
      <w:r w:rsidRPr="00260590">
        <w:rPr>
          <w:rFonts w:hint="cs"/>
          <w:szCs w:val="20"/>
          <w:rtl/>
        </w:rPr>
        <w:t xml:space="preserve"> </w:t>
      </w:r>
      <w:r>
        <w:rPr>
          <w:rFonts w:hint="cs"/>
          <w:rtl/>
        </w:rPr>
        <w:t xml:space="preserve">اهمیت عوامل اصلی و جزئی مؤثر بر </w:t>
      </w:r>
      <w:r w:rsidR="00C04100">
        <w:rPr>
          <w:rFonts w:hint="cs"/>
          <w:rtl/>
        </w:rPr>
        <w:t>گسترش</w:t>
      </w:r>
      <w:r>
        <w:rPr>
          <w:rFonts w:hint="cs"/>
          <w:rtl/>
        </w:rPr>
        <w:t xml:space="preserve"> نواحی بحرانی آب زیرزمینی به ترتیب 1 و 5/0 می</w:t>
      </w:r>
      <w:r>
        <w:rPr>
          <w:rtl/>
        </w:rPr>
        <w:softHyphen/>
      </w:r>
      <w:r>
        <w:rPr>
          <w:rFonts w:hint="cs"/>
          <w:rtl/>
        </w:rPr>
        <w:t>باشد. وزن</w:t>
      </w:r>
      <w:r>
        <w:rPr>
          <w:rtl/>
        </w:rPr>
        <w:softHyphen/>
      </w:r>
      <w:r>
        <w:rPr>
          <w:rFonts w:hint="cs"/>
          <w:rtl/>
        </w:rPr>
        <w:t>های نسبی هر کدام از هفت عامل تأثیرگذار به صورت زیر می</w:t>
      </w:r>
      <w:r>
        <w:rPr>
          <w:rtl/>
        </w:rPr>
        <w:softHyphen/>
      </w:r>
      <w:r>
        <w:rPr>
          <w:rFonts w:hint="cs"/>
          <w:rtl/>
        </w:rPr>
        <w:t>باشد: سازند</w:t>
      </w:r>
      <w:r>
        <w:rPr>
          <w:rtl/>
        </w:rPr>
        <w:softHyphen/>
      </w:r>
      <w:r>
        <w:rPr>
          <w:rFonts w:hint="cs"/>
          <w:rtl/>
        </w:rPr>
        <w:t>های زمین</w:t>
      </w:r>
      <w:r>
        <w:rPr>
          <w:rtl/>
        </w:rPr>
        <w:softHyphen/>
      </w:r>
      <w:r>
        <w:rPr>
          <w:rFonts w:hint="cs"/>
          <w:rtl/>
        </w:rPr>
        <w:t xml:space="preserve">شناسی (2)، ضخامت لایه آبدار (2)، </w:t>
      </w:r>
      <w:r w:rsidR="00787C02">
        <w:rPr>
          <w:rFonts w:hint="cs"/>
          <w:rtl/>
        </w:rPr>
        <w:t>لیتولوژی</w:t>
      </w:r>
      <w:r>
        <w:rPr>
          <w:rtl/>
        </w:rPr>
        <w:softHyphen/>
      </w:r>
      <w:r>
        <w:rPr>
          <w:rFonts w:hint="cs"/>
          <w:rtl/>
        </w:rPr>
        <w:t>آبخوان (5/1)، تغذیه</w:t>
      </w:r>
      <w:r>
        <w:rPr>
          <w:rtl/>
        </w:rPr>
        <w:softHyphen/>
      </w:r>
      <w:r>
        <w:rPr>
          <w:rFonts w:hint="cs"/>
          <w:rtl/>
        </w:rPr>
        <w:t>آبخوان (2)، تراکم</w:t>
      </w:r>
      <w:r>
        <w:rPr>
          <w:rtl/>
        </w:rPr>
        <w:softHyphen/>
      </w:r>
      <w:r>
        <w:rPr>
          <w:rFonts w:hint="cs"/>
          <w:rtl/>
        </w:rPr>
        <w:t xml:space="preserve"> چاه</w:t>
      </w:r>
      <w:r>
        <w:rPr>
          <w:rtl/>
        </w:rPr>
        <w:softHyphen/>
      </w:r>
      <w:r>
        <w:rPr>
          <w:rFonts w:hint="cs"/>
          <w:rtl/>
        </w:rPr>
        <w:t xml:space="preserve"> </w:t>
      </w:r>
      <w:r>
        <w:rPr>
          <w:rtl/>
        </w:rPr>
        <w:softHyphen/>
      </w:r>
      <w:r>
        <w:rPr>
          <w:rFonts w:hint="cs"/>
          <w:rtl/>
        </w:rPr>
        <w:t xml:space="preserve">آب (3)، تخلیه سالانه آب زیرزمینی (2) و کیفیت آب زیرزمینی (2). </w:t>
      </w:r>
    </w:p>
    <w:p w14:paraId="4A1D7A4C" w14:textId="3DC0E1AC" w:rsidR="003E60E2" w:rsidRDefault="00787C02" w:rsidP="00F1458A">
      <w:pPr>
        <w:pStyle w:val="00"/>
        <w:rPr>
          <w:rtl/>
        </w:rPr>
      </w:pPr>
      <w:r>
        <w:rPr>
          <w:rFonts w:hint="cs"/>
          <w:rtl/>
        </w:rPr>
        <w:t xml:space="preserve">از </w:t>
      </w:r>
      <w:r w:rsidR="004F0437">
        <w:rPr>
          <w:rFonts w:hint="cs"/>
          <w:rtl/>
        </w:rPr>
        <w:t>مجموع وزن</w:t>
      </w:r>
      <w:r w:rsidR="004F0437">
        <w:rPr>
          <w:rtl/>
        </w:rPr>
        <w:softHyphen/>
      </w:r>
      <w:r w:rsidR="004F0437">
        <w:rPr>
          <w:rFonts w:hint="cs"/>
          <w:rtl/>
        </w:rPr>
        <w:t xml:space="preserve">های اصلی و جزئی در محاسبه نرخ نسبی استفاده شد. </w:t>
      </w:r>
      <w:r w:rsidR="007B1DD4">
        <w:rPr>
          <w:rFonts w:hint="cs"/>
          <w:rtl/>
        </w:rPr>
        <w:t>از تجربیات کارشناسان حوزه ی منابع آب زیرزمینی نیز در راستای تعیین امتیازات کمک گرفته شد.</w:t>
      </w:r>
      <w:r w:rsidR="004F0437">
        <w:rPr>
          <w:rFonts w:hint="cs"/>
          <w:rtl/>
        </w:rPr>
        <w:t xml:space="preserve"> این مقادیر بر اساس درک شرایط موجود در دشت سیرجان تعیین شده</w:t>
      </w:r>
      <w:r w:rsidR="004F0437">
        <w:rPr>
          <w:rtl/>
        </w:rPr>
        <w:softHyphen/>
      </w:r>
      <w:r w:rsidR="004F0437">
        <w:rPr>
          <w:rFonts w:hint="cs"/>
          <w:rtl/>
        </w:rPr>
        <w:t xml:space="preserve">اند. در مدل </w:t>
      </w:r>
      <w:r w:rsidR="004F0437" w:rsidRPr="00260590">
        <w:rPr>
          <w:szCs w:val="20"/>
        </w:rPr>
        <w:t>AHP</w:t>
      </w:r>
      <w:r w:rsidR="004F0437" w:rsidRPr="00260590">
        <w:rPr>
          <w:rFonts w:hint="cs"/>
          <w:szCs w:val="20"/>
          <w:rtl/>
        </w:rPr>
        <w:t xml:space="preserve"> </w:t>
      </w:r>
      <w:r w:rsidR="004F0437">
        <w:rPr>
          <w:rFonts w:hint="cs"/>
          <w:rtl/>
        </w:rPr>
        <w:t xml:space="preserve">نیز اهمیت عوامل اصلی و جزئی </w:t>
      </w:r>
      <w:r w:rsidR="003E60E2">
        <w:rPr>
          <w:rFonts w:hint="cs"/>
          <w:rtl/>
        </w:rPr>
        <w:t>و وزن آن</w:t>
      </w:r>
      <w:r w:rsidR="003E60E2">
        <w:rPr>
          <w:rtl/>
        </w:rPr>
        <w:softHyphen/>
      </w:r>
      <w:r w:rsidR="003E60E2">
        <w:rPr>
          <w:rFonts w:hint="cs"/>
          <w:rtl/>
        </w:rPr>
        <w:t xml:space="preserve">ها </w:t>
      </w:r>
      <w:r w:rsidR="004F0437">
        <w:rPr>
          <w:rFonts w:hint="cs"/>
          <w:rtl/>
        </w:rPr>
        <w:t>با استفاده از</w:t>
      </w:r>
      <w:r w:rsidR="003E60E2">
        <w:rPr>
          <w:rFonts w:hint="cs"/>
          <w:rtl/>
        </w:rPr>
        <w:t xml:space="preserve"> ماتریس مقایسات زوجی و</w:t>
      </w:r>
      <w:r w:rsidR="004F0437">
        <w:rPr>
          <w:rFonts w:hint="cs"/>
          <w:rtl/>
        </w:rPr>
        <w:t xml:space="preserve"> نرم افزار </w:t>
      </w:r>
      <w:proofErr w:type="spellStart"/>
      <w:r w:rsidR="004F0437" w:rsidRPr="00260590">
        <w:rPr>
          <w:szCs w:val="20"/>
        </w:rPr>
        <w:t>exprt</w:t>
      </w:r>
      <w:proofErr w:type="spellEnd"/>
      <w:r w:rsidR="004F0437" w:rsidRPr="00260590">
        <w:rPr>
          <w:szCs w:val="20"/>
        </w:rPr>
        <w:t xml:space="preserve"> choice</w:t>
      </w:r>
      <w:r w:rsidR="004F0437">
        <w:rPr>
          <w:rFonts w:hint="cs"/>
          <w:rtl/>
        </w:rPr>
        <w:t xml:space="preserve"> محاسبه شد. وزن نهایی هر عامل از حاصل ضرب وزن اصلی</w:t>
      </w:r>
      <w:r w:rsidR="003E60E2">
        <w:rPr>
          <w:rFonts w:hint="cs"/>
          <w:rtl/>
        </w:rPr>
        <w:t xml:space="preserve"> هر معیار</w:t>
      </w:r>
      <w:r w:rsidR="003E60E2">
        <w:rPr>
          <w:rtl/>
        </w:rPr>
        <w:softHyphen/>
      </w:r>
      <w:r w:rsidR="004F0437">
        <w:rPr>
          <w:rFonts w:hint="cs"/>
          <w:rtl/>
        </w:rPr>
        <w:t xml:space="preserve"> </w:t>
      </w:r>
      <w:r w:rsidR="003E60E2">
        <w:rPr>
          <w:rFonts w:hint="cs"/>
          <w:rtl/>
        </w:rPr>
        <w:t>با</w:t>
      </w:r>
      <w:r w:rsidR="004F0437">
        <w:rPr>
          <w:rFonts w:hint="cs"/>
          <w:rtl/>
        </w:rPr>
        <w:t xml:space="preserve"> وزن فرعی</w:t>
      </w:r>
      <w:r w:rsidR="003E60E2">
        <w:rPr>
          <w:rFonts w:hint="cs"/>
          <w:rtl/>
        </w:rPr>
        <w:t xml:space="preserve"> زیرمعیارها</w:t>
      </w:r>
      <w:r w:rsidR="004F0437">
        <w:rPr>
          <w:rFonts w:hint="cs"/>
          <w:rtl/>
        </w:rPr>
        <w:t xml:space="preserve"> بدست آمد. </w:t>
      </w:r>
    </w:p>
    <w:p w14:paraId="12E32A43" w14:textId="71A99655" w:rsidR="004F0437" w:rsidRDefault="004F0437" w:rsidP="00A26BD5">
      <w:pPr>
        <w:pStyle w:val="Heading2"/>
        <w:rPr>
          <w:rtl/>
        </w:rPr>
      </w:pPr>
      <w:bookmarkStart w:id="117" w:name="_Toc173309794"/>
      <w:r>
        <w:rPr>
          <w:rFonts w:hint="cs"/>
          <w:rtl/>
        </w:rPr>
        <w:t>نقشه</w:t>
      </w:r>
      <w:r>
        <w:rPr>
          <w:rtl/>
        </w:rPr>
        <w:softHyphen/>
      </w:r>
      <w:r>
        <w:rPr>
          <w:rFonts w:hint="cs"/>
          <w:rtl/>
        </w:rPr>
        <w:t xml:space="preserve">های مناطق بحرانی آب زیرزمینی </w:t>
      </w:r>
      <w:r w:rsidR="00D26769">
        <w:rPr>
          <w:rFonts w:hint="cs"/>
          <w:rtl/>
        </w:rPr>
        <w:t xml:space="preserve">با استفاده از مدل های </w:t>
      </w:r>
      <w:r w:rsidR="00D26769" w:rsidRPr="00D26769">
        <w:rPr>
          <w:rFonts w:asciiTheme="majorBidi" w:hAnsiTheme="majorBidi" w:cstheme="majorBidi"/>
          <w:sz w:val="20"/>
          <w:szCs w:val="24"/>
        </w:rPr>
        <w:t>MIF</w:t>
      </w:r>
      <w:r w:rsidR="00D26769" w:rsidRPr="00D26769">
        <w:rPr>
          <w:rFonts w:hint="cs"/>
          <w:sz w:val="20"/>
          <w:szCs w:val="24"/>
          <w:rtl/>
        </w:rPr>
        <w:t xml:space="preserve"> </w:t>
      </w:r>
      <w:r w:rsidR="00D26769">
        <w:rPr>
          <w:rFonts w:hint="cs"/>
          <w:rtl/>
        </w:rPr>
        <w:t xml:space="preserve">و </w:t>
      </w:r>
      <w:r w:rsidR="00D26769" w:rsidRPr="00D26769">
        <w:rPr>
          <w:rFonts w:asciiTheme="majorBidi" w:hAnsiTheme="majorBidi" w:cstheme="majorBidi"/>
          <w:sz w:val="20"/>
          <w:szCs w:val="24"/>
        </w:rPr>
        <w:t>AHP</w:t>
      </w:r>
      <w:bookmarkEnd w:id="117"/>
    </w:p>
    <w:p w14:paraId="2FD9068F" w14:textId="3E648204" w:rsidR="004F0437" w:rsidRDefault="004F0437" w:rsidP="00F1458A">
      <w:pPr>
        <w:pStyle w:val="00"/>
        <w:rPr>
          <w:rtl/>
        </w:rPr>
      </w:pPr>
      <w:r>
        <w:rPr>
          <w:rFonts w:hint="cs"/>
          <w:rtl/>
        </w:rPr>
        <w:t>نقشه</w:t>
      </w:r>
      <w:r>
        <w:rPr>
          <w:rtl/>
        </w:rPr>
        <w:softHyphen/>
      </w:r>
      <w:r w:rsidR="00740DC5">
        <w:rPr>
          <w:rFonts w:hint="cs"/>
          <w:rtl/>
        </w:rPr>
        <w:t xml:space="preserve"> مناطق </w:t>
      </w:r>
      <w:r>
        <w:rPr>
          <w:rFonts w:hint="cs"/>
          <w:rtl/>
        </w:rPr>
        <w:t>بحرانی آب</w:t>
      </w:r>
      <w:r>
        <w:rPr>
          <w:rtl/>
        </w:rPr>
        <w:softHyphen/>
      </w:r>
      <w:r>
        <w:rPr>
          <w:rFonts w:hint="cs"/>
          <w:rtl/>
        </w:rPr>
        <w:t xml:space="preserve"> زیرزمینی دشت سیرجان برای مدل</w:t>
      </w:r>
      <w:r>
        <w:rPr>
          <w:rtl/>
        </w:rPr>
        <w:softHyphen/>
      </w:r>
      <w:r>
        <w:rPr>
          <w:rFonts w:hint="cs"/>
          <w:rtl/>
        </w:rPr>
        <w:t xml:space="preserve">های </w:t>
      </w:r>
      <w:r w:rsidRPr="00260590">
        <w:rPr>
          <w:szCs w:val="20"/>
        </w:rPr>
        <w:t>MIF</w:t>
      </w:r>
      <w:r w:rsidRPr="00260590">
        <w:rPr>
          <w:rFonts w:hint="cs"/>
          <w:szCs w:val="20"/>
          <w:rtl/>
        </w:rPr>
        <w:t xml:space="preserve"> </w:t>
      </w:r>
      <w:r>
        <w:rPr>
          <w:rFonts w:hint="cs"/>
          <w:rtl/>
        </w:rPr>
        <w:t xml:space="preserve">و </w:t>
      </w:r>
      <w:r w:rsidRPr="00260590">
        <w:rPr>
          <w:szCs w:val="20"/>
        </w:rPr>
        <w:t>AHP</w:t>
      </w:r>
      <w:r w:rsidRPr="00260590">
        <w:rPr>
          <w:rFonts w:hint="cs"/>
          <w:szCs w:val="20"/>
          <w:rtl/>
        </w:rPr>
        <w:t xml:space="preserve"> </w:t>
      </w:r>
      <w:r>
        <w:rPr>
          <w:rFonts w:hint="cs"/>
          <w:rtl/>
        </w:rPr>
        <w:t xml:space="preserve">با استفاده از دستور </w:t>
      </w:r>
      <w:r w:rsidRPr="00260590">
        <w:rPr>
          <w:szCs w:val="20"/>
        </w:rPr>
        <w:t>raster calculator</w:t>
      </w:r>
      <w:r>
        <w:rPr>
          <w:rFonts w:hint="cs"/>
          <w:rtl/>
        </w:rPr>
        <w:t xml:space="preserve"> و همپوشانی هفت پارامتر مؤثر بر ارزیابی مناطق بحرانی که شامل:</w:t>
      </w:r>
      <w:r w:rsidR="009C4AE4">
        <w:rPr>
          <w:rFonts w:hint="cs"/>
          <w:rtl/>
        </w:rPr>
        <w:t xml:space="preserve"> جنس سنگ کف</w:t>
      </w:r>
      <w:r>
        <w:rPr>
          <w:rFonts w:hint="cs"/>
          <w:rtl/>
        </w:rPr>
        <w:t>، ضخامت لایه آبدار،</w:t>
      </w:r>
      <w:r w:rsidR="00787C02">
        <w:rPr>
          <w:rFonts w:hint="cs"/>
          <w:rtl/>
        </w:rPr>
        <w:t xml:space="preserve"> لیتولوژی</w:t>
      </w:r>
      <w:r>
        <w:rPr>
          <w:rFonts w:hint="cs"/>
          <w:rtl/>
        </w:rPr>
        <w:t xml:space="preserve"> آبخوان، تغذیه آبخوان، تراکم چاه آب، تخلیه سالانه آب زیرزمینی و ت</w:t>
      </w:r>
      <w:r w:rsidR="006755CE">
        <w:rPr>
          <w:rFonts w:hint="cs"/>
          <w:rtl/>
        </w:rPr>
        <w:t xml:space="preserve">غییرات </w:t>
      </w:r>
      <w:r>
        <w:rPr>
          <w:rFonts w:hint="cs"/>
          <w:rtl/>
        </w:rPr>
        <w:t>کیفیت آب زیرزمینی هستند، تهیه شد. نقشه</w:t>
      </w:r>
      <w:r>
        <w:rPr>
          <w:rtl/>
        </w:rPr>
        <w:softHyphen/>
      </w:r>
      <w:r w:rsidR="00740DC5">
        <w:rPr>
          <w:rFonts w:hint="cs"/>
          <w:rtl/>
        </w:rPr>
        <w:t xml:space="preserve"> </w:t>
      </w:r>
      <w:r>
        <w:rPr>
          <w:rFonts w:hint="cs"/>
          <w:rtl/>
        </w:rPr>
        <w:t>مناطق بحرانی آب</w:t>
      </w:r>
      <w:r w:rsidR="00740DC5">
        <w:rPr>
          <w:rtl/>
        </w:rPr>
        <w:softHyphen/>
      </w:r>
      <w:r>
        <w:rPr>
          <w:rFonts w:hint="cs"/>
          <w:rtl/>
        </w:rPr>
        <w:t xml:space="preserve"> زیرزمینی دشت سیرجان</w:t>
      </w:r>
      <w:r w:rsidR="006755CE">
        <w:rPr>
          <w:rFonts w:hint="cs"/>
          <w:rtl/>
        </w:rPr>
        <w:t>، برای مدل</w:t>
      </w:r>
      <w:r w:rsidR="00E821A5">
        <w:rPr>
          <w:rtl/>
        </w:rPr>
        <w:softHyphen/>
      </w:r>
      <w:r w:rsidR="006755CE">
        <w:rPr>
          <w:rFonts w:hint="cs"/>
          <w:rtl/>
        </w:rPr>
        <w:t xml:space="preserve">های </w:t>
      </w:r>
      <w:r w:rsidR="00B56F2C">
        <w:t>AHP</w:t>
      </w:r>
      <w:r w:rsidR="00B56F2C">
        <w:rPr>
          <w:rFonts w:hint="cs"/>
          <w:rtl/>
        </w:rPr>
        <w:t xml:space="preserve"> و </w:t>
      </w:r>
      <w:r w:rsidR="00B56F2C">
        <w:t>MIF</w:t>
      </w:r>
      <w:r w:rsidR="00B56F2C">
        <w:rPr>
          <w:rFonts w:hint="cs"/>
          <w:rtl/>
        </w:rPr>
        <w:t xml:space="preserve"> </w:t>
      </w:r>
      <w:r w:rsidR="00E821A5">
        <w:rPr>
          <w:rFonts w:hint="cs"/>
          <w:rtl/>
        </w:rPr>
        <w:t>در زیر آورده شده است</w:t>
      </w:r>
      <w:r w:rsidR="00C90A13">
        <w:rPr>
          <w:rFonts w:hint="cs"/>
          <w:rtl/>
        </w:rPr>
        <w:t xml:space="preserve">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Ref94314783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4</w:t>
      </w:r>
      <w:r w:rsidR="00205DC3">
        <w:rPr>
          <w:rFonts w:cs="Times New Roman" w:hint="cs"/>
          <w:rtl/>
        </w:rPr>
        <w:t>–</w:t>
      </w:r>
      <w:r w:rsidR="00205DC3">
        <w:rPr>
          <w:noProof/>
          <w:rtl/>
        </w:rPr>
        <w:t>7</w:t>
      </w:r>
      <w:r w:rsidR="00C90A13">
        <w:rPr>
          <w:rtl/>
        </w:rPr>
        <w:fldChar w:fldCharType="end"/>
      </w:r>
      <w:r w:rsidR="00C90A13">
        <w:rPr>
          <w:rFonts w:hint="cs"/>
          <w:rtl/>
        </w:rPr>
        <w:t>)</w:t>
      </w:r>
      <w:r w:rsidR="00E821A5">
        <w:rPr>
          <w:rFonts w:hint="cs"/>
          <w:rtl/>
        </w:rPr>
        <w:t>.</w:t>
      </w:r>
      <w:r w:rsidR="00B56F2C">
        <w:rPr>
          <w:rFonts w:hint="cs"/>
          <w:rtl/>
        </w:rPr>
        <w:t xml:space="preserve"> </w:t>
      </w:r>
      <w:r>
        <w:rPr>
          <w:rFonts w:hint="cs"/>
          <w:rtl/>
        </w:rPr>
        <w:t>این تصاویر</w:t>
      </w:r>
      <w:r w:rsidR="00335E2A">
        <w:rPr>
          <w:rFonts w:hint="cs"/>
          <w:rtl/>
        </w:rPr>
        <w:t xml:space="preserve"> </w:t>
      </w:r>
      <w:r>
        <w:rPr>
          <w:rFonts w:hint="cs"/>
          <w:rtl/>
        </w:rPr>
        <w:t xml:space="preserve">در محیط </w:t>
      </w:r>
      <w:r w:rsidRPr="00260590">
        <w:rPr>
          <w:szCs w:val="20"/>
        </w:rPr>
        <w:t>GIS</w:t>
      </w:r>
      <w:r w:rsidRPr="00260590">
        <w:rPr>
          <w:rFonts w:hint="cs"/>
          <w:szCs w:val="20"/>
          <w:rtl/>
        </w:rPr>
        <w:t xml:space="preserve"> </w:t>
      </w:r>
      <w:r>
        <w:rPr>
          <w:rFonts w:hint="cs"/>
          <w:rtl/>
        </w:rPr>
        <w:t>به چهار طبقه تقسیم شدند. این تقسیمات شامل مناطق بحرانی، زیربحرانی، نیمه</w:t>
      </w:r>
      <w:r>
        <w:rPr>
          <w:rtl/>
        </w:rPr>
        <w:softHyphen/>
      </w:r>
      <w:r>
        <w:rPr>
          <w:rFonts w:hint="cs"/>
          <w:rtl/>
        </w:rPr>
        <w:t xml:space="preserve">متعادل و منطقه متعادل هستند. </w:t>
      </w:r>
    </w:p>
    <w:p w14:paraId="4A55D171" w14:textId="5950A807" w:rsidR="00181951" w:rsidRDefault="00181951" w:rsidP="00D143B0">
      <w:pPr>
        <w:rPr>
          <w:rtl/>
        </w:rPr>
      </w:pPr>
    </w:p>
    <w:p w14:paraId="064AF56E" w14:textId="31D90E83" w:rsidR="00181951" w:rsidRDefault="000245EE" w:rsidP="004C5A30">
      <w:pPr>
        <w:pStyle w:val="05"/>
        <w:rPr>
          <w:rtl/>
        </w:rPr>
      </w:pPr>
      <w:r>
        <w:rPr>
          <w:noProof/>
        </w:rPr>
        <w:lastRenderedPageBreak/>
        <w:drawing>
          <wp:inline distT="0" distB="0" distL="0" distR="0" wp14:anchorId="0E290028" wp14:editId="3C2D4DF6">
            <wp:extent cx="2956560" cy="41821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6560" cy="4182110"/>
                    </a:xfrm>
                    <a:prstGeom prst="rect">
                      <a:avLst/>
                    </a:prstGeom>
                    <a:noFill/>
                  </pic:spPr>
                </pic:pic>
              </a:graphicData>
            </a:graphic>
          </wp:inline>
        </w:drawing>
      </w:r>
    </w:p>
    <w:p w14:paraId="0A9761D4" w14:textId="270D400F" w:rsidR="00D143B0" w:rsidRDefault="00D143B0" w:rsidP="004C5A30">
      <w:pPr>
        <w:pStyle w:val="07"/>
        <w:rPr>
          <w:rtl/>
        </w:rPr>
      </w:pPr>
      <w:bookmarkStart w:id="118" w:name="_Ref94314783"/>
      <w:bookmarkStart w:id="119" w:name="_Toc173309966"/>
      <w:r>
        <w:rPr>
          <w:rtl/>
        </w:rPr>
        <w:t xml:space="preserve">شکل </w:t>
      </w:r>
      <w:r w:rsidR="00007B23">
        <w:rPr>
          <w:rtl/>
        </w:rPr>
        <w:fldChar w:fldCharType="begin"/>
      </w:r>
      <w:r w:rsidR="00007B23">
        <w:rPr>
          <w:rtl/>
        </w:rPr>
        <w:instrText xml:space="preserve"> </w:instrText>
      </w:r>
      <w:r w:rsidR="00007B23">
        <w:instrText>STYLEREF</w:instrText>
      </w:r>
      <w:r w:rsidR="00007B23">
        <w:rPr>
          <w:rtl/>
        </w:rPr>
        <w:instrText xml:space="preserve"> 1 \</w:instrText>
      </w:r>
      <w:r w:rsidR="00007B23">
        <w:instrText>s</w:instrText>
      </w:r>
      <w:r w:rsidR="00007B23">
        <w:rPr>
          <w:rtl/>
        </w:rPr>
        <w:instrText xml:space="preserve"> </w:instrText>
      </w:r>
      <w:r w:rsidR="00007B23">
        <w:rPr>
          <w:rtl/>
        </w:rPr>
        <w:fldChar w:fldCharType="separate"/>
      </w:r>
      <w:r w:rsidR="00205DC3">
        <w:rPr>
          <w:rFonts w:hint="eastAsia"/>
          <w:rtl/>
        </w:rPr>
        <w:t>‏</w:t>
      </w:r>
      <w:r w:rsidR="00205DC3">
        <w:rPr>
          <w:rtl/>
        </w:rPr>
        <w:t>4</w:t>
      </w:r>
      <w:r w:rsidR="00007B23">
        <w:rPr>
          <w:rtl/>
        </w:rPr>
        <w:fldChar w:fldCharType="end"/>
      </w:r>
      <w:r w:rsidR="00007B23">
        <w:rPr>
          <w:rFonts w:ascii="Times New Roman" w:hAnsi="Times New Roman" w:cs="Times New Roman" w:hint="cs"/>
          <w:rtl/>
        </w:rPr>
        <w:t>–</w:t>
      </w:r>
      <w:r w:rsidR="00007B23">
        <w:rPr>
          <w:rtl/>
        </w:rPr>
        <w:fldChar w:fldCharType="begin"/>
      </w:r>
      <w:r w:rsidR="00007B23">
        <w:rPr>
          <w:rtl/>
        </w:rPr>
        <w:instrText xml:space="preserve"> </w:instrText>
      </w:r>
      <w:r w:rsidR="00007B23">
        <w:instrText>SEQ</w:instrText>
      </w:r>
      <w:r w:rsidR="00007B23">
        <w:rPr>
          <w:rtl/>
        </w:rPr>
        <w:instrText xml:space="preserve"> شکل \* </w:instrText>
      </w:r>
      <w:r w:rsidR="00007B23">
        <w:instrText>ARABIC \s 1</w:instrText>
      </w:r>
      <w:r w:rsidR="00007B23">
        <w:rPr>
          <w:rtl/>
        </w:rPr>
        <w:instrText xml:space="preserve"> </w:instrText>
      </w:r>
      <w:r w:rsidR="00007B23">
        <w:rPr>
          <w:rtl/>
        </w:rPr>
        <w:fldChar w:fldCharType="separate"/>
      </w:r>
      <w:r w:rsidR="00205DC3">
        <w:rPr>
          <w:rtl/>
        </w:rPr>
        <w:t>7</w:t>
      </w:r>
      <w:r w:rsidR="00007B23">
        <w:rPr>
          <w:rtl/>
        </w:rPr>
        <w:fldChar w:fldCharType="end"/>
      </w:r>
      <w:bookmarkEnd w:id="118"/>
      <w:r w:rsidR="00082054">
        <w:rPr>
          <w:rFonts w:hint="cs"/>
          <w:rtl/>
        </w:rPr>
        <w:t xml:space="preserve">. </w:t>
      </w:r>
      <w:r>
        <w:rPr>
          <w:rFonts w:hint="cs"/>
          <w:rtl/>
        </w:rPr>
        <w:t>قشه نقاط بحرانی آب زیرزمینی با استفاده از روش</w:t>
      </w:r>
      <w:r>
        <w:rPr>
          <w:rtl/>
        </w:rPr>
        <w:softHyphen/>
      </w:r>
      <w:r>
        <w:rPr>
          <w:rFonts w:hint="cs"/>
          <w:rtl/>
        </w:rPr>
        <w:t xml:space="preserve">های </w:t>
      </w:r>
      <w:r>
        <w:t>AHP</w:t>
      </w:r>
      <w:r>
        <w:rPr>
          <w:rFonts w:hint="cs"/>
          <w:rtl/>
        </w:rPr>
        <w:t xml:space="preserve"> و </w:t>
      </w:r>
      <w:r>
        <w:t>MIF</w:t>
      </w:r>
      <w:bookmarkEnd w:id="119"/>
    </w:p>
    <w:p w14:paraId="3647C8E3" w14:textId="03390B9E" w:rsidR="00740DC5" w:rsidRDefault="0033608F" w:rsidP="007D69E9">
      <w:pPr>
        <w:pStyle w:val="03"/>
        <w:rPr>
          <w:rtl/>
        </w:rPr>
      </w:pPr>
      <w:r>
        <w:rPr>
          <w:rFonts w:hint="cs"/>
          <w:rtl/>
        </w:rPr>
        <w:t>همانطور که در نقشه</w:t>
      </w:r>
      <w:r w:rsidR="00521C28">
        <w:rPr>
          <w:rtl/>
        </w:rPr>
        <w:softHyphen/>
      </w:r>
      <w:r>
        <w:rPr>
          <w:rFonts w:hint="cs"/>
          <w:rtl/>
        </w:rPr>
        <w:t>های بالا مشاهده می</w:t>
      </w:r>
      <w:r w:rsidR="00521C28">
        <w:rPr>
          <w:rtl/>
        </w:rPr>
        <w:softHyphen/>
      </w:r>
      <w:r>
        <w:rPr>
          <w:rFonts w:hint="cs"/>
          <w:rtl/>
        </w:rPr>
        <w:t>شود</w:t>
      </w:r>
      <w:r w:rsidR="00521C28">
        <w:rPr>
          <w:rFonts w:hint="cs"/>
          <w:rtl/>
        </w:rPr>
        <w:t xml:space="preserve">، موقعیت تعدادی از </w:t>
      </w:r>
      <w:r w:rsidR="00375F28">
        <w:rPr>
          <w:rFonts w:hint="cs"/>
          <w:rtl/>
        </w:rPr>
        <w:t>چاه</w:t>
      </w:r>
      <w:r w:rsidR="000018EC">
        <w:rPr>
          <w:rtl/>
        </w:rPr>
        <w:softHyphen/>
      </w:r>
      <w:r w:rsidR="00375F28">
        <w:rPr>
          <w:rFonts w:hint="cs"/>
          <w:rtl/>
        </w:rPr>
        <w:t xml:space="preserve">های </w:t>
      </w:r>
      <w:r w:rsidR="00521C28">
        <w:rPr>
          <w:rFonts w:hint="cs"/>
          <w:rtl/>
        </w:rPr>
        <w:t>پیزومتری که افت سطح آب در آن</w:t>
      </w:r>
      <w:r w:rsidR="00C8534A">
        <w:rPr>
          <w:rtl/>
        </w:rPr>
        <w:softHyphen/>
      </w:r>
      <w:r w:rsidR="00521C28">
        <w:rPr>
          <w:rFonts w:hint="cs"/>
          <w:rtl/>
        </w:rPr>
        <w:t>ها اندازه</w:t>
      </w:r>
      <w:r w:rsidR="00C8534A">
        <w:rPr>
          <w:rtl/>
        </w:rPr>
        <w:softHyphen/>
      </w:r>
      <w:r w:rsidR="00521C28">
        <w:rPr>
          <w:rFonts w:hint="cs"/>
          <w:rtl/>
        </w:rPr>
        <w:t>گیری شده بود</w:t>
      </w:r>
      <w:r w:rsidR="000018EC">
        <w:rPr>
          <w:rFonts w:hint="cs"/>
          <w:rtl/>
        </w:rPr>
        <w:t>،</w:t>
      </w:r>
      <w:r w:rsidR="00521C28">
        <w:rPr>
          <w:rFonts w:hint="cs"/>
          <w:rtl/>
        </w:rPr>
        <w:t xml:space="preserve"> آورده شده است</w:t>
      </w:r>
      <w:r w:rsidR="00D20394">
        <w:rPr>
          <w:rFonts w:hint="cs"/>
          <w:rtl/>
        </w:rPr>
        <w:t xml:space="preserve">. </w:t>
      </w:r>
      <w:r w:rsidR="00B06AD0">
        <w:rPr>
          <w:rFonts w:hint="cs"/>
          <w:rtl/>
        </w:rPr>
        <w:t>افت سطح آب در این چاه</w:t>
      </w:r>
      <w:r w:rsidR="000018EC">
        <w:rPr>
          <w:rtl/>
        </w:rPr>
        <w:softHyphen/>
      </w:r>
      <w:r w:rsidR="00B06AD0">
        <w:rPr>
          <w:rFonts w:hint="cs"/>
          <w:rtl/>
        </w:rPr>
        <w:t>ها متناسب با توصیف آن ناحیه می</w:t>
      </w:r>
      <w:r w:rsidR="00431F37">
        <w:rPr>
          <w:rtl/>
        </w:rPr>
        <w:softHyphen/>
      </w:r>
      <w:r w:rsidR="00B06AD0">
        <w:rPr>
          <w:rFonts w:hint="cs"/>
          <w:rtl/>
        </w:rPr>
        <w:t>باشد. به عنوان مثال در پیزومتر</w:t>
      </w:r>
      <w:r w:rsidR="00787C02">
        <w:rPr>
          <w:rFonts w:hint="cs"/>
          <w:rtl/>
        </w:rPr>
        <w:t>های</w:t>
      </w:r>
      <w:r w:rsidR="00B06AD0">
        <w:rPr>
          <w:rFonts w:hint="cs"/>
          <w:rtl/>
        </w:rPr>
        <w:t xml:space="preserve"> قرار گرفته در غرب </w:t>
      </w:r>
      <w:r w:rsidR="00787C02">
        <w:rPr>
          <w:rFonts w:hint="cs"/>
          <w:rtl/>
        </w:rPr>
        <w:t>آبخوان</w:t>
      </w:r>
      <w:r w:rsidR="00431F37">
        <w:rPr>
          <w:rFonts w:hint="cs"/>
          <w:rtl/>
        </w:rPr>
        <w:t>،</w:t>
      </w:r>
      <w:r w:rsidR="00B06AD0">
        <w:rPr>
          <w:rFonts w:hint="cs"/>
          <w:rtl/>
        </w:rPr>
        <w:t xml:space="preserve"> افت سطح آب در آن</w:t>
      </w:r>
      <w:r w:rsidR="00CC2739">
        <w:rPr>
          <w:rtl/>
        </w:rPr>
        <w:softHyphen/>
      </w:r>
      <w:r w:rsidR="00CC2739">
        <w:rPr>
          <w:rFonts w:hint="cs"/>
          <w:rtl/>
        </w:rPr>
        <w:t xml:space="preserve">ها </w:t>
      </w:r>
      <w:r w:rsidR="00B06AD0">
        <w:rPr>
          <w:rFonts w:hint="cs"/>
          <w:rtl/>
        </w:rPr>
        <w:t xml:space="preserve"> </w:t>
      </w:r>
      <w:r w:rsidR="00CC2739">
        <w:rPr>
          <w:rFonts w:hint="cs"/>
          <w:rtl/>
        </w:rPr>
        <w:t>بیشتر از ده</w:t>
      </w:r>
      <w:r w:rsidR="00B06AD0">
        <w:rPr>
          <w:rFonts w:hint="cs"/>
          <w:rtl/>
        </w:rPr>
        <w:t xml:space="preserve"> </w:t>
      </w:r>
      <w:r w:rsidR="00C8534A">
        <w:rPr>
          <w:rFonts w:hint="cs"/>
          <w:rtl/>
        </w:rPr>
        <w:t xml:space="preserve">متر </w:t>
      </w:r>
      <w:r w:rsidR="00B06AD0">
        <w:rPr>
          <w:rFonts w:hint="cs"/>
          <w:rtl/>
        </w:rPr>
        <w:t>بوده است</w:t>
      </w:r>
      <w:r w:rsidR="00CC2739">
        <w:rPr>
          <w:rFonts w:hint="cs"/>
          <w:rtl/>
        </w:rPr>
        <w:t xml:space="preserve"> که</w:t>
      </w:r>
      <w:r w:rsidR="00B06AD0">
        <w:rPr>
          <w:rFonts w:hint="cs"/>
          <w:rtl/>
        </w:rPr>
        <w:t xml:space="preserve"> با خروجی نقشه</w:t>
      </w:r>
      <w:r w:rsidR="00431F37">
        <w:rPr>
          <w:rtl/>
        </w:rPr>
        <w:softHyphen/>
      </w:r>
      <w:r w:rsidR="00B06AD0">
        <w:rPr>
          <w:rFonts w:hint="cs"/>
          <w:rtl/>
        </w:rPr>
        <w:t>های هر دو مدل همخوانی دارد، چراکه پیزومتر</w:t>
      </w:r>
      <w:r w:rsidR="00CC2739">
        <w:rPr>
          <w:rFonts w:hint="cs"/>
          <w:rtl/>
        </w:rPr>
        <w:t>های</w:t>
      </w:r>
      <w:r w:rsidR="00C8534A">
        <w:rPr>
          <w:rFonts w:hint="cs"/>
          <w:rtl/>
        </w:rPr>
        <w:t xml:space="preserve"> مذکور دقیقاً در ناحیه</w:t>
      </w:r>
      <w:r w:rsidR="00431F37">
        <w:rPr>
          <w:rtl/>
        </w:rPr>
        <w:softHyphen/>
      </w:r>
      <w:r w:rsidR="00C8534A">
        <w:rPr>
          <w:rFonts w:hint="cs"/>
          <w:rtl/>
        </w:rPr>
        <w:t>ای قرار گرفته</w:t>
      </w:r>
      <w:r w:rsidR="000E530D">
        <w:rPr>
          <w:rtl/>
        </w:rPr>
        <w:softHyphen/>
      </w:r>
      <w:r w:rsidR="00CC2739">
        <w:rPr>
          <w:rFonts w:hint="cs"/>
          <w:rtl/>
        </w:rPr>
        <w:t>اند</w:t>
      </w:r>
      <w:r w:rsidR="00C8534A">
        <w:rPr>
          <w:rFonts w:hint="cs"/>
          <w:rtl/>
        </w:rPr>
        <w:t xml:space="preserve"> که مدل </w:t>
      </w:r>
      <w:r w:rsidR="00C8534A">
        <w:t>AHP</w:t>
      </w:r>
      <w:r w:rsidR="00C8534A">
        <w:rPr>
          <w:rFonts w:hint="cs"/>
          <w:rtl/>
        </w:rPr>
        <w:t xml:space="preserve"> و </w:t>
      </w:r>
      <w:r w:rsidR="00C8534A">
        <w:t>MIF</w:t>
      </w:r>
      <w:r w:rsidR="00CC2739">
        <w:rPr>
          <w:rFonts w:hint="cs"/>
          <w:rtl/>
        </w:rPr>
        <w:t xml:space="preserve">، </w:t>
      </w:r>
      <w:r w:rsidR="00C8534A">
        <w:rPr>
          <w:rFonts w:hint="cs"/>
          <w:rtl/>
        </w:rPr>
        <w:t xml:space="preserve"> ناحیه بحرانی را نشان می</w:t>
      </w:r>
      <w:r w:rsidR="00431F37">
        <w:rPr>
          <w:rtl/>
        </w:rPr>
        <w:softHyphen/>
      </w:r>
      <w:r w:rsidR="00C8534A">
        <w:rPr>
          <w:rFonts w:hint="cs"/>
          <w:rtl/>
        </w:rPr>
        <w:t>دهد</w:t>
      </w:r>
      <w:r w:rsidR="00431F37">
        <w:rPr>
          <w:rFonts w:hint="cs"/>
          <w:rtl/>
        </w:rPr>
        <w:t xml:space="preserve"> و </w:t>
      </w:r>
      <w:r w:rsidR="000018EC">
        <w:rPr>
          <w:rFonts w:hint="cs"/>
          <w:rtl/>
        </w:rPr>
        <w:t>یا پیزومتر</w:t>
      </w:r>
      <w:r w:rsidR="00CC2739">
        <w:rPr>
          <w:rFonts w:hint="cs"/>
          <w:rtl/>
        </w:rPr>
        <w:t>های</w:t>
      </w:r>
      <w:r w:rsidR="000018EC">
        <w:rPr>
          <w:rFonts w:hint="cs"/>
          <w:rtl/>
        </w:rPr>
        <w:t xml:space="preserve"> واقع شده در شمال</w:t>
      </w:r>
      <w:r w:rsidR="00CC2739">
        <w:rPr>
          <w:rFonts w:hint="cs"/>
          <w:rtl/>
        </w:rPr>
        <w:t xml:space="preserve"> و شمال</w:t>
      </w:r>
      <w:r w:rsidR="000E530D">
        <w:rPr>
          <w:rtl/>
        </w:rPr>
        <w:softHyphen/>
      </w:r>
      <w:r w:rsidR="00CC2739">
        <w:rPr>
          <w:rFonts w:hint="cs"/>
          <w:rtl/>
        </w:rPr>
        <w:t>شرق</w:t>
      </w:r>
      <w:r w:rsidR="000018EC">
        <w:rPr>
          <w:rFonts w:hint="cs"/>
          <w:rtl/>
        </w:rPr>
        <w:t xml:space="preserve"> آبخوان</w:t>
      </w:r>
      <w:r w:rsidR="00CC2739">
        <w:rPr>
          <w:rFonts w:hint="cs"/>
          <w:rtl/>
        </w:rPr>
        <w:t>،</w:t>
      </w:r>
      <w:r w:rsidR="000018EC">
        <w:rPr>
          <w:rFonts w:hint="cs"/>
          <w:rtl/>
        </w:rPr>
        <w:t xml:space="preserve"> </w:t>
      </w:r>
      <w:r w:rsidR="000E530D">
        <w:rPr>
          <w:rFonts w:hint="cs"/>
          <w:rtl/>
        </w:rPr>
        <w:t>درای افت</w:t>
      </w:r>
      <w:r w:rsidR="000E530D">
        <w:rPr>
          <w:rtl/>
        </w:rPr>
        <w:softHyphen/>
      </w:r>
      <w:r w:rsidR="000E530D">
        <w:rPr>
          <w:rFonts w:hint="cs"/>
          <w:rtl/>
        </w:rPr>
        <w:t xml:space="preserve">های کمتر از 4 متر </w:t>
      </w:r>
      <w:r w:rsidR="000E530D">
        <w:rPr>
          <w:rFonts w:hint="cs"/>
          <w:rtl/>
        </w:rPr>
        <w:lastRenderedPageBreak/>
        <w:t xml:space="preserve">هستند و </w:t>
      </w:r>
      <w:r w:rsidR="000018EC">
        <w:rPr>
          <w:rFonts w:hint="cs"/>
          <w:rtl/>
        </w:rPr>
        <w:t>در خروجی هر دو مدل</w:t>
      </w:r>
      <w:r w:rsidR="00392C0E">
        <w:rPr>
          <w:rFonts w:hint="cs"/>
          <w:rtl/>
        </w:rPr>
        <w:t>،</w:t>
      </w:r>
      <w:r w:rsidR="000018EC">
        <w:rPr>
          <w:rFonts w:hint="cs"/>
          <w:rtl/>
        </w:rPr>
        <w:t xml:space="preserve"> در منطقه متعادل و نیمه متعادل قرار گرفته</w:t>
      </w:r>
      <w:r w:rsidR="000E530D">
        <w:rPr>
          <w:rtl/>
        </w:rPr>
        <w:softHyphen/>
      </w:r>
      <w:r w:rsidR="000018EC">
        <w:rPr>
          <w:rFonts w:hint="cs"/>
          <w:rtl/>
        </w:rPr>
        <w:t>ا</w:t>
      </w:r>
      <w:r w:rsidR="000E530D">
        <w:rPr>
          <w:rFonts w:hint="cs"/>
          <w:rtl/>
        </w:rPr>
        <w:t>ند</w:t>
      </w:r>
      <w:r w:rsidR="000018EC">
        <w:rPr>
          <w:rFonts w:hint="cs"/>
          <w:rtl/>
        </w:rPr>
        <w:t>.</w:t>
      </w:r>
      <w:r w:rsidR="00521C28">
        <w:rPr>
          <w:rFonts w:hint="cs"/>
          <w:rtl/>
        </w:rPr>
        <w:t xml:space="preserve"> </w:t>
      </w:r>
      <w:r w:rsidR="00C8534A">
        <w:rPr>
          <w:rFonts w:hint="cs"/>
          <w:rtl/>
        </w:rPr>
        <w:t>با توجه به نقشه</w:t>
      </w:r>
      <w:r w:rsidR="000018EC">
        <w:rPr>
          <w:rtl/>
        </w:rPr>
        <w:softHyphen/>
      </w:r>
      <w:r w:rsidR="00C8534A">
        <w:rPr>
          <w:rFonts w:hint="cs"/>
          <w:rtl/>
        </w:rPr>
        <w:t>های تولید شده،</w:t>
      </w:r>
      <w:r w:rsidR="00E821A5">
        <w:rPr>
          <w:rFonts w:hint="cs"/>
          <w:rtl/>
        </w:rPr>
        <w:t xml:space="preserve"> قسمت</w:t>
      </w:r>
      <w:r>
        <w:rPr>
          <w:rtl/>
        </w:rPr>
        <w:softHyphen/>
      </w:r>
      <w:r w:rsidR="00E821A5">
        <w:rPr>
          <w:rFonts w:hint="cs"/>
          <w:rtl/>
        </w:rPr>
        <w:t>های وسیعی از غرب، مرکز و جنوب</w:t>
      </w:r>
      <w:r w:rsidR="007E2782">
        <w:rPr>
          <w:rtl/>
        </w:rPr>
        <w:softHyphen/>
      </w:r>
      <w:r w:rsidR="00E821A5">
        <w:rPr>
          <w:rFonts w:hint="cs"/>
          <w:rtl/>
        </w:rPr>
        <w:t xml:space="preserve">غربی آبخوان دارای شرایط بحرانی </w:t>
      </w:r>
      <w:r w:rsidR="000018EC">
        <w:rPr>
          <w:rFonts w:hint="cs"/>
          <w:rtl/>
        </w:rPr>
        <w:t xml:space="preserve">و زیربحرانی </w:t>
      </w:r>
      <w:r w:rsidR="006025BA">
        <w:rPr>
          <w:rFonts w:hint="cs"/>
          <w:rtl/>
        </w:rPr>
        <w:t>آب زیرزمینی هستند</w:t>
      </w:r>
      <w:r w:rsidR="000018EC">
        <w:rPr>
          <w:rFonts w:hint="cs"/>
          <w:rtl/>
        </w:rPr>
        <w:t>.</w:t>
      </w:r>
    </w:p>
    <w:p w14:paraId="63F357D0" w14:textId="44B7672D" w:rsidR="003D5507" w:rsidRDefault="004F0437" w:rsidP="007D69E9">
      <w:pPr>
        <w:pStyle w:val="00"/>
        <w:rPr>
          <w:rtl/>
        </w:rPr>
      </w:pPr>
      <w:r>
        <w:rPr>
          <w:rFonts w:hint="cs"/>
          <w:rtl/>
        </w:rPr>
        <w:t>منطقه بحرانی منطقه</w:t>
      </w:r>
      <w:r>
        <w:rPr>
          <w:rtl/>
        </w:rPr>
        <w:softHyphen/>
      </w:r>
      <w:r>
        <w:rPr>
          <w:rFonts w:hint="cs"/>
          <w:rtl/>
        </w:rPr>
        <w:t>ای است که برداشت بیش از حد از آب</w:t>
      </w:r>
      <w:r>
        <w:rPr>
          <w:rtl/>
        </w:rPr>
        <w:softHyphen/>
      </w:r>
      <w:r>
        <w:rPr>
          <w:rFonts w:hint="cs"/>
          <w:rtl/>
        </w:rPr>
        <w:t>های زیرزمینی در این منطقه، یک مسئله جدی و مهم در جهت افت سطح آب و فرونشست زمین می</w:t>
      </w:r>
      <w:r>
        <w:rPr>
          <w:rtl/>
        </w:rPr>
        <w:softHyphen/>
      </w:r>
      <w:r>
        <w:rPr>
          <w:rFonts w:hint="cs"/>
          <w:rtl/>
        </w:rPr>
        <w:t>باشد</w:t>
      </w:r>
      <w:r w:rsidR="004D6B61">
        <w:rPr>
          <w:rtl/>
        </w:rPr>
        <w:fldChar w:fldCharType="begin"/>
      </w:r>
      <w:r w:rsidR="004D6B61">
        <w:rPr>
          <w:rtl/>
        </w:rPr>
        <w:instrText xml:space="preserve"> </w:instrText>
      </w:r>
      <w:r w:rsidR="004D6B61">
        <w:instrText>ADDIN EN.CITE &lt;EndNote&gt;&lt;Cite&gt;&lt;Author&gt;Taheri&lt;/Author&gt;&lt;Year&gt;2020&lt;/Year&gt;&lt;RecNum&gt;43&lt;/RecNum&gt;&lt;DisplayText&gt;(28)&lt;/DisplayText&gt;&lt;record&gt;&lt;rec-number&gt;43&lt;/rec-number&gt;&lt;foreign-keys&gt;&lt;key app="EN" db-id="p2t0zs0x3v5at9ezwpdvpf9ofzestw5e52v2" timestamp="1633037978"&gt;43</w:instrText>
      </w:r>
      <w:r w:rsidR="004D6B61">
        <w:rPr>
          <w:rtl/>
        </w:rPr>
        <w:instrText>&lt;/</w:instrText>
      </w:r>
      <w:r w:rsidR="004D6B61">
        <w:instrText>key&gt;&lt;/foreign-keys&gt;&lt;ref-type name="Journal Article"&gt;17&lt;/ref-type&gt;&lt;contributors&gt;&lt;authors&gt;&lt;author&gt;Taheri, Kamal&lt;/author&gt;&lt;author&gt;Missimer, Thomas M&lt;/author&gt;&lt;author&gt;Taheri, Milad&lt;/author&gt;&lt;author&gt;Moayedi, Hossein&lt;/author&gt;&lt;author&gt;Mohseni Pour, Fathollah&lt;/author</w:instrText>
      </w:r>
      <w:r w:rsidR="004D6B61">
        <w:rPr>
          <w:rtl/>
        </w:rPr>
        <w:instrText>&gt;&lt;/</w:instrText>
      </w:r>
      <w:r w:rsidR="004D6B61">
        <w:instrText>authors&gt;&lt;/contributors&gt;&lt;titles&gt;&lt;title&gt;Critical zone assessments of an alluvial aquifer system using the multi-influencing factor (MIF) and analytical hierarchy process (AHP) models in Western Iran&lt;/title&gt;&lt;secondary-title&gt;Natural Resources Research&lt;/secondary-title&gt;&lt;/titles&gt;&lt;periodical&gt;&lt;full-title&gt;Natural Resources Research&lt;/full-title&gt;&lt;/periodical&gt;&lt;pages&gt;1163-1191&lt;/pages&gt;&lt;volume&gt;29&lt;/volume&gt;&lt;number&gt;2&lt;/number&gt;&lt;dates&gt;&lt;year&gt;2020&lt;/year&gt;&lt;/dates&gt;&lt;isbn&gt;1573-8981&lt;/isbn&gt;&lt;urls&gt;&lt;/urls&gt;&lt;/record&gt;&lt;/Cite&gt;&lt;/EndNote</w:instrText>
      </w:r>
      <w:r w:rsidR="004D6B61">
        <w:rPr>
          <w:rtl/>
        </w:rPr>
        <w:instrText>&gt;</w:instrText>
      </w:r>
      <w:r w:rsidR="004D6B61">
        <w:rPr>
          <w:rtl/>
        </w:rPr>
        <w:fldChar w:fldCharType="separate"/>
      </w:r>
      <w:r w:rsidR="004D6B61">
        <w:rPr>
          <w:noProof/>
          <w:rtl/>
        </w:rPr>
        <w:t>(28)</w:t>
      </w:r>
      <w:r w:rsidR="004D6B61">
        <w:rPr>
          <w:rtl/>
        </w:rPr>
        <w:fldChar w:fldCharType="end"/>
      </w:r>
      <w:r>
        <w:rPr>
          <w:rFonts w:hint="cs"/>
          <w:rtl/>
        </w:rPr>
        <w:t xml:space="preserve">، بنابراین با توجه به عوارض افت سطح آب، برداشت آب از این مناطق سریعاً باید محدود شود. </w:t>
      </w:r>
      <w:r w:rsidR="004D6B61">
        <w:rPr>
          <w:rFonts w:hint="cs"/>
          <w:rtl/>
        </w:rPr>
        <w:t>با توجه به جدول</w:t>
      </w:r>
      <w:r w:rsidR="007E039B">
        <w:rPr>
          <w:rFonts w:hint="cs"/>
          <w:rtl/>
        </w:rPr>
        <w:t>2-4</w:t>
      </w:r>
      <w:r w:rsidR="004D6B61">
        <w:rPr>
          <w:rFonts w:hint="cs"/>
          <w:rtl/>
        </w:rPr>
        <w:t xml:space="preserve"> </w:t>
      </w:r>
      <w:r>
        <w:rPr>
          <w:rFonts w:hint="cs"/>
          <w:rtl/>
        </w:rPr>
        <w:t>منطقه بحرانی آب زیرزمینی در مدل</w:t>
      </w:r>
      <w:r>
        <w:rPr>
          <w:rtl/>
        </w:rPr>
        <w:softHyphen/>
      </w:r>
      <w:r>
        <w:rPr>
          <w:rFonts w:hint="cs"/>
          <w:rtl/>
        </w:rPr>
        <w:t xml:space="preserve">های </w:t>
      </w:r>
      <w:r w:rsidRPr="00260590">
        <w:rPr>
          <w:szCs w:val="20"/>
        </w:rPr>
        <w:t>MIF</w:t>
      </w:r>
      <w:r w:rsidRPr="00260590">
        <w:rPr>
          <w:rFonts w:hint="cs"/>
          <w:szCs w:val="20"/>
          <w:rtl/>
        </w:rPr>
        <w:t xml:space="preserve"> </w:t>
      </w:r>
      <w:r>
        <w:rPr>
          <w:rFonts w:hint="cs"/>
          <w:rtl/>
        </w:rPr>
        <w:t xml:space="preserve">و </w:t>
      </w:r>
      <w:r w:rsidRPr="00260590">
        <w:rPr>
          <w:szCs w:val="20"/>
        </w:rPr>
        <w:t>AHP</w:t>
      </w:r>
      <w:r w:rsidR="00F67709">
        <w:rPr>
          <w:rFonts w:hint="cs"/>
          <w:szCs w:val="20"/>
          <w:rtl/>
        </w:rPr>
        <w:t xml:space="preserve"> </w:t>
      </w:r>
      <w:r>
        <w:rPr>
          <w:rFonts w:hint="cs"/>
          <w:rtl/>
        </w:rPr>
        <w:t>به ترتیب 67/194 و75/192 کیلومتر</w:t>
      </w:r>
      <w:r>
        <w:rPr>
          <w:rtl/>
        </w:rPr>
        <w:softHyphen/>
      </w:r>
      <w:r>
        <w:rPr>
          <w:rFonts w:hint="cs"/>
          <w:rtl/>
        </w:rPr>
        <w:t xml:space="preserve">مربع از منطقه مورد مطالعه را پوشش </w:t>
      </w:r>
      <w:r w:rsidR="00902A83">
        <w:rPr>
          <w:rFonts w:hint="cs"/>
          <w:rtl/>
        </w:rPr>
        <w:t>دا</w:t>
      </w:r>
      <w:r>
        <w:rPr>
          <w:rFonts w:hint="cs"/>
          <w:rtl/>
        </w:rPr>
        <w:t xml:space="preserve">د که این شامل 13/10 درصد از مساحت کل محدوده مطالعاتی در مدل </w:t>
      </w:r>
      <w:r w:rsidRPr="00260590">
        <w:rPr>
          <w:szCs w:val="20"/>
        </w:rPr>
        <w:t>MIF</w:t>
      </w:r>
      <w:r w:rsidRPr="00260590">
        <w:rPr>
          <w:rFonts w:hint="cs"/>
          <w:szCs w:val="20"/>
          <w:rtl/>
        </w:rPr>
        <w:t xml:space="preserve"> </w:t>
      </w:r>
      <w:r>
        <w:rPr>
          <w:rFonts w:hint="cs"/>
          <w:rtl/>
        </w:rPr>
        <w:t xml:space="preserve">و 04/10 درصد مساحت در مدل </w:t>
      </w:r>
      <w:r w:rsidRPr="00260590">
        <w:rPr>
          <w:szCs w:val="20"/>
        </w:rPr>
        <w:t>AHP</w:t>
      </w:r>
      <w:r w:rsidRPr="00260590">
        <w:rPr>
          <w:rFonts w:hint="cs"/>
          <w:szCs w:val="20"/>
          <w:rtl/>
        </w:rPr>
        <w:t xml:space="preserve"> </w:t>
      </w:r>
      <w:r>
        <w:rPr>
          <w:rFonts w:hint="cs"/>
          <w:rtl/>
        </w:rPr>
        <w:t>می</w:t>
      </w:r>
      <w:r>
        <w:rPr>
          <w:rtl/>
        </w:rPr>
        <w:softHyphen/>
      </w:r>
      <w:r>
        <w:rPr>
          <w:rFonts w:hint="cs"/>
          <w:rtl/>
        </w:rPr>
        <w:t>باشد که عمدتاً در قسمت غربی</w:t>
      </w:r>
      <w:r w:rsidR="003D5507">
        <w:rPr>
          <w:rFonts w:hint="cs"/>
          <w:rtl/>
        </w:rPr>
        <w:t>،</w:t>
      </w:r>
      <w:r>
        <w:rPr>
          <w:rFonts w:hint="cs"/>
          <w:rtl/>
        </w:rPr>
        <w:t xml:space="preserve"> جنوب</w:t>
      </w:r>
      <w:r>
        <w:rPr>
          <w:rtl/>
        </w:rPr>
        <w:softHyphen/>
      </w:r>
      <w:r>
        <w:rPr>
          <w:rFonts w:hint="cs"/>
          <w:rtl/>
        </w:rPr>
        <w:t>غربی</w:t>
      </w:r>
      <w:r w:rsidR="003D5507">
        <w:rPr>
          <w:rFonts w:hint="cs"/>
          <w:rtl/>
        </w:rPr>
        <w:t xml:space="preserve"> و مرکز آبخوان،</w:t>
      </w:r>
      <w:r>
        <w:rPr>
          <w:rFonts w:hint="cs"/>
          <w:rtl/>
        </w:rPr>
        <w:t xml:space="preserve"> اطراف محدوده شهر سیرجان واقع شده است که تراکم بالای چاه آب</w:t>
      </w:r>
      <w:r w:rsidR="004C54B1">
        <w:rPr>
          <w:rFonts w:hint="cs"/>
          <w:rtl/>
        </w:rPr>
        <w:t xml:space="preserve">، تغذیه پایین، تغییرات شدید کیفیت آب زیرزمینی </w:t>
      </w:r>
      <w:r>
        <w:rPr>
          <w:rFonts w:hint="cs"/>
          <w:rtl/>
        </w:rPr>
        <w:t xml:space="preserve">و </w:t>
      </w:r>
      <w:r w:rsidR="004C54B1">
        <w:rPr>
          <w:rFonts w:hint="cs"/>
          <w:rtl/>
        </w:rPr>
        <w:t>ضخامت</w:t>
      </w:r>
      <w:r>
        <w:rPr>
          <w:rFonts w:hint="cs"/>
          <w:rtl/>
        </w:rPr>
        <w:t xml:space="preserve"> کم لایه آبدار در این قسمت </w:t>
      </w:r>
      <w:r w:rsidR="00902A83">
        <w:rPr>
          <w:rFonts w:hint="cs"/>
          <w:rtl/>
        </w:rPr>
        <w:t>قابل مشاهده</w:t>
      </w:r>
      <w:r>
        <w:rPr>
          <w:rFonts w:hint="cs"/>
          <w:rtl/>
        </w:rPr>
        <w:t xml:space="preserve"> می</w:t>
      </w:r>
      <w:r>
        <w:rPr>
          <w:rtl/>
        </w:rPr>
        <w:softHyphen/>
      </w:r>
      <w:r>
        <w:rPr>
          <w:rFonts w:hint="cs"/>
          <w:rtl/>
        </w:rPr>
        <w:t>باشد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Ref94313362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3</w:t>
      </w:r>
      <w:r w:rsidR="00205DC3">
        <w:rPr>
          <w:rFonts w:cs="Times New Roman" w:hint="cs"/>
          <w:rtl/>
        </w:rPr>
        <w:t>–</w:t>
      </w:r>
      <w:r w:rsidR="00205DC3">
        <w:rPr>
          <w:noProof/>
          <w:rtl/>
        </w:rPr>
        <w:t>8</w:t>
      </w:r>
      <w:r w:rsidR="00C90A13">
        <w:rPr>
          <w:rtl/>
        </w:rPr>
        <w:fldChar w:fldCharType="end"/>
      </w:r>
      <w:r w:rsidR="004C54B1">
        <w:rPr>
          <w:rFonts w:hint="cs"/>
          <w:rtl/>
        </w:rPr>
        <w:t>،</w:t>
      </w:r>
      <w:r w:rsidR="007E039B">
        <w:rPr>
          <w:rFonts w:hint="cs"/>
          <w:rtl/>
        </w:rPr>
        <w:t xml:space="preserve">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Ref94311767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3</w:t>
      </w:r>
      <w:r w:rsidR="00205DC3">
        <w:rPr>
          <w:rFonts w:ascii="Sakkal Majalla" w:hAnsi="Sakkal Majalla" w:cs="Sakkal Majalla" w:hint="cs"/>
          <w:rtl/>
        </w:rPr>
        <w:t>–</w:t>
      </w:r>
      <w:r w:rsidR="00205DC3">
        <w:rPr>
          <w:noProof/>
          <w:rtl/>
        </w:rPr>
        <w:t>2</w:t>
      </w:r>
      <w:r w:rsidR="00C90A13">
        <w:rPr>
          <w:rtl/>
        </w:rPr>
        <w:fldChar w:fldCharType="end"/>
      </w:r>
      <w:r w:rsidR="004C54B1">
        <w:rPr>
          <w:rFonts w:hint="cs"/>
          <w:rtl/>
        </w:rPr>
        <w:t xml:space="preserve">،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Ref94313549 \h</w:instrText>
      </w:r>
      <w:r w:rsidR="00C90A13">
        <w:rPr>
          <w:rtl/>
        </w:rPr>
        <w:instrText xml:space="preserve"> </w:instrText>
      </w:r>
      <w:r w:rsidR="00C90A13">
        <w:rPr>
          <w:rtl/>
        </w:rPr>
      </w:r>
      <w:r w:rsidR="00C90A13">
        <w:rPr>
          <w:rtl/>
        </w:rPr>
        <w:fldChar w:fldCharType="separate"/>
      </w:r>
      <w:r w:rsidR="00205DC3">
        <w:rPr>
          <w:b/>
          <w:bCs/>
        </w:rPr>
        <w:t>Error! Reference source not found.</w:t>
      </w:r>
      <w:r w:rsidR="00C90A13">
        <w:rPr>
          <w:rtl/>
        </w:rPr>
        <w:fldChar w:fldCharType="end"/>
      </w:r>
      <w:r w:rsidR="00DC203B">
        <w:rPr>
          <w:rFonts w:hint="cs"/>
          <w:rtl/>
        </w:rPr>
        <w:t>و</w:t>
      </w:r>
      <w:r w:rsidR="00C90A13">
        <w:rPr>
          <w:rFonts w:hint="cs"/>
          <w:rtl/>
        </w:rPr>
        <w:t xml:space="preserve">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Ref94313434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3</w:t>
      </w:r>
      <w:r w:rsidR="00205DC3">
        <w:rPr>
          <w:rFonts w:cs="Times New Roman" w:hint="cs"/>
          <w:rtl/>
        </w:rPr>
        <w:t>–</w:t>
      </w:r>
      <w:r w:rsidR="00205DC3">
        <w:rPr>
          <w:noProof/>
          <w:rtl/>
        </w:rPr>
        <w:t>11</w:t>
      </w:r>
      <w:r w:rsidR="00C90A13">
        <w:rPr>
          <w:rtl/>
        </w:rPr>
        <w:fldChar w:fldCharType="end"/>
      </w:r>
      <w:r>
        <w:rPr>
          <w:rFonts w:hint="cs"/>
          <w:rtl/>
        </w:rPr>
        <w:t xml:space="preserve">). </w:t>
      </w:r>
    </w:p>
    <w:p w14:paraId="33DD7AF6" w14:textId="5AD6F0C3" w:rsidR="004F0437" w:rsidRDefault="004F0437" w:rsidP="00205DC3">
      <w:pPr>
        <w:pStyle w:val="00"/>
        <w:rPr>
          <w:rtl/>
        </w:rPr>
      </w:pPr>
      <w:r>
        <w:rPr>
          <w:rFonts w:hint="cs"/>
          <w:rtl/>
        </w:rPr>
        <w:t>منطقه زیربحرانی نیز منطقه</w:t>
      </w:r>
      <w:r>
        <w:rPr>
          <w:rtl/>
        </w:rPr>
        <w:softHyphen/>
      </w:r>
      <w:r>
        <w:rPr>
          <w:rFonts w:hint="cs"/>
          <w:rtl/>
        </w:rPr>
        <w:t>ای است که نزدیک به منطقه بحرانی آب زیرزمینی است و تقریباً بیش از حد مورد بهره</w:t>
      </w:r>
      <w:r>
        <w:rPr>
          <w:rtl/>
        </w:rPr>
        <w:softHyphen/>
      </w:r>
      <w:r>
        <w:rPr>
          <w:rFonts w:hint="cs"/>
          <w:rtl/>
        </w:rPr>
        <w:t>برداری قرار می</w:t>
      </w:r>
      <w:r>
        <w:rPr>
          <w:rtl/>
        </w:rPr>
        <w:softHyphen/>
      </w:r>
      <w:r>
        <w:rPr>
          <w:rFonts w:hint="cs"/>
          <w:rtl/>
        </w:rPr>
        <w:t>گیرد. اگر مدیریت بهره</w:t>
      </w:r>
      <w:r>
        <w:rPr>
          <w:rtl/>
        </w:rPr>
        <w:softHyphen/>
      </w:r>
      <w:r>
        <w:rPr>
          <w:rFonts w:hint="cs"/>
          <w:rtl/>
        </w:rPr>
        <w:t>برداری آب زیرزمینی در این منطقه به خوبی صورت نگیرد، می</w:t>
      </w:r>
      <w:r>
        <w:rPr>
          <w:rtl/>
        </w:rPr>
        <w:softHyphen/>
      </w:r>
      <w:r>
        <w:rPr>
          <w:rFonts w:hint="cs"/>
          <w:rtl/>
        </w:rPr>
        <w:t>تواند منجر به این شود که در آینده</w:t>
      </w:r>
      <w:r>
        <w:rPr>
          <w:rtl/>
        </w:rPr>
        <w:softHyphen/>
      </w:r>
      <w:r>
        <w:rPr>
          <w:rFonts w:hint="cs"/>
          <w:rtl/>
        </w:rPr>
        <w:t>ای نه چندان دور به منطقه بحرانی تبدیل شود. این ناحیه در مدل</w:t>
      </w:r>
      <w:r>
        <w:rPr>
          <w:rtl/>
        </w:rPr>
        <w:softHyphen/>
      </w:r>
      <w:r>
        <w:rPr>
          <w:rFonts w:hint="cs"/>
          <w:rtl/>
        </w:rPr>
        <w:t xml:space="preserve">های </w:t>
      </w:r>
      <w:r w:rsidRPr="00260590">
        <w:rPr>
          <w:szCs w:val="20"/>
        </w:rPr>
        <w:t>MIF</w:t>
      </w:r>
      <w:r w:rsidRPr="00260590">
        <w:rPr>
          <w:rFonts w:hint="cs"/>
          <w:szCs w:val="20"/>
          <w:rtl/>
        </w:rPr>
        <w:t xml:space="preserve"> </w:t>
      </w:r>
      <w:r>
        <w:rPr>
          <w:rFonts w:hint="cs"/>
          <w:rtl/>
        </w:rPr>
        <w:t xml:space="preserve">و </w:t>
      </w:r>
      <w:r>
        <w:t xml:space="preserve"> </w:t>
      </w:r>
      <w:r w:rsidRPr="00260590">
        <w:rPr>
          <w:szCs w:val="20"/>
        </w:rPr>
        <w:t>AHP</w:t>
      </w:r>
      <w:r>
        <w:rPr>
          <w:rFonts w:hint="cs"/>
          <w:rtl/>
        </w:rPr>
        <w:t>به ترتیب 1/449 و 31/453 کیلومتر</w:t>
      </w:r>
      <w:r>
        <w:rPr>
          <w:rtl/>
        </w:rPr>
        <w:softHyphen/>
      </w:r>
      <w:r>
        <w:rPr>
          <w:rFonts w:hint="cs"/>
          <w:rtl/>
        </w:rPr>
        <w:t>مربع از منطقه مورد مطالعه را شامل می</w:t>
      </w:r>
      <w:r>
        <w:rPr>
          <w:rtl/>
        </w:rPr>
        <w:softHyphen/>
      </w:r>
      <w:r>
        <w:rPr>
          <w:rFonts w:hint="cs"/>
          <w:rtl/>
        </w:rPr>
        <w:t>شود که به ترتیب36/23 و 62/23 درصد از منطقه مورد مطالعه است. منطقه زیربحرانی محدوده وسیع</w:t>
      </w:r>
      <w:r w:rsidR="007E039B">
        <w:rPr>
          <w:rtl/>
        </w:rPr>
        <w:softHyphen/>
      </w:r>
      <w:r>
        <w:rPr>
          <w:rFonts w:hint="cs"/>
          <w:rtl/>
        </w:rPr>
        <w:t>تری از منطقه بحرانی را در غرب و جنوب</w:t>
      </w:r>
      <w:r w:rsidR="007E039B">
        <w:rPr>
          <w:rtl/>
        </w:rPr>
        <w:softHyphen/>
      </w:r>
      <w:r>
        <w:rPr>
          <w:rFonts w:hint="cs"/>
          <w:rtl/>
        </w:rPr>
        <w:t>غرب پوشش می</w:t>
      </w:r>
      <w:r w:rsidR="007E039B">
        <w:rPr>
          <w:rtl/>
        </w:rPr>
        <w:softHyphen/>
      </w:r>
      <w:r>
        <w:rPr>
          <w:rFonts w:hint="cs"/>
          <w:rtl/>
        </w:rPr>
        <w:t xml:space="preserve">دهد. </w:t>
      </w:r>
    </w:p>
    <w:p w14:paraId="52C2EF21" w14:textId="7E43192A" w:rsidR="004F0437" w:rsidRDefault="004F0437" w:rsidP="00205DC3">
      <w:pPr>
        <w:pStyle w:val="00"/>
        <w:rPr>
          <w:rtl/>
        </w:rPr>
      </w:pPr>
      <w:r>
        <w:rPr>
          <w:rFonts w:hint="cs"/>
          <w:rtl/>
        </w:rPr>
        <w:t xml:space="preserve">همچنین منطقه </w:t>
      </w:r>
      <w:r w:rsidRPr="00DC203B">
        <w:rPr>
          <w:rFonts w:hint="cs"/>
          <w:rtl/>
        </w:rPr>
        <w:t>نیمه</w:t>
      </w:r>
      <w:r w:rsidRPr="00DC203B">
        <w:rPr>
          <w:rtl/>
        </w:rPr>
        <w:softHyphen/>
      </w:r>
      <w:r w:rsidRPr="00DC203B">
        <w:rPr>
          <w:rFonts w:hint="cs"/>
          <w:rtl/>
        </w:rPr>
        <w:t>متعادل</w:t>
      </w:r>
      <w:r w:rsidR="00386498">
        <w:rPr>
          <w:rFonts w:hint="cs"/>
          <w:rtl/>
        </w:rPr>
        <w:t xml:space="preserve"> منطقه</w:t>
      </w:r>
      <w:r w:rsidR="001D085E">
        <w:rPr>
          <w:rtl/>
        </w:rPr>
        <w:softHyphen/>
      </w:r>
      <w:r w:rsidR="00386498">
        <w:rPr>
          <w:rFonts w:hint="cs"/>
          <w:rtl/>
        </w:rPr>
        <w:t>ای است مابین منطقه متعادل و زیربحرانی که اگر برداشت آب زیرزمینی در آن</w:t>
      </w:r>
      <w:r w:rsidR="001D085E">
        <w:rPr>
          <w:rFonts w:hint="cs"/>
          <w:rtl/>
        </w:rPr>
        <w:t>،</w:t>
      </w:r>
      <w:r w:rsidR="00386498">
        <w:rPr>
          <w:rFonts w:hint="cs"/>
          <w:rtl/>
        </w:rPr>
        <w:t xml:space="preserve"> بی</w:t>
      </w:r>
      <w:r w:rsidR="001D085E">
        <w:rPr>
          <w:rtl/>
        </w:rPr>
        <w:softHyphen/>
      </w:r>
      <w:r w:rsidR="00386498">
        <w:rPr>
          <w:rFonts w:hint="cs"/>
          <w:rtl/>
        </w:rPr>
        <w:t>رویه و بدون مدیریت صورت گیرد، به منطقه زیربحرانی نزدیک می</w:t>
      </w:r>
      <w:r w:rsidR="001D085E">
        <w:rPr>
          <w:rtl/>
        </w:rPr>
        <w:softHyphen/>
      </w:r>
      <w:r w:rsidR="00386498">
        <w:rPr>
          <w:rFonts w:hint="cs"/>
          <w:rtl/>
        </w:rPr>
        <w:t xml:space="preserve">شود و </w:t>
      </w:r>
      <w:r w:rsidR="001D085E">
        <w:rPr>
          <w:rFonts w:hint="cs"/>
          <w:rtl/>
        </w:rPr>
        <w:t xml:space="preserve">در غیر این صورت اگر بهره برداری به صورت اصولی و قانونی در آن انجام گیرد و </w:t>
      </w:r>
      <w:r w:rsidR="00386498">
        <w:rPr>
          <w:rFonts w:hint="cs"/>
          <w:rtl/>
        </w:rPr>
        <w:t xml:space="preserve"> تغذیه آب زیرزمینی</w:t>
      </w:r>
      <w:r w:rsidR="001D085E">
        <w:rPr>
          <w:rFonts w:hint="cs"/>
          <w:rtl/>
        </w:rPr>
        <w:t xml:space="preserve"> چه به صورت طبیعی و یا مصنوعی در آن به خوبی انجام شود به سمت منطقه متعادل سوق داده می</w:t>
      </w:r>
      <w:r w:rsidR="001D085E">
        <w:rPr>
          <w:rtl/>
        </w:rPr>
        <w:softHyphen/>
      </w:r>
      <w:r w:rsidR="001D085E">
        <w:rPr>
          <w:rFonts w:hint="cs"/>
          <w:rtl/>
        </w:rPr>
        <w:t>شود.</w:t>
      </w:r>
      <w:r>
        <w:rPr>
          <w:rFonts w:hint="cs"/>
          <w:rtl/>
        </w:rPr>
        <w:t xml:space="preserve"> </w:t>
      </w:r>
      <w:r w:rsidR="00F67709">
        <w:rPr>
          <w:rFonts w:hint="cs"/>
          <w:rtl/>
        </w:rPr>
        <w:t xml:space="preserve">این منطقه </w:t>
      </w:r>
      <w:r>
        <w:rPr>
          <w:rFonts w:hint="cs"/>
          <w:rtl/>
        </w:rPr>
        <w:t>در مساحتی به وسعت 21/780 کیلومترمربع در مدل</w:t>
      </w:r>
      <w:r>
        <w:t xml:space="preserve"> </w:t>
      </w:r>
      <w:r w:rsidRPr="00260590">
        <w:rPr>
          <w:szCs w:val="20"/>
        </w:rPr>
        <w:t>MIF</w:t>
      </w:r>
      <w:r>
        <w:rPr>
          <w:rFonts w:hint="cs"/>
          <w:rtl/>
        </w:rPr>
        <w:t xml:space="preserve">و 52/629 کیلومترمربع در مدل </w:t>
      </w:r>
      <w:r>
        <w:t xml:space="preserve"> </w:t>
      </w:r>
      <w:r w:rsidRPr="00260590">
        <w:rPr>
          <w:szCs w:val="20"/>
        </w:rPr>
        <w:t>AHP</w:t>
      </w:r>
      <w:r>
        <w:rPr>
          <w:rFonts w:hint="cs"/>
          <w:rtl/>
        </w:rPr>
        <w:t xml:space="preserve">قرار گرفته است که شامل 59/40 درصد از کل محدوده مورد مطالعه در روش </w:t>
      </w:r>
      <w:r w:rsidRPr="00260590">
        <w:rPr>
          <w:szCs w:val="20"/>
        </w:rPr>
        <w:t>MIF</w:t>
      </w:r>
      <w:r w:rsidRPr="00260590">
        <w:rPr>
          <w:rFonts w:hint="cs"/>
          <w:szCs w:val="20"/>
          <w:rtl/>
        </w:rPr>
        <w:t xml:space="preserve"> </w:t>
      </w:r>
      <w:r>
        <w:rPr>
          <w:rFonts w:hint="cs"/>
          <w:rtl/>
        </w:rPr>
        <w:lastRenderedPageBreak/>
        <w:t xml:space="preserve">و 8/32 درصد در روش </w:t>
      </w:r>
      <w:r w:rsidRPr="00260590">
        <w:rPr>
          <w:szCs w:val="20"/>
        </w:rPr>
        <w:t>AHP</w:t>
      </w:r>
      <w:r w:rsidRPr="00260590">
        <w:rPr>
          <w:rFonts w:hint="cs"/>
          <w:szCs w:val="20"/>
          <w:rtl/>
        </w:rPr>
        <w:t xml:space="preserve"> </w:t>
      </w:r>
      <w:r>
        <w:rPr>
          <w:rFonts w:hint="cs"/>
          <w:rtl/>
        </w:rPr>
        <w:t>می</w:t>
      </w:r>
      <w:r>
        <w:rPr>
          <w:rtl/>
        </w:rPr>
        <w:softHyphen/>
      </w:r>
      <w:r>
        <w:rPr>
          <w:rFonts w:hint="cs"/>
          <w:rtl/>
        </w:rPr>
        <w:t>باشد.</w:t>
      </w:r>
    </w:p>
    <w:p w14:paraId="105A8C6A" w14:textId="2667C15E" w:rsidR="0044690E" w:rsidRDefault="004F0437" w:rsidP="00205DC3">
      <w:pPr>
        <w:pStyle w:val="00"/>
        <w:rPr>
          <w:rtl/>
        </w:rPr>
      </w:pPr>
      <w:r>
        <w:rPr>
          <w:rFonts w:hint="cs"/>
          <w:rtl/>
        </w:rPr>
        <w:t>منطقه متعادل یا منطقه امن نیز منطقه</w:t>
      </w:r>
      <w:r>
        <w:rPr>
          <w:rtl/>
        </w:rPr>
        <w:softHyphen/>
      </w:r>
      <w:r>
        <w:rPr>
          <w:rFonts w:hint="cs"/>
          <w:rtl/>
        </w:rPr>
        <w:t>ای است که برداشت آب زیرزمینی از این منطقه با حفظ قوانین استحصال آب و مدیریت مناسب می</w:t>
      </w:r>
      <w:r>
        <w:rPr>
          <w:rtl/>
        </w:rPr>
        <w:softHyphen/>
      </w:r>
      <w:r>
        <w:rPr>
          <w:rFonts w:hint="cs"/>
          <w:rtl/>
        </w:rPr>
        <w:t>تواند انجام گیرد. این منطقه در مدل</w:t>
      </w:r>
      <w:r>
        <w:rPr>
          <w:rtl/>
        </w:rPr>
        <w:softHyphen/>
      </w:r>
      <w:r>
        <w:rPr>
          <w:rFonts w:hint="cs"/>
          <w:rtl/>
        </w:rPr>
        <w:t xml:space="preserve">های </w:t>
      </w:r>
      <w:r w:rsidRPr="00260590">
        <w:rPr>
          <w:szCs w:val="20"/>
        </w:rPr>
        <w:t>MIF</w:t>
      </w:r>
      <w:r w:rsidRPr="00260590">
        <w:rPr>
          <w:rFonts w:hint="cs"/>
          <w:szCs w:val="20"/>
          <w:rtl/>
        </w:rPr>
        <w:t xml:space="preserve"> </w:t>
      </w:r>
      <w:r>
        <w:rPr>
          <w:rFonts w:hint="cs"/>
          <w:rtl/>
        </w:rPr>
        <w:t xml:space="preserve">و </w:t>
      </w:r>
      <w:r w:rsidRPr="00260590">
        <w:rPr>
          <w:szCs w:val="20"/>
        </w:rPr>
        <w:t>AHP</w:t>
      </w:r>
      <w:r w:rsidRPr="00260590">
        <w:rPr>
          <w:rFonts w:hint="cs"/>
          <w:szCs w:val="20"/>
          <w:rtl/>
        </w:rPr>
        <w:t xml:space="preserve"> </w:t>
      </w:r>
      <w:r>
        <w:rPr>
          <w:rFonts w:hint="cs"/>
          <w:rtl/>
        </w:rPr>
        <w:t>به ترتیب مساحت 24/498 و 87/643 کیلومترمربع از آبخوان سیرجان را شامل می</w:t>
      </w:r>
      <w:r>
        <w:rPr>
          <w:rtl/>
        </w:rPr>
        <w:softHyphen/>
      </w:r>
      <w:r>
        <w:rPr>
          <w:rFonts w:hint="cs"/>
          <w:rtl/>
        </w:rPr>
        <w:t>شود که به ترتیب در مدل</w:t>
      </w:r>
      <w:r>
        <w:rPr>
          <w:rtl/>
        </w:rPr>
        <w:softHyphen/>
      </w:r>
      <w:r>
        <w:rPr>
          <w:rFonts w:hint="cs"/>
          <w:rtl/>
        </w:rPr>
        <w:t xml:space="preserve">های </w:t>
      </w:r>
      <w:r w:rsidRPr="00260590">
        <w:rPr>
          <w:szCs w:val="20"/>
        </w:rPr>
        <w:t>MIF</w:t>
      </w:r>
      <w:r w:rsidRPr="00260590">
        <w:rPr>
          <w:rFonts w:hint="cs"/>
          <w:szCs w:val="20"/>
          <w:rtl/>
        </w:rPr>
        <w:t xml:space="preserve"> </w:t>
      </w:r>
      <w:r>
        <w:rPr>
          <w:rFonts w:hint="cs"/>
          <w:rtl/>
        </w:rPr>
        <w:t xml:space="preserve">و </w:t>
      </w:r>
      <w:r w:rsidRPr="00260590">
        <w:rPr>
          <w:szCs w:val="20"/>
        </w:rPr>
        <w:t>AHP</w:t>
      </w:r>
      <w:r>
        <w:rPr>
          <w:rFonts w:hint="cs"/>
          <w:rtl/>
        </w:rPr>
        <w:t>، 92/25 و 54/33 درصد از کل محدوده مطالعاتی می</w:t>
      </w:r>
      <w:r>
        <w:rPr>
          <w:rtl/>
        </w:rPr>
        <w:softHyphen/>
      </w:r>
      <w:r>
        <w:rPr>
          <w:rFonts w:hint="cs"/>
          <w:rtl/>
        </w:rPr>
        <w:t>باشد. منطقه متعادل مساحت زیادی از مرکز، شمال و شمال</w:t>
      </w:r>
      <w:r>
        <w:rPr>
          <w:rtl/>
        </w:rPr>
        <w:softHyphen/>
      </w:r>
      <w:r>
        <w:rPr>
          <w:rFonts w:hint="cs"/>
          <w:rtl/>
        </w:rPr>
        <w:t>شرقی آبخوان سیرجان را شامل می</w:t>
      </w:r>
      <w:r>
        <w:rPr>
          <w:rtl/>
        </w:rPr>
        <w:softHyphen/>
      </w:r>
      <w:r>
        <w:rPr>
          <w:rFonts w:hint="cs"/>
          <w:rtl/>
        </w:rPr>
        <w:t xml:space="preserve">شود </w:t>
      </w:r>
      <w:r w:rsidR="009C6F82">
        <w:rPr>
          <w:rFonts w:hint="cs"/>
          <w:rtl/>
        </w:rPr>
        <w:t xml:space="preserve">چرا </w:t>
      </w:r>
      <w:r>
        <w:rPr>
          <w:rFonts w:hint="cs"/>
          <w:rtl/>
        </w:rPr>
        <w:t xml:space="preserve">که </w:t>
      </w:r>
      <w:r w:rsidR="005C47AC">
        <w:rPr>
          <w:rFonts w:hint="cs"/>
          <w:rtl/>
        </w:rPr>
        <w:t xml:space="preserve">این مناطق </w:t>
      </w:r>
      <w:r>
        <w:rPr>
          <w:rFonts w:hint="cs"/>
          <w:rtl/>
        </w:rPr>
        <w:t xml:space="preserve">دارای </w:t>
      </w:r>
      <w:r w:rsidR="009C6F82">
        <w:rPr>
          <w:rFonts w:hint="cs"/>
          <w:rtl/>
        </w:rPr>
        <w:t>ارتفاعات و میزان بارش بیشتر</w:t>
      </w:r>
      <w:r w:rsidR="005C47AC">
        <w:rPr>
          <w:rFonts w:hint="cs"/>
          <w:rtl/>
        </w:rPr>
        <w:t xml:space="preserve"> و تراکم چاه آب کمتر هستند</w:t>
      </w:r>
      <w:r w:rsidR="009C6F82">
        <w:rPr>
          <w:rFonts w:hint="cs"/>
          <w:rtl/>
        </w:rPr>
        <w:t xml:space="preserve">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Ref94312062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3</w:t>
      </w:r>
      <w:r w:rsidR="00205DC3">
        <w:rPr>
          <w:rFonts w:cs="Times New Roman" w:hint="cs"/>
          <w:rtl/>
        </w:rPr>
        <w:t>–</w:t>
      </w:r>
      <w:r w:rsidR="00205DC3">
        <w:rPr>
          <w:noProof/>
          <w:rtl/>
        </w:rPr>
        <w:t>3</w:t>
      </w:r>
      <w:r w:rsidR="00C90A13">
        <w:rPr>
          <w:rtl/>
        </w:rPr>
        <w:fldChar w:fldCharType="end"/>
      </w:r>
      <w:r w:rsidR="009C6F82">
        <w:rPr>
          <w:rFonts w:hint="cs"/>
          <w:rtl/>
        </w:rPr>
        <w:t xml:space="preserve">،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Ref94312259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3</w:t>
      </w:r>
      <w:r w:rsidR="00205DC3">
        <w:rPr>
          <w:rFonts w:cs="Times New Roman" w:hint="cs"/>
          <w:rtl/>
        </w:rPr>
        <w:t>–</w:t>
      </w:r>
      <w:r w:rsidR="00205DC3">
        <w:rPr>
          <w:noProof/>
          <w:rtl/>
        </w:rPr>
        <w:t>5</w:t>
      </w:r>
      <w:r w:rsidR="00C90A13">
        <w:rPr>
          <w:rtl/>
        </w:rPr>
        <w:fldChar w:fldCharType="end"/>
      </w:r>
      <w:r w:rsidR="00C90A13">
        <w:rPr>
          <w:rFonts w:hint="cs"/>
          <w:rtl/>
        </w:rPr>
        <w:t xml:space="preserve"> </w:t>
      </w:r>
      <w:r w:rsidR="009C6F82">
        <w:rPr>
          <w:rFonts w:hint="cs"/>
          <w:rtl/>
        </w:rPr>
        <w:t>و</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Ref94313362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3</w:t>
      </w:r>
      <w:r w:rsidR="00205DC3">
        <w:rPr>
          <w:rFonts w:cs="Times New Roman" w:hint="cs"/>
          <w:rtl/>
        </w:rPr>
        <w:t>–</w:t>
      </w:r>
      <w:r w:rsidR="00205DC3">
        <w:rPr>
          <w:noProof/>
          <w:rtl/>
        </w:rPr>
        <w:t>8</w:t>
      </w:r>
      <w:r w:rsidR="00C90A13">
        <w:rPr>
          <w:rtl/>
        </w:rPr>
        <w:fldChar w:fldCharType="end"/>
      </w:r>
      <w:r w:rsidR="009C6F82">
        <w:rPr>
          <w:rFonts w:hint="cs"/>
          <w:rtl/>
        </w:rPr>
        <w:t>)</w:t>
      </w:r>
      <w:r w:rsidR="005C47AC">
        <w:rPr>
          <w:rFonts w:hint="cs"/>
          <w:rtl/>
        </w:rPr>
        <w:t>. همچنین کمترین تغییرات کیفیت آب زیرزمینی و</w:t>
      </w:r>
      <w:r w:rsidR="00DC203B">
        <w:rPr>
          <w:rFonts w:hint="cs"/>
          <w:rtl/>
        </w:rPr>
        <w:t xml:space="preserve"> </w:t>
      </w:r>
      <w:r w:rsidR="005C47AC">
        <w:rPr>
          <w:rFonts w:hint="cs"/>
          <w:rtl/>
        </w:rPr>
        <w:t xml:space="preserve">بیشترین عمق سنگ کف در سطح آبخوان مربوط به این منطقه </w:t>
      </w:r>
      <w:r w:rsidR="009C6F82">
        <w:rPr>
          <w:rFonts w:hint="cs"/>
          <w:rtl/>
        </w:rPr>
        <w:t>می</w:t>
      </w:r>
      <w:r w:rsidR="009C6F82">
        <w:rPr>
          <w:rtl/>
        </w:rPr>
        <w:softHyphen/>
      </w:r>
      <w:r w:rsidR="009C6F82">
        <w:rPr>
          <w:rFonts w:hint="cs"/>
          <w:rtl/>
        </w:rPr>
        <w:t>باشد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Ref94313549 \h</w:instrText>
      </w:r>
      <w:r w:rsidR="00C90A13">
        <w:rPr>
          <w:rtl/>
        </w:rPr>
        <w:instrText xml:space="preserve"> </w:instrText>
      </w:r>
      <w:r w:rsidR="00C90A13">
        <w:rPr>
          <w:rtl/>
        </w:rPr>
      </w:r>
      <w:r w:rsidR="00C90A13">
        <w:rPr>
          <w:rtl/>
        </w:rPr>
        <w:fldChar w:fldCharType="separate"/>
      </w:r>
      <w:r w:rsidR="00205DC3">
        <w:rPr>
          <w:b/>
          <w:bCs/>
        </w:rPr>
        <w:t>Error! Reference source not found.</w:t>
      </w:r>
      <w:r w:rsidR="00C90A13">
        <w:rPr>
          <w:rtl/>
        </w:rPr>
        <w:fldChar w:fldCharType="end"/>
      </w:r>
      <w:r w:rsidR="00C90A13">
        <w:rPr>
          <w:rFonts w:hint="cs"/>
          <w:rtl/>
        </w:rPr>
        <w:t xml:space="preserve"> </w:t>
      </w:r>
      <w:r w:rsidR="009C6F82">
        <w:rPr>
          <w:rFonts w:hint="cs"/>
          <w:rtl/>
        </w:rPr>
        <w:t>و</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Ref94313385 \h</w:instrText>
      </w:r>
      <w:r w:rsidR="00C90A13">
        <w:rPr>
          <w:rtl/>
        </w:rPr>
        <w:instrText xml:space="preserve"> </w:instrText>
      </w:r>
      <w:r w:rsidR="00C90A13">
        <w:rPr>
          <w:rtl/>
        </w:rPr>
      </w:r>
      <w:r w:rsidR="00C90A13">
        <w:rPr>
          <w:rtl/>
        </w:rPr>
        <w:fldChar w:fldCharType="separate"/>
      </w:r>
      <w:r w:rsidR="00205DC3">
        <w:rPr>
          <w:rtl/>
        </w:rPr>
        <w:t xml:space="preserve">شکل </w:t>
      </w:r>
      <w:r w:rsidR="00205DC3">
        <w:rPr>
          <w:rFonts w:hint="eastAsia"/>
          <w:noProof/>
          <w:rtl/>
        </w:rPr>
        <w:t>‏</w:t>
      </w:r>
      <w:r w:rsidR="00205DC3">
        <w:rPr>
          <w:noProof/>
          <w:rtl/>
        </w:rPr>
        <w:t>3</w:t>
      </w:r>
      <w:r w:rsidR="00205DC3">
        <w:rPr>
          <w:rFonts w:cs="Times New Roman" w:hint="cs"/>
          <w:rtl/>
        </w:rPr>
        <w:t>–</w:t>
      </w:r>
      <w:r w:rsidR="00205DC3">
        <w:rPr>
          <w:noProof/>
          <w:rtl/>
        </w:rPr>
        <w:t>9</w:t>
      </w:r>
      <w:r w:rsidR="00C90A13">
        <w:rPr>
          <w:rtl/>
        </w:rPr>
        <w:fldChar w:fldCharType="end"/>
      </w:r>
      <w:r w:rsidR="009C6F82">
        <w:rPr>
          <w:rFonts w:hint="cs"/>
          <w:rtl/>
        </w:rPr>
        <w:t>)</w:t>
      </w:r>
      <w:r>
        <w:rPr>
          <w:rFonts w:hint="cs"/>
          <w:rtl/>
        </w:rPr>
        <w:t>.</w:t>
      </w:r>
    </w:p>
    <w:p w14:paraId="6A1FCB12" w14:textId="6E5E95A1" w:rsidR="004F0437" w:rsidRPr="00485D37" w:rsidRDefault="00D143B0" w:rsidP="004C5A30">
      <w:pPr>
        <w:pStyle w:val="06"/>
        <w:rPr>
          <w:rtl/>
        </w:rPr>
      </w:pPr>
      <w:bookmarkStart w:id="120" w:name="_Toc173309926"/>
      <w:r>
        <w:rPr>
          <w:rtl/>
        </w:rPr>
        <w:t xml:space="preserve">جدول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sidR="00205DC3">
        <w:rPr>
          <w:noProof/>
          <w:rtl/>
        </w:rPr>
        <w:t>‏4</w:t>
      </w:r>
      <w:r>
        <w:rPr>
          <w:rtl/>
        </w:rPr>
        <w:fldChar w:fldCharType="end"/>
      </w:r>
      <w:r>
        <w:rPr>
          <w:rFonts w:ascii="Sakkal Majalla" w:hAnsi="Sakkal Majalla" w:cs="Sakkal Majalla" w:hint="cs"/>
          <w:rtl/>
        </w:rPr>
        <w:t>–</w:t>
      </w:r>
      <w:r>
        <w:rPr>
          <w:rtl/>
        </w:rPr>
        <w:fldChar w:fldCharType="begin"/>
      </w:r>
      <w:r>
        <w:rPr>
          <w:rtl/>
        </w:rPr>
        <w:instrText xml:space="preserve"> </w:instrText>
      </w:r>
      <w:r>
        <w:instrText>SEQ</w:instrText>
      </w:r>
      <w:r>
        <w:rPr>
          <w:rtl/>
        </w:rPr>
        <w:instrText xml:space="preserve"> جدول \* </w:instrText>
      </w:r>
      <w:r>
        <w:instrText>ARABIC \s 1</w:instrText>
      </w:r>
      <w:r>
        <w:rPr>
          <w:rtl/>
        </w:rPr>
        <w:instrText xml:space="preserve"> </w:instrText>
      </w:r>
      <w:r>
        <w:rPr>
          <w:rtl/>
        </w:rPr>
        <w:fldChar w:fldCharType="separate"/>
      </w:r>
      <w:r w:rsidR="00205DC3">
        <w:rPr>
          <w:noProof/>
          <w:rtl/>
        </w:rPr>
        <w:t>2</w:t>
      </w:r>
      <w:r>
        <w:rPr>
          <w:rtl/>
        </w:rPr>
        <w:fldChar w:fldCharType="end"/>
      </w:r>
      <w:r w:rsidR="00082054">
        <w:rPr>
          <w:rFonts w:hint="cs"/>
          <w:rtl/>
        </w:rPr>
        <w:t>.</w:t>
      </w:r>
      <w:r>
        <w:rPr>
          <w:rFonts w:hint="cs"/>
          <w:rtl/>
        </w:rPr>
        <w:t xml:space="preserve"> </w:t>
      </w:r>
      <w:r w:rsidRPr="00485D37">
        <w:rPr>
          <w:rFonts w:hint="cs"/>
          <w:rtl/>
        </w:rPr>
        <w:t>جدول مساحت چهار کلاس شرایط بحرانی آبخوان</w:t>
      </w:r>
      <w:bookmarkEnd w:id="120"/>
    </w:p>
    <w:tbl>
      <w:tblPr>
        <w:bidiVisual/>
        <w:tblW w:w="0" w:type="auto"/>
        <w:tblLook w:val="04A0" w:firstRow="1" w:lastRow="0" w:firstColumn="1" w:lastColumn="0" w:noHBand="0" w:noVBand="1"/>
      </w:tblPr>
      <w:tblGrid>
        <w:gridCol w:w="2282"/>
        <w:gridCol w:w="1200"/>
        <w:gridCol w:w="1084"/>
        <w:gridCol w:w="1162"/>
        <w:gridCol w:w="1122"/>
      </w:tblGrid>
      <w:tr w:rsidR="004F0437" w14:paraId="61F83884" w14:textId="77777777" w:rsidTr="009C6F82">
        <w:tc>
          <w:tcPr>
            <w:tcW w:w="2284" w:type="dxa"/>
            <w:vMerge w:val="restart"/>
            <w:shd w:val="clear" w:color="auto" w:fill="E7E6E6" w:themeFill="background2"/>
            <w:vAlign w:val="center"/>
          </w:tcPr>
          <w:p w14:paraId="60BE618E" w14:textId="77777777" w:rsidR="004F0437" w:rsidRPr="007E2782" w:rsidRDefault="004F0437" w:rsidP="007E2782">
            <w:pPr>
              <w:rPr>
                <w:b/>
                <w:sz w:val="18"/>
                <w:szCs w:val="18"/>
                <w:rtl/>
              </w:rPr>
            </w:pPr>
            <w:r w:rsidRPr="007E2782">
              <w:rPr>
                <w:rFonts w:hint="cs"/>
                <w:b/>
                <w:sz w:val="18"/>
                <w:szCs w:val="18"/>
                <w:rtl/>
              </w:rPr>
              <w:t>منطقه</w:t>
            </w:r>
          </w:p>
        </w:tc>
        <w:tc>
          <w:tcPr>
            <w:tcW w:w="2284" w:type="dxa"/>
            <w:gridSpan w:val="2"/>
            <w:shd w:val="clear" w:color="auto" w:fill="E7E6E6" w:themeFill="background2"/>
            <w:vAlign w:val="center"/>
          </w:tcPr>
          <w:p w14:paraId="02B173A2" w14:textId="77777777" w:rsidR="004F0437" w:rsidRPr="007E2782" w:rsidRDefault="004F0437" w:rsidP="007E2782">
            <w:pPr>
              <w:rPr>
                <w:b/>
                <w:sz w:val="18"/>
                <w:szCs w:val="18"/>
                <w:rtl/>
              </w:rPr>
            </w:pPr>
            <w:r w:rsidRPr="007E2782">
              <w:rPr>
                <w:rFonts w:hint="cs"/>
                <w:b/>
                <w:sz w:val="18"/>
                <w:szCs w:val="18"/>
                <w:rtl/>
              </w:rPr>
              <w:t>مساحت(</w:t>
            </w:r>
            <w:r w:rsidRPr="007E2782">
              <w:rPr>
                <w:b/>
                <w:sz w:val="18"/>
                <w:szCs w:val="18"/>
              </w:rPr>
              <w:t>km</w:t>
            </w:r>
            <w:r w:rsidRPr="007E2782">
              <w:rPr>
                <w:b/>
                <w:sz w:val="18"/>
                <w:szCs w:val="18"/>
                <w:vertAlign w:val="superscript"/>
              </w:rPr>
              <w:t>2</w:t>
            </w:r>
            <w:r w:rsidRPr="007E2782">
              <w:rPr>
                <w:rFonts w:hint="cs"/>
                <w:b/>
                <w:sz w:val="18"/>
                <w:szCs w:val="18"/>
                <w:rtl/>
              </w:rPr>
              <w:t>)</w:t>
            </w:r>
          </w:p>
        </w:tc>
        <w:tc>
          <w:tcPr>
            <w:tcW w:w="2284" w:type="dxa"/>
            <w:gridSpan w:val="2"/>
            <w:shd w:val="clear" w:color="auto" w:fill="E7E6E6" w:themeFill="background2"/>
            <w:vAlign w:val="center"/>
          </w:tcPr>
          <w:p w14:paraId="6CADC8AB" w14:textId="77777777" w:rsidR="004F0437" w:rsidRPr="007E2782" w:rsidRDefault="004F0437" w:rsidP="007E2782">
            <w:pPr>
              <w:rPr>
                <w:b/>
                <w:sz w:val="18"/>
                <w:szCs w:val="18"/>
                <w:rtl/>
              </w:rPr>
            </w:pPr>
            <w:r w:rsidRPr="007E2782">
              <w:rPr>
                <w:rFonts w:hint="cs"/>
                <w:b/>
                <w:sz w:val="18"/>
                <w:szCs w:val="18"/>
                <w:rtl/>
              </w:rPr>
              <w:t>درصد</w:t>
            </w:r>
          </w:p>
        </w:tc>
      </w:tr>
      <w:tr w:rsidR="004F0437" w14:paraId="57E2A705" w14:textId="77777777" w:rsidTr="00163528">
        <w:trPr>
          <w:trHeight w:val="296"/>
        </w:trPr>
        <w:tc>
          <w:tcPr>
            <w:tcW w:w="2284" w:type="dxa"/>
            <w:vMerge/>
            <w:shd w:val="clear" w:color="auto" w:fill="E7E6E6" w:themeFill="background2"/>
          </w:tcPr>
          <w:p w14:paraId="0A9CFC32" w14:textId="77777777" w:rsidR="004F0437" w:rsidRPr="00A06401" w:rsidRDefault="004F0437" w:rsidP="007E2782">
            <w:pPr>
              <w:rPr>
                <w:rtl/>
              </w:rPr>
            </w:pPr>
          </w:p>
        </w:tc>
        <w:tc>
          <w:tcPr>
            <w:tcW w:w="1200" w:type="dxa"/>
            <w:shd w:val="clear" w:color="auto" w:fill="E7E6E6" w:themeFill="background2"/>
            <w:vAlign w:val="center"/>
          </w:tcPr>
          <w:p w14:paraId="4383AE48" w14:textId="77777777" w:rsidR="004F0437" w:rsidRPr="007E2782" w:rsidRDefault="004F0437" w:rsidP="007E2782">
            <w:pPr>
              <w:rPr>
                <w:b/>
                <w:sz w:val="18"/>
                <w:szCs w:val="22"/>
              </w:rPr>
            </w:pPr>
            <w:r w:rsidRPr="007E2782">
              <w:rPr>
                <w:b/>
                <w:sz w:val="18"/>
                <w:szCs w:val="22"/>
              </w:rPr>
              <w:t>MIF</w:t>
            </w:r>
          </w:p>
        </w:tc>
        <w:tc>
          <w:tcPr>
            <w:tcW w:w="1084" w:type="dxa"/>
            <w:shd w:val="clear" w:color="auto" w:fill="E7E6E6" w:themeFill="background2"/>
            <w:vAlign w:val="center"/>
          </w:tcPr>
          <w:p w14:paraId="2DC1C8C3" w14:textId="77777777" w:rsidR="004F0437" w:rsidRPr="007E2782" w:rsidRDefault="004F0437" w:rsidP="007E2782">
            <w:pPr>
              <w:rPr>
                <w:b/>
                <w:sz w:val="18"/>
                <w:szCs w:val="22"/>
                <w:rtl/>
              </w:rPr>
            </w:pPr>
            <w:r w:rsidRPr="007E2782">
              <w:rPr>
                <w:b/>
                <w:sz w:val="18"/>
                <w:szCs w:val="22"/>
              </w:rPr>
              <w:t>AHP</w:t>
            </w:r>
          </w:p>
        </w:tc>
        <w:tc>
          <w:tcPr>
            <w:tcW w:w="1162" w:type="dxa"/>
            <w:shd w:val="clear" w:color="auto" w:fill="E7E6E6" w:themeFill="background2"/>
            <w:vAlign w:val="center"/>
          </w:tcPr>
          <w:p w14:paraId="7E3FBB0D" w14:textId="77777777" w:rsidR="004F0437" w:rsidRPr="007E2782" w:rsidRDefault="004F0437" w:rsidP="007E2782">
            <w:pPr>
              <w:rPr>
                <w:b/>
                <w:sz w:val="18"/>
                <w:szCs w:val="22"/>
                <w:rtl/>
              </w:rPr>
            </w:pPr>
            <w:r w:rsidRPr="007E2782">
              <w:rPr>
                <w:b/>
                <w:sz w:val="18"/>
                <w:szCs w:val="22"/>
              </w:rPr>
              <w:t>MIF</w:t>
            </w:r>
          </w:p>
        </w:tc>
        <w:tc>
          <w:tcPr>
            <w:tcW w:w="1122" w:type="dxa"/>
            <w:shd w:val="clear" w:color="auto" w:fill="E7E6E6" w:themeFill="background2"/>
            <w:vAlign w:val="center"/>
          </w:tcPr>
          <w:p w14:paraId="6DF7D63C" w14:textId="77777777" w:rsidR="004F0437" w:rsidRPr="007E2782" w:rsidRDefault="004F0437" w:rsidP="007E2782">
            <w:pPr>
              <w:rPr>
                <w:b/>
                <w:sz w:val="18"/>
                <w:szCs w:val="22"/>
                <w:rtl/>
              </w:rPr>
            </w:pPr>
            <w:r w:rsidRPr="007E2782">
              <w:rPr>
                <w:b/>
                <w:sz w:val="18"/>
                <w:szCs w:val="22"/>
              </w:rPr>
              <w:t>AHP</w:t>
            </w:r>
          </w:p>
        </w:tc>
      </w:tr>
      <w:tr w:rsidR="004F0437" w14:paraId="77DDDC71" w14:textId="77777777" w:rsidTr="00F75E4F">
        <w:tc>
          <w:tcPr>
            <w:tcW w:w="2284" w:type="dxa"/>
          </w:tcPr>
          <w:p w14:paraId="32FF12DD" w14:textId="77777777" w:rsidR="004F0437" w:rsidRPr="0011112A" w:rsidRDefault="004F0437" w:rsidP="007E2782">
            <w:pPr>
              <w:rPr>
                <w:rtl/>
              </w:rPr>
            </w:pPr>
            <w:r w:rsidRPr="0011112A">
              <w:rPr>
                <w:rFonts w:hint="cs"/>
                <w:rtl/>
              </w:rPr>
              <w:t>نیمه</w:t>
            </w:r>
            <w:r w:rsidRPr="0011112A">
              <w:rPr>
                <w:rtl/>
              </w:rPr>
              <w:softHyphen/>
            </w:r>
            <w:r w:rsidRPr="0011112A">
              <w:rPr>
                <w:rFonts w:hint="cs"/>
                <w:rtl/>
              </w:rPr>
              <w:t>متعادل</w:t>
            </w:r>
          </w:p>
        </w:tc>
        <w:tc>
          <w:tcPr>
            <w:tcW w:w="1200" w:type="dxa"/>
          </w:tcPr>
          <w:p w14:paraId="7E837A8E" w14:textId="77777777" w:rsidR="004F0437" w:rsidRPr="0011112A" w:rsidRDefault="004F0437" w:rsidP="007E2782">
            <w:pPr>
              <w:rPr>
                <w:rtl/>
              </w:rPr>
            </w:pPr>
            <w:r w:rsidRPr="0011112A">
              <w:rPr>
                <w:rFonts w:hint="cs"/>
                <w:rtl/>
              </w:rPr>
              <w:t>21/780</w:t>
            </w:r>
          </w:p>
        </w:tc>
        <w:tc>
          <w:tcPr>
            <w:tcW w:w="1084" w:type="dxa"/>
          </w:tcPr>
          <w:p w14:paraId="1501845D" w14:textId="77777777" w:rsidR="004F0437" w:rsidRPr="0011112A" w:rsidRDefault="004F0437" w:rsidP="007E2782">
            <w:pPr>
              <w:rPr>
                <w:rtl/>
              </w:rPr>
            </w:pPr>
            <w:r w:rsidRPr="0011112A">
              <w:rPr>
                <w:rFonts w:hint="cs"/>
                <w:rtl/>
              </w:rPr>
              <w:t>52/629</w:t>
            </w:r>
          </w:p>
        </w:tc>
        <w:tc>
          <w:tcPr>
            <w:tcW w:w="1162" w:type="dxa"/>
          </w:tcPr>
          <w:p w14:paraId="763F911D" w14:textId="77777777" w:rsidR="004F0437" w:rsidRPr="0011112A" w:rsidRDefault="004F0437" w:rsidP="007E2782">
            <w:pPr>
              <w:rPr>
                <w:rtl/>
              </w:rPr>
            </w:pPr>
            <w:r w:rsidRPr="0011112A">
              <w:rPr>
                <w:rFonts w:hint="cs"/>
                <w:rtl/>
              </w:rPr>
              <w:t>59/40</w:t>
            </w:r>
          </w:p>
        </w:tc>
        <w:tc>
          <w:tcPr>
            <w:tcW w:w="1122" w:type="dxa"/>
          </w:tcPr>
          <w:p w14:paraId="7FAF019D" w14:textId="77777777" w:rsidR="004F0437" w:rsidRPr="0011112A" w:rsidRDefault="004F0437" w:rsidP="007E2782">
            <w:pPr>
              <w:rPr>
                <w:rtl/>
              </w:rPr>
            </w:pPr>
            <w:r w:rsidRPr="0011112A">
              <w:rPr>
                <w:rFonts w:hint="cs"/>
                <w:rtl/>
              </w:rPr>
              <w:t>8/32</w:t>
            </w:r>
          </w:p>
        </w:tc>
      </w:tr>
      <w:tr w:rsidR="004F0437" w14:paraId="04C6C033" w14:textId="77777777" w:rsidTr="00F75E4F">
        <w:tc>
          <w:tcPr>
            <w:tcW w:w="2284" w:type="dxa"/>
          </w:tcPr>
          <w:p w14:paraId="155ED75C" w14:textId="77777777" w:rsidR="004F0437" w:rsidRPr="0011112A" w:rsidRDefault="004F0437" w:rsidP="007E2782">
            <w:pPr>
              <w:rPr>
                <w:rtl/>
              </w:rPr>
            </w:pPr>
            <w:r w:rsidRPr="0011112A">
              <w:rPr>
                <w:rFonts w:hint="cs"/>
                <w:rtl/>
              </w:rPr>
              <w:t>متعادل</w:t>
            </w:r>
          </w:p>
        </w:tc>
        <w:tc>
          <w:tcPr>
            <w:tcW w:w="1200" w:type="dxa"/>
          </w:tcPr>
          <w:p w14:paraId="7278A515" w14:textId="77777777" w:rsidR="004F0437" w:rsidRPr="0011112A" w:rsidRDefault="004F0437" w:rsidP="007E2782">
            <w:pPr>
              <w:rPr>
                <w:rtl/>
              </w:rPr>
            </w:pPr>
            <w:r w:rsidRPr="0011112A">
              <w:rPr>
                <w:rFonts w:hint="cs"/>
                <w:rtl/>
              </w:rPr>
              <w:t>24/498</w:t>
            </w:r>
          </w:p>
        </w:tc>
        <w:tc>
          <w:tcPr>
            <w:tcW w:w="1084" w:type="dxa"/>
          </w:tcPr>
          <w:p w14:paraId="19620D78" w14:textId="77777777" w:rsidR="004F0437" w:rsidRPr="0011112A" w:rsidRDefault="004F0437" w:rsidP="007E2782">
            <w:pPr>
              <w:rPr>
                <w:rtl/>
              </w:rPr>
            </w:pPr>
            <w:r w:rsidRPr="0011112A">
              <w:rPr>
                <w:rFonts w:hint="cs"/>
                <w:rtl/>
              </w:rPr>
              <w:t>87/643</w:t>
            </w:r>
          </w:p>
        </w:tc>
        <w:tc>
          <w:tcPr>
            <w:tcW w:w="1162" w:type="dxa"/>
          </w:tcPr>
          <w:p w14:paraId="61AB6B5D" w14:textId="77777777" w:rsidR="004F0437" w:rsidRPr="0011112A" w:rsidRDefault="004F0437" w:rsidP="007E2782">
            <w:pPr>
              <w:rPr>
                <w:rtl/>
              </w:rPr>
            </w:pPr>
            <w:r w:rsidRPr="0011112A">
              <w:rPr>
                <w:rFonts w:hint="cs"/>
                <w:rtl/>
              </w:rPr>
              <w:t>92/25</w:t>
            </w:r>
          </w:p>
        </w:tc>
        <w:tc>
          <w:tcPr>
            <w:tcW w:w="1122" w:type="dxa"/>
          </w:tcPr>
          <w:p w14:paraId="0842C686" w14:textId="77777777" w:rsidR="004F0437" w:rsidRPr="0011112A" w:rsidRDefault="004F0437" w:rsidP="007E2782">
            <w:pPr>
              <w:rPr>
                <w:rtl/>
              </w:rPr>
            </w:pPr>
            <w:r w:rsidRPr="0011112A">
              <w:rPr>
                <w:rFonts w:hint="cs"/>
                <w:rtl/>
              </w:rPr>
              <w:t>54/33</w:t>
            </w:r>
          </w:p>
        </w:tc>
      </w:tr>
    </w:tbl>
    <w:p w14:paraId="07B9A99D" w14:textId="618ACC48" w:rsidR="004C7C70" w:rsidRDefault="004B369C" w:rsidP="00F1458A">
      <w:pPr>
        <w:pStyle w:val="03"/>
        <w:rPr>
          <w:rtl/>
        </w:rPr>
      </w:pPr>
      <w:r>
        <w:rPr>
          <w:rFonts w:hint="cs"/>
          <w:rtl/>
        </w:rPr>
        <w:t>مقایسه مساحت مربوط به کلاس</w:t>
      </w:r>
      <w:r w:rsidR="00C060A4">
        <w:rPr>
          <w:rtl/>
        </w:rPr>
        <w:softHyphen/>
      </w:r>
      <w:r>
        <w:rPr>
          <w:rFonts w:hint="cs"/>
          <w:rtl/>
        </w:rPr>
        <w:t>های مختلف در نقشه مدل</w:t>
      </w:r>
      <w:r w:rsidR="00C060A4">
        <w:rPr>
          <w:rtl/>
        </w:rPr>
        <w:softHyphen/>
      </w:r>
      <w:r>
        <w:rPr>
          <w:rFonts w:hint="cs"/>
          <w:rtl/>
        </w:rPr>
        <w:t xml:space="preserve">های </w:t>
      </w:r>
      <w:r>
        <w:t>MIF</w:t>
      </w:r>
      <w:r>
        <w:rPr>
          <w:rFonts w:hint="cs"/>
          <w:rtl/>
        </w:rPr>
        <w:t xml:space="preserve"> و </w:t>
      </w:r>
      <w:r>
        <w:t>AHP</w:t>
      </w:r>
      <w:r>
        <w:rPr>
          <w:rFonts w:hint="cs"/>
          <w:rtl/>
        </w:rPr>
        <w:t xml:space="preserve"> نشان می</w:t>
      </w:r>
      <w:r w:rsidR="00C060A4">
        <w:rPr>
          <w:rtl/>
        </w:rPr>
        <w:softHyphen/>
      </w:r>
      <w:r>
        <w:rPr>
          <w:rFonts w:hint="cs"/>
          <w:rtl/>
        </w:rPr>
        <w:t xml:space="preserve">دهد که مساحت برآورد شده </w:t>
      </w:r>
      <w:r w:rsidR="004C2293">
        <w:rPr>
          <w:rFonts w:hint="cs"/>
          <w:rtl/>
        </w:rPr>
        <w:t>توسط دو مدل تفاوت چندانی با یکدیگر ندارند و فقط در مناطق نیمه متعادل و متعادل به ترتیب 69/150 کیلومتر</w:t>
      </w:r>
      <w:r w:rsidR="00C060A4">
        <w:rPr>
          <w:rtl/>
        </w:rPr>
        <w:softHyphen/>
      </w:r>
      <w:r w:rsidR="004C2293">
        <w:rPr>
          <w:rFonts w:hint="cs"/>
          <w:rtl/>
        </w:rPr>
        <w:t>مربع و 63/145 کیلومتر</w:t>
      </w:r>
      <w:r w:rsidR="00C060A4">
        <w:rPr>
          <w:rtl/>
        </w:rPr>
        <w:softHyphen/>
      </w:r>
      <w:r w:rsidR="004C2293">
        <w:rPr>
          <w:rFonts w:hint="cs"/>
          <w:rtl/>
        </w:rPr>
        <w:t>مربع، بیشترین اختلاف را نشان داده</w:t>
      </w:r>
      <w:r w:rsidR="00C060A4">
        <w:rPr>
          <w:rtl/>
        </w:rPr>
        <w:softHyphen/>
      </w:r>
      <w:r w:rsidR="004C2293">
        <w:rPr>
          <w:rFonts w:hint="cs"/>
          <w:rtl/>
        </w:rPr>
        <w:t>اند</w:t>
      </w:r>
      <w:r w:rsidR="00DA18D6">
        <w:rPr>
          <w:rFonts w:hint="cs"/>
          <w:rtl/>
        </w:rPr>
        <w:t xml:space="preserve"> که با نتایج رزندی و همکاران (1394) همخوانی دارد</w:t>
      </w:r>
      <w:r w:rsidR="000961AD">
        <w:rPr>
          <w:rtl/>
        </w:rPr>
        <w:fldChar w:fldCharType="begin"/>
      </w:r>
      <w:r w:rsidR="000961AD">
        <w:rPr>
          <w:rtl/>
        </w:rPr>
        <w:instrText xml:space="preserve"> </w:instrText>
      </w:r>
      <w:r w:rsidR="000961AD">
        <w:instrText>ADDIN EN.CITE &lt;EndNote&gt;&lt;Cite&gt;&lt;Author&gt;razandi&lt;/Author&gt;&lt;Year&gt;2016&lt;/Year&gt;&lt;RecNum&gt;111&lt;/RecNum&gt;&lt;DisplayText&gt;(27)&lt;/DisplayText&gt;&lt;record&gt;&lt;rec-number&gt;111&lt;/rec-number&gt;&lt;foreign-keys&gt;&lt;key app="EN" db-id="p2t0zs0x3v5at9ezwpdvpf9ofzestw5e52v2" timestamp="1642736136"&gt;1</w:instrText>
      </w:r>
      <w:r w:rsidR="000961AD">
        <w:rPr>
          <w:rtl/>
        </w:rPr>
        <w:instrText>11&lt;/</w:instrText>
      </w:r>
      <w:r w:rsidR="000961AD">
        <w:instrText>key&gt;&lt;/foreign-keys&gt;&lt;ref-type name="Journal Article"&gt;17&lt;/ref-type&gt;&lt;contributors&gt;&lt;authors&gt;&lt;author&gt;razandi, uosef&lt;/author&gt;&lt;author&gt;malekian, arash&lt;/author&gt;&lt;author&gt;khalighi sigaroodi, shahram&lt;/author&gt;&lt;author&gt;farrokh zadeh, behnoosh&lt;/author&gt;&lt;/authors&gt;&lt;/contributors&gt;&lt;titles&gt;&lt;title&gt;Potential Detection of Groundwater Using composite Analytical Hierarchy Process and Fuzzy Logic (Case Study: Varamin plain)&lt;/title&gt;&lt;secondary-title&gt;Iranian Jornal of Watershed Management Science&amp;amp;Engineering&lt;/secondary-title&gt;&lt;/titles&gt;&lt;periodical&gt;&lt;full-title&gt;Iranian Jornal of Watershed Management Science&amp;amp;Engineering&lt;/full-title&gt;&lt;/periodical&gt;&lt;pages&gt;0-0&lt;/pages&gt;&lt;volume&gt;9&lt;/volume&gt;&lt;number&gt;31&lt;/number&gt;&lt;section&gt;0&lt;/section&gt;&lt;keywords&gt;&lt;keyword&gt;Potential Detection, Groundwater, Analytical Hierarchy Process, Fuzzy Logic&lt;/keyword&gt;&lt;/keywords&gt;&lt;dates&gt;&lt;year&gt;2016&lt;/year&gt;&lt;/dates&gt;&lt;isbn&gt;2008-9554&lt;/isbn&gt;&lt;call-num&gt;A-10-132-1&lt;/call-num&gt;&lt;work-type&gt;Research&lt;/work-type&gt;&lt;urls&gt;&lt;related-urls&gt;&lt;url&gt;http://jwmsei.ir/article-1-603-fa.html&lt;/url&gt;&lt;/related-urls</w:instrText>
      </w:r>
      <w:r w:rsidR="000961AD">
        <w:rPr>
          <w:rtl/>
        </w:rPr>
        <w:instrText>&gt;&lt;/</w:instrText>
      </w:r>
      <w:r w:rsidR="000961AD">
        <w:instrText>urls&gt;&lt;language&gt;eng&lt;/language&gt;&lt;access-date&gt;2016&lt;/access-date&gt;&lt;/record&gt;&lt;/Cite&gt;&lt;/EndNote</w:instrText>
      </w:r>
      <w:r w:rsidR="000961AD">
        <w:rPr>
          <w:rtl/>
        </w:rPr>
        <w:instrText>&gt;</w:instrText>
      </w:r>
      <w:r w:rsidR="000961AD">
        <w:rPr>
          <w:rtl/>
        </w:rPr>
        <w:fldChar w:fldCharType="separate"/>
      </w:r>
      <w:r w:rsidR="000961AD">
        <w:rPr>
          <w:noProof/>
          <w:rtl/>
        </w:rPr>
        <w:t>(27)</w:t>
      </w:r>
      <w:r w:rsidR="000961AD">
        <w:rPr>
          <w:rtl/>
        </w:rPr>
        <w:fldChar w:fldCharType="end"/>
      </w:r>
      <w:r w:rsidR="00DA18D6">
        <w:rPr>
          <w:rFonts w:hint="cs"/>
          <w:rtl/>
        </w:rPr>
        <w:t>.</w:t>
      </w:r>
    </w:p>
    <w:p w14:paraId="37A49C0D" w14:textId="58F10446" w:rsidR="004F0437" w:rsidRDefault="00240ED9" w:rsidP="00A26BD5">
      <w:pPr>
        <w:pStyle w:val="Heading2"/>
        <w:rPr>
          <w:rtl/>
        </w:rPr>
      </w:pPr>
      <w:bookmarkStart w:id="121" w:name="_Toc173309795"/>
      <w:r>
        <w:rPr>
          <w:rFonts w:hint="cs"/>
          <w:rtl/>
        </w:rPr>
        <w:t>آنالیز حساسیت</w:t>
      </w:r>
      <w:bookmarkEnd w:id="121"/>
    </w:p>
    <w:p w14:paraId="02A384A9" w14:textId="36E3D585" w:rsidR="00240ED9" w:rsidRDefault="00CA5A02" w:rsidP="00F1458A">
      <w:pPr>
        <w:pStyle w:val="00"/>
        <w:rPr>
          <w:rtl/>
        </w:rPr>
      </w:pPr>
      <w:r>
        <w:rPr>
          <w:rFonts w:hint="cs"/>
          <w:rtl/>
        </w:rPr>
        <w:t>یکی از روش</w:t>
      </w:r>
      <w:r w:rsidR="00717D6C">
        <w:rPr>
          <w:rtl/>
        </w:rPr>
        <w:softHyphen/>
      </w:r>
      <w:r>
        <w:rPr>
          <w:rFonts w:hint="cs"/>
          <w:rtl/>
        </w:rPr>
        <w:t xml:space="preserve">های اعتبارسنجی این تحقیق آنالیز حساسیت به روش حذف نقشه است. </w:t>
      </w:r>
      <w:r w:rsidR="00240ED9">
        <w:rPr>
          <w:rFonts w:hint="cs"/>
          <w:rtl/>
        </w:rPr>
        <w:t xml:space="preserve">در زیر جدول خلاصه آماری </w:t>
      </w:r>
      <w:r>
        <w:rPr>
          <w:rFonts w:hint="cs"/>
          <w:rtl/>
        </w:rPr>
        <w:t>این روش</w:t>
      </w:r>
      <w:r w:rsidR="00240ED9">
        <w:rPr>
          <w:rFonts w:hint="cs"/>
          <w:rtl/>
        </w:rPr>
        <w:t xml:space="preserve"> آورده شده است</w:t>
      </w:r>
      <w:r w:rsidR="004C7C70">
        <w:rPr>
          <w:rFonts w:hint="cs"/>
          <w:rtl/>
        </w:rPr>
        <w:t>.</w:t>
      </w:r>
    </w:p>
    <w:p w14:paraId="65489CB5" w14:textId="398E2C2C" w:rsidR="00240ED9" w:rsidRPr="00D143B0" w:rsidRDefault="00D143B0" w:rsidP="004C5A30">
      <w:pPr>
        <w:pStyle w:val="06"/>
        <w:rPr>
          <w:rtl/>
        </w:rPr>
      </w:pPr>
      <w:bookmarkStart w:id="122" w:name="_Ref94315013"/>
      <w:bookmarkStart w:id="123" w:name="_Toc173309927"/>
      <w:r>
        <w:rPr>
          <w:rtl/>
        </w:rPr>
        <w:lastRenderedPageBreak/>
        <w:t xml:space="preserve">جدول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sidR="00205DC3">
        <w:rPr>
          <w:noProof/>
          <w:rtl/>
        </w:rPr>
        <w:t>‏4</w:t>
      </w:r>
      <w:r>
        <w:rPr>
          <w:rtl/>
        </w:rPr>
        <w:fldChar w:fldCharType="end"/>
      </w:r>
      <w:r>
        <w:rPr>
          <w:rFonts w:ascii="Sakkal Majalla" w:hAnsi="Sakkal Majalla" w:cs="Sakkal Majalla" w:hint="cs"/>
          <w:rtl/>
        </w:rPr>
        <w:t>–</w:t>
      </w:r>
      <w:r>
        <w:rPr>
          <w:rtl/>
        </w:rPr>
        <w:fldChar w:fldCharType="begin"/>
      </w:r>
      <w:r>
        <w:rPr>
          <w:rtl/>
        </w:rPr>
        <w:instrText xml:space="preserve"> </w:instrText>
      </w:r>
      <w:r>
        <w:instrText>SEQ</w:instrText>
      </w:r>
      <w:r>
        <w:rPr>
          <w:rtl/>
        </w:rPr>
        <w:instrText xml:space="preserve"> جدول \* </w:instrText>
      </w:r>
      <w:r>
        <w:instrText>ARABIC \s 1</w:instrText>
      </w:r>
      <w:r>
        <w:rPr>
          <w:rtl/>
        </w:rPr>
        <w:instrText xml:space="preserve"> </w:instrText>
      </w:r>
      <w:r>
        <w:rPr>
          <w:rtl/>
        </w:rPr>
        <w:fldChar w:fldCharType="separate"/>
      </w:r>
      <w:r w:rsidR="00205DC3">
        <w:rPr>
          <w:noProof/>
          <w:rtl/>
        </w:rPr>
        <w:t>3</w:t>
      </w:r>
      <w:r>
        <w:rPr>
          <w:rtl/>
        </w:rPr>
        <w:fldChar w:fldCharType="end"/>
      </w:r>
      <w:bookmarkEnd w:id="122"/>
      <w:r w:rsidR="00082054">
        <w:rPr>
          <w:rFonts w:hint="cs"/>
          <w:rtl/>
        </w:rPr>
        <w:t xml:space="preserve">. </w:t>
      </w:r>
      <w:r>
        <w:rPr>
          <w:rFonts w:hint="cs"/>
          <w:rtl/>
        </w:rPr>
        <w:t>خلاصه آماری آنالیز حساسیت</w:t>
      </w:r>
      <w:bookmarkEnd w:id="123"/>
    </w:p>
    <w:tbl>
      <w:tblPr>
        <w:bidiVisual/>
        <w:tblW w:w="6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709"/>
        <w:gridCol w:w="709"/>
        <w:gridCol w:w="709"/>
        <w:gridCol w:w="708"/>
        <w:gridCol w:w="709"/>
        <w:gridCol w:w="709"/>
        <w:gridCol w:w="709"/>
        <w:gridCol w:w="1124"/>
      </w:tblGrid>
      <w:tr w:rsidR="00240ED9" w:rsidRPr="003043D2" w14:paraId="7D4F1D2D" w14:textId="77777777" w:rsidTr="00205DC3">
        <w:trPr>
          <w:trHeight w:val="305"/>
        </w:trPr>
        <w:tc>
          <w:tcPr>
            <w:tcW w:w="1382" w:type="dxa"/>
            <w:gridSpan w:val="2"/>
            <w:shd w:val="clear" w:color="auto" w:fill="E7E6E6" w:themeFill="background2"/>
            <w:vAlign w:val="center"/>
          </w:tcPr>
          <w:p w14:paraId="2DB0BEC5" w14:textId="04BB5C92" w:rsidR="00240ED9" w:rsidRPr="00F75E4F" w:rsidRDefault="00240ED9" w:rsidP="00F2614E">
            <w:pPr>
              <w:ind w:firstLine="0"/>
              <w:jc w:val="center"/>
              <w:rPr>
                <w:rFonts w:cstheme="majorBidi"/>
                <w:b/>
                <w:sz w:val="18"/>
                <w:szCs w:val="18"/>
                <w:rtl/>
              </w:rPr>
            </w:pPr>
            <w:r w:rsidRPr="00F75E4F">
              <w:rPr>
                <w:rFonts w:cstheme="majorBidi"/>
                <w:b/>
                <w:sz w:val="18"/>
                <w:szCs w:val="18"/>
              </w:rPr>
              <w:t>S</w:t>
            </w:r>
            <w:r w:rsidR="004A2C03">
              <w:rPr>
                <w:rFonts w:cstheme="majorBidi"/>
                <w:b/>
                <w:sz w:val="18"/>
                <w:szCs w:val="18"/>
              </w:rPr>
              <w:t>TD</w:t>
            </w:r>
            <w:r w:rsidRPr="00F75E4F">
              <w:rPr>
                <w:rFonts w:cstheme="majorBidi"/>
                <w:b/>
                <w:sz w:val="18"/>
                <w:szCs w:val="18"/>
              </w:rPr>
              <w:t xml:space="preserve"> </w:t>
            </w:r>
            <w:r w:rsidR="004A2C03">
              <w:rPr>
                <w:rFonts w:cstheme="majorBidi"/>
                <w:b/>
                <w:sz w:val="18"/>
                <w:szCs w:val="18"/>
                <w:rtl/>
              </w:rPr>
              <w:footnoteReference w:id="76"/>
            </w:r>
          </w:p>
        </w:tc>
        <w:tc>
          <w:tcPr>
            <w:tcW w:w="1418" w:type="dxa"/>
            <w:gridSpan w:val="2"/>
            <w:shd w:val="clear" w:color="auto" w:fill="E7E6E6" w:themeFill="background2"/>
            <w:vAlign w:val="center"/>
          </w:tcPr>
          <w:p w14:paraId="70935E6F" w14:textId="77777777" w:rsidR="00240ED9" w:rsidRPr="00F75E4F" w:rsidRDefault="00240ED9" w:rsidP="00F2614E">
            <w:pPr>
              <w:ind w:firstLine="0"/>
              <w:jc w:val="center"/>
              <w:rPr>
                <w:rFonts w:cstheme="majorBidi"/>
                <w:b/>
                <w:sz w:val="18"/>
                <w:szCs w:val="18"/>
                <w:rtl/>
              </w:rPr>
            </w:pPr>
            <w:r w:rsidRPr="00F75E4F">
              <w:rPr>
                <w:rFonts w:cstheme="majorBidi"/>
                <w:b/>
                <w:sz w:val="18"/>
                <w:szCs w:val="18"/>
              </w:rPr>
              <w:t>Mean</w:t>
            </w:r>
          </w:p>
        </w:tc>
        <w:tc>
          <w:tcPr>
            <w:tcW w:w="1417" w:type="dxa"/>
            <w:gridSpan w:val="2"/>
            <w:shd w:val="clear" w:color="auto" w:fill="E7E6E6" w:themeFill="background2"/>
            <w:vAlign w:val="center"/>
          </w:tcPr>
          <w:p w14:paraId="609AC47B" w14:textId="77777777" w:rsidR="00240ED9" w:rsidRPr="00F75E4F" w:rsidRDefault="00240ED9" w:rsidP="00F2614E">
            <w:pPr>
              <w:ind w:firstLine="0"/>
              <w:jc w:val="center"/>
              <w:rPr>
                <w:rFonts w:cstheme="majorBidi"/>
                <w:b/>
                <w:sz w:val="18"/>
                <w:szCs w:val="18"/>
                <w:rtl/>
              </w:rPr>
            </w:pPr>
            <w:r w:rsidRPr="00F75E4F">
              <w:rPr>
                <w:rFonts w:cstheme="majorBidi"/>
                <w:b/>
                <w:sz w:val="18"/>
                <w:szCs w:val="18"/>
              </w:rPr>
              <w:t>Max</w:t>
            </w:r>
          </w:p>
        </w:tc>
        <w:tc>
          <w:tcPr>
            <w:tcW w:w="1418" w:type="dxa"/>
            <w:gridSpan w:val="2"/>
            <w:shd w:val="clear" w:color="auto" w:fill="E7E6E6" w:themeFill="background2"/>
            <w:vAlign w:val="center"/>
          </w:tcPr>
          <w:p w14:paraId="2C707BC6" w14:textId="77777777" w:rsidR="00240ED9" w:rsidRPr="00F75E4F" w:rsidRDefault="00240ED9" w:rsidP="00F2614E">
            <w:pPr>
              <w:ind w:firstLine="0"/>
              <w:jc w:val="center"/>
              <w:rPr>
                <w:rFonts w:cstheme="majorBidi"/>
                <w:b/>
                <w:sz w:val="18"/>
                <w:szCs w:val="18"/>
              </w:rPr>
            </w:pPr>
            <w:r w:rsidRPr="00F75E4F">
              <w:rPr>
                <w:rFonts w:cstheme="majorBidi"/>
                <w:b/>
                <w:sz w:val="18"/>
                <w:szCs w:val="18"/>
              </w:rPr>
              <w:t>Min</w:t>
            </w:r>
          </w:p>
        </w:tc>
        <w:tc>
          <w:tcPr>
            <w:tcW w:w="1124" w:type="dxa"/>
            <w:vMerge w:val="restart"/>
            <w:shd w:val="clear" w:color="auto" w:fill="E7E6E6" w:themeFill="background2"/>
            <w:vAlign w:val="center"/>
          </w:tcPr>
          <w:p w14:paraId="724933A4" w14:textId="77777777" w:rsidR="00240ED9" w:rsidRPr="00F75E4F" w:rsidRDefault="00240ED9" w:rsidP="00F2614E">
            <w:pPr>
              <w:ind w:firstLine="0"/>
              <w:jc w:val="center"/>
              <w:rPr>
                <w:rFonts w:asciiTheme="minorHAnsi" w:hAnsiTheme="minorHAnsi"/>
                <w:b/>
                <w:sz w:val="18"/>
                <w:szCs w:val="18"/>
              </w:rPr>
            </w:pPr>
            <w:r>
              <w:rPr>
                <w:rFonts w:asciiTheme="minorHAnsi" w:hAnsiTheme="minorHAnsi" w:hint="cs"/>
                <w:b/>
                <w:sz w:val="18"/>
                <w:szCs w:val="18"/>
                <w:rtl/>
              </w:rPr>
              <w:t>نقشه</w:t>
            </w:r>
            <w:r w:rsidRPr="00F75E4F">
              <w:rPr>
                <w:rFonts w:asciiTheme="minorHAnsi" w:hAnsiTheme="minorHAnsi" w:hint="cs"/>
                <w:b/>
                <w:sz w:val="18"/>
                <w:szCs w:val="18"/>
                <w:rtl/>
              </w:rPr>
              <w:t xml:space="preserve"> حذف شده</w:t>
            </w:r>
          </w:p>
        </w:tc>
      </w:tr>
      <w:tr w:rsidR="00240ED9" w:rsidRPr="003043D2" w14:paraId="59E4F156" w14:textId="77777777" w:rsidTr="00205DC3">
        <w:trPr>
          <w:trHeight w:val="514"/>
        </w:trPr>
        <w:tc>
          <w:tcPr>
            <w:tcW w:w="673" w:type="dxa"/>
            <w:shd w:val="clear" w:color="auto" w:fill="E7E6E6" w:themeFill="background2"/>
            <w:vAlign w:val="center"/>
          </w:tcPr>
          <w:p w14:paraId="5F1F3843" w14:textId="77777777" w:rsidR="00240ED9" w:rsidRPr="00A06401" w:rsidRDefault="00240ED9" w:rsidP="00F2614E">
            <w:pPr>
              <w:ind w:firstLine="0"/>
              <w:jc w:val="center"/>
              <w:rPr>
                <w:rFonts w:cstheme="majorBidi"/>
                <w:b/>
                <w:sz w:val="18"/>
                <w:szCs w:val="18"/>
                <w:rtl/>
              </w:rPr>
            </w:pPr>
            <w:r w:rsidRPr="00A06401">
              <w:rPr>
                <w:rFonts w:cstheme="majorBidi"/>
                <w:b/>
                <w:sz w:val="18"/>
                <w:szCs w:val="18"/>
              </w:rPr>
              <w:t>AHP</w:t>
            </w:r>
          </w:p>
        </w:tc>
        <w:tc>
          <w:tcPr>
            <w:tcW w:w="709" w:type="dxa"/>
            <w:shd w:val="clear" w:color="auto" w:fill="E7E6E6" w:themeFill="background2"/>
            <w:vAlign w:val="center"/>
          </w:tcPr>
          <w:p w14:paraId="4BBE585A" w14:textId="77777777" w:rsidR="00240ED9" w:rsidRPr="00A06401" w:rsidRDefault="00240ED9" w:rsidP="00F2614E">
            <w:pPr>
              <w:ind w:firstLine="0"/>
              <w:jc w:val="center"/>
              <w:rPr>
                <w:rFonts w:cstheme="majorBidi"/>
                <w:b/>
                <w:sz w:val="18"/>
                <w:szCs w:val="18"/>
                <w:rtl/>
              </w:rPr>
            </w:pPr>
            <w:r w:rsidRPr="00A06401">
              <w:rPr>
                <w:rFonts w:cstheme="majorBidi"/>
                <w:b/>
                <w:sz w:val="18"/>
                <w:szCs w:val="18"/>
              </w:rPr>
              <w:t>MIF</w:t>
            </w:r>
          </w:p>
        </w:tc>
        <w:tc>
          <w:tcPr>
            <w:tcW w:w="709" w:type="dxa"/>
            <w:shd w:val="clear" w:color="auto" w:fill="E7E6E6" w:themeFill="background2"/>
            <w:vAlign w:val="center"/>
          </w:tcPr>
          <w:p w14:paraId="605051C1" w14:textId="77777777" w:rsidR="00240ED9" w:rsidRPr="00A06401" w:rsidRDefault="00240ED9" w:rsidP="00F2614E">
            <w:pPr>
              <w:ind w:firstLine="0"/>
              <w:jc w:val="center"/>
              <w:rPr>
                <w:rFonts w:cstheme="majorBidi"/>
                <w:b/>
                <w:sz w:val="18"/>
                <w:szCs w:val="18"/>
                <w:rtl/>
              </w:rPr>
            </w:pPr>
            <w:r w:rsidRPr="00A06401">
              <w:rPr>
                <w:rFonts w:cstheme="majorBidi"/>
                <w:b/>
                <w:sz w:val="18"/>
                <w:szCs w:val="18"/>
              </w:rPr>
              <w:t>AHP</w:t>
            </w:r>
          </w:p>
        </w:tc>
        <w:tc>
          <w:tcPr>
            <w:tcW w:w="709" w:type="dxa"/>
            <w:shd w:val="clear" w:color="auto" w:fill="E7E6E6" w:themeFill="background2"/>
            <w:vAlign w:val="center"/>
          </w:tcPr>
          <w:p w14:paraId="045D49E2" w14:textId="77777777" w:rsidR="00240ED9" w:rsidRPr="00A06401" w:rsidRDefault="00240ED9" w:rsidP="00F2614E">
            <w:pPr>
              <w:ind w:firstLine="0"/>
              <w:jc w:val="center"/>
              <w:rPr>
                <w:rFonts w:cstheme="majorBidi"/>
                <w:b/>
                <w:sz w:val="18"/>
                <w:szCs w:val="18"/>
                <w:rtl/>
              </w:rPr>
            </w:pPr>
            <w:r w:rsidRPr="00A06401">
              <w:rPr>
                <w:rFonts w:cstheme="majorBidi"/>
                <w:b/>
                <w:sz w:val="18"/>
                <w:szCs w:val="18"/>
              </w:rPr>
              <w:t>MIF</w:t>
            </w:r>
          </w:p>
        </w:tc>
        <w:tc>
          <w:tcPr>
            <w:tcW w:w="708" w:type="dxa"/>
            <w:shd w:val="clear" w:color="auto" w:fill="E7E6E6" w:themeFill="background2"/>
            <w:vAlign w:val="center"/>
          </w:tcPr>
          <w:p w14:paraId="09E824BE" w14:textId="77777777" w:rsidR="00240ED9" w:rsidRPr="00A06401" w:rsidRDefault="00240ED9" w:rsidP="00F2614E">
            <w:pPr>
              <w:ind w:firstLine="0"/>
              <w:jc w:val="center"/>
              <w:rPr>
                <w:rFonts w:cstheme="majorBidi"/>
                <w:b/>
                <w:sz w:val="18"/>
                <w:szCs w:val="18"/>
                <w:rtl/>
              </w:rPr>
            </w:pPr>
            <w:r w:rsidRPr="00A06401">
              <w:rPr>
                <w:rFonts w:cstheme="majorBidi"/>
                <w:b/>
                <w:sz w:val="18"/>
                <w:szCs w:val="18"/>
              </w:rPr>
              <w:t>AHP</w:t>
            </w:r>
          </w:p>
        </w:tc>
        <w:tc>
          <w:tcPr>
            <w:tcW w:w="709" w:type="dxa"/>
            <w:shd w:val="clear" w:color="auto" w:fill="E7E6E6" w:themeFill="background2"/>
            <w:vAlign w:val="center"/>
          </w:tcPr>
          <w:p w14:paraId="29D644FF" w14:textId="77777777" w:rsidR="00240ED9" w:rsidRPr="00A06401" w:rsidRDefault="00240ED9" w:rsidP="00F2614E">
            <w:pPr>
              <w:ind w:firstLine="0"/>
              <w:jc w:val="center"/>
              <w:rPr>
                <w:rFonts w:cstheme="majorBidi"/>
                <w:b/>
                <w:sz w:val="18"/>
                <w:szCs w:val="18"/>
                <w:rtl/>
              </w:rPr>
            </w:pPr>
            <w:r w:rsidRPr="00A06401">
              <w:rPr>
                <w:rFonts w:cstheme="majorBidi"/>
                <w:b/>
                <w:sz w:val="18"/>
                <w:szCs w:val="18"/>
              </w:rPr>
              <w:t>MIF</w:t>
            </w:r>
          </w:p>
        </w:tc>
        <w:tc>
          <w:tcPr>
            <w:tcW w:w="709" w:type="dxa"/>
            <w:shd w:val="clear" w:color="auto" w:fill="E7E6E6" w:themeFill="background2"/>
            <w:vAlign w:val="center"/>
          </w:tcPr>
          <w:p w14:paraId="1C21B86A" w14:textId="77777777" w:rsidR="00240ED9" w:rsidRPr="00A06401" w:rsidRDefault="00240ED9" w:rsidP="00F2614E">
            <w:pPr>
              <w:ind w:firstLine="0"/>
              <w:jc w:val="center"/>
              <w:rPr>
                <w:rFonts w:cstheme="majorBidi"/>
                <w:b/>
                <w:sz w:val="18"/>
                <w:szCs w:val="18"/>
              </w:rPr>
            </w:pPr>
            <w:r w:rsidRPr="00A06401">
              <w:rPr>
                <w:rFonts w:cstheme="majorBidi"/>
                <w:b/>
                <w:sz w:val="18"/>
                <w:szCs w:val="18"/>
              </w:rPr>
              <w:t>AHP</w:t>
            </w:r>
          </w:p>
        </w:tc>
        <w:tc>
          <w:tcPr>
            <w:tcW w:w="709" w:type="dxa"/>
            <w:shd w:val="clear" w:color="auto" w:fill="E7E6E6" w:themeFill="background2"/>
            <w:vAlign w:val="center"/>
          </w:tcPr>
          <w:p w14:paraId="54AC82D0" w14:textId="77777777" w:rsidR="00240ED9" w:rsidRPr="00A06401" w:rsidRDefault="00240ED9" w:rsidP="00F2614E">
            <w:pPr>
              <w:ind w:firstLine="0"/>
              <w:jc w:val="center"/>
              <w:rPr>
                <w:rFonts w:cstheme="majorBidi"/>
                <w:b/>
                <w:sz w:val="18"/>
                <w:szCs w:val="18"/>
              </w:rPr>
            </w:pPr>
            <w:r w:rsidRPr="00A06401">
              <w:rPr>
                <w:rFonts w:cstheme="majorBidi"/>
                <w:b/>
                <w:sz w:val="18"/>
                <w:szCs w:val="18"/>
              </w:rPr>
              <w:t>MIF</w:t>
            </w:r>
          </w:p>
        </w:tc>
        <w:tc>
          <w:tcPr>
            <w:tcW w:w="1124" w:type="dxa"/>
            <w:vMerge/>
            <w:shd w:val="clear" w:color="auto" w:fill="E7E6E6" w:themeFill="background2"/>
            <w:vAlign w:val="center"/>
          </w:tcPr>
          <w:p w14:paraId="79234A43" w14:textId="77777777" w:rsidR="00240ED9" w:rsidRPr="00444840" w:rsidRDefault="00240ED9" w:rsidP="00F2614E">
            <w:pPr>
              <w:ind w:firstLine="0"/>
              <w:jc w:val="center"/>
              <w:rPr>
                <w:rFonts w:asciiTheme="minorHAnsi" w:hAnsiTheme="minorHAnsi"/>
                <w:b/>
                <w:sz w:val="14"/>
                <w:szCs w:val="14"/>
                <w:rtl/>
              </w:rPr>
            </w:pPr>
          </w:p>
        </w:tc>
      </w:tr>
      <w:tr w:rsidR="00240ED9" w:rsidRPr="00173176" w14:paraId="484A4DB7" w14:textId="77777777" w:rsidTr="00205DC3">
        <w:trPr>
          <w:trHeight w:val="227"/>
        </w:trPr>
        <w:tc>
          <w:tcPr>
            <w:tcW w:w="673" w:type="dxa"/>
            <w:hideMark/>
          </w:tcPr>
          <w:p w14:paraId="3F0B59F7" w14:textId="77777777" w:rsidR="00240ED9" w:rsidRPr="00535476" w:rsidRDefault="00240ED9" w:rsidP="00F2614E">
            <w:pPr>
              <w:ind w:firstLine="0"/>
              <w:jc w:val="center"/>
              <w:rPr>
                <w:sz w:val="24"/>
                <w:rtl/>
              </w:rPr>
            </w:pPr>
            <w:r w:rsidRPr="00535476">
              <w:rPr>
                <w:rFonts w:hint="cs"/>
                <w:sz w:val="24"/>
                <w:rtl/>
              </w:rPr>
              <w:t>35/0</w:t>
            </w:r>
          </w:p>
        </w:tc>
        <w:tc>
          <w:tcPr>
            <w:tcW w:w="709" w:type="dxa"/>
          </w:tcPr>
          <w:p w14:paraId="31873DE3" w14:textId="77777777" w:rsidR="00240ED9" w:rsidRPr="00535476" w:rsidRDefault="00240ED9" w:rsidP="00F2614E">
            <w:pPr>
              <w:ind w:firstLine="0"/>
              <w:jc w:val="center"/>
              <w:rPr>
                <w:sz w:val="24"/>
                <w:rtl/>
              </w:rPr>
            </w:pPr>
            <w:r w:rsidRPr="00535476">
              <w:rPr>
                <w:rFonts w:hint="cs"/>
                <w:sz w:val="24"/>
                <w:rtl/>
              </w:rPr>
              <w:t>079/0</w:t>
            </w:r>
          </w:p>
        </w:tc>
        <w:tc>
          <w:tcPr>
            <w:tcW w:w="709" w:type="dxa"/>
          </w:tcPr>
          <w:p w14:paraId="2C5DE92F" w14:textId="77777777" w:rsidR="00240ED9" w:rsidRPr="00535476" w:rsidRDefault="00240ED9" w:rsidP="00F2614E">
            <w:pPr>
              <w:ind w:firstLine="0"/>
              <w:jc w:val="center"/>
              <w:rPr>
                <w:sz w:val="24"/>
              </w:rPr>
            </w:pPr>
            <w:r w:rsidRPr="00535476">
              <w:rPr>
                <w:rFonts w:hint="cs"/>
                <w:sz w:val="24"/>
                <w:rtl/>
              </w:rPr>
              <w:t>57/0</w:t>
            </w:r>
          </w:p>
        </w:tc>
        <w:tc>
          <w:tcPr>
            <w:tcW w:w="709" w:type="dxa"/>
          </w:tcPr>
          <w:p w14:paraId="29C78100" w14:textId="515ADCA1" w:rsidR="00240ED9" w:rsidRPr="00535476" w:rsidRDefault="00240ED9" w:rsidP="00F2614E">
            <w:pPr>
              <w:ind w:firstLine="0"/>
              <w:jc w:val="center"/>
              <w:rPr>
                <w:sz w:val="24"/>
              </w:rPr>
            </w:pPr>
            <w:r w:rsidRPr="00535476">
              <w:rPr>
                <w:rFonts w:hint="cs"/>
                <w:sz w:val="24"/>
                <w:rtl/>
              </w:rPr>
              <w:t>9</w:t>
            </w:r>
            <w:r w:rsidR="008C7416">
              <w:rPr>
                <w:rFonts w:hint="cs"/>
                <w:sz w:val="24"/>
                <w:rtl/>
              </w:rPr>
              <w:t>9</w:t>
            </w:r>
            <w:r w:rsidRPr="00535476">
              <w:rPr>
                <w:rFonts w:hint="cs"/>
                <w:sz w:val="24"/>
                <w:rtl/>
              </w:rPr>
              <w:t>/1</w:t>
            </w:r>
          </w:p>
        </w:tc>
        <w:tc>
          <w:tcPr>
            <w:tcW w:w="708" w:type="dxa"/>
          </w:tcPr>
          <w:p w14:paraId="65AC9711" w14:textId="77777777" w:rsidR="00240ED9" w:rsidRPr="00535476" w:rsidRDefault="00240ED9" w:rsidP="00F2614E">
            <w:pPr>
              <w:ind w:firstLine="0"/>
              <w:jc w:val="center"/>
              <w:rPr>
                <w:sz w:val="24"/>
              </w:rPr>
            </w:pPr>
            <w:r w:rsidRPr="00535476">
              <w:rPr>
                <w:rFonts w:hint="cs"/>
                <w:sz w:val="24"/>
                <w:rtl/>
              </w:rPr>
              <w:t>5/1</w:t>
            </w:r>
          </w:p>
        </w:tc>
        <w:tc>
          <w:tcPr>
            <w:tcW w:w="709" w:type="dxa"/>
          </w:tcPr>
          <w:p w14:paraId="292C5E9D" w14:textId="36EEDFF2" w:rsidR="00240ED9" w:rsidRPr="00535476" w:rsidRDefault="008C7416" w:rsidP="00F2614E">
            <w:pPr>
              <w:ind w:firstLine="0"/>
              <w:jc w:val="center"/>
              <w:rPr>
                <w:sz w:val="24"/>
                <w:rtl/>
              </w:rPr>
            </w:pPr>
            <w:r>
              <w:rPr>
                <w:rFonts w:hint="cs"/>
                <w:sz w:val="24"/>
                <w:rtl/>
              </w:rPr>
              <w:t>17</w:t>
            </w:r>
            <w:r w:rsidR="00240ED9" w:rsidRPr="00535476">
              <w:rPr>
                <w:rFonts w:hint="cs"/>
                <w:sz w:val="24"/>
                <w:rtl/>
              </w:rPr>
              <w:t>/2</w:t>
            </w:r>
          </w:p>
        </w:tc>
        <w:tc>
          <w:tcPr>
            <w:tcW w:w="709" w:type="dxa"/>
          </w:tcPr>
          <w:p w14:paraId="2636750B" w14:textId="77777777" w:rsidR="00240ED9" w:rsidRPr="00535476" w:rsidRDefault="00240ED9" w:rsidP="00F2614E">
            <w:pPr>
              <w:ind w:firstLine="0"/>
              <w:jc w:val="center"/>
              <w:rPr>
                <w:sz w:val="24"/>
                <w:rtl/>
              </w:rPr>
            </w:pPr>
            <w:r w:rsidRPr="00535476">
              <w:rPr>
                <w:rFonts w:hint="cs"/>
                <w:sz w:val="24"/>
                <w:rtl/>
              </w:rPr>
              <w:t>0</w:t>
            </w:r>
          </w:p>
        </w:tc>
        <w:tc>
          <w:tcPr>
            <w:tcW w:w="709" w:type="dxa"/>
          </w:tcPr>
          <w:p w14:paraId="1234EFD4" w14:textId="0EA074D7" w:rsidR="00240ED9" w:rsidRPr="00535476" w:rsidRDefault="008C7416" w:rsidP="00F2614E">
            <w:pPr>
              <w:bidi w:val="0"/>
              <w:ind w:firstLine="0"/>
              <w:jc w:val="center"/>
              <w:rPr>
                <w:sz w:val="24"/>
                <w:rtl/>
              </w:rPr>
            </w:pPr>
            <w:r>
              <w:rPr>
                <w:rFonts w:hint="cs"/>
                <w:sz w:val="24"/>
                <w:rtl/>
              </w:rPr>
              <w:t>81</w:t>
            </w:r>
            <w:r w:rsidR="00240ED9" w:rsidRPr="00535476">
              <w:rPr>
                <w:sz w:val="24"/>
                <w:rtl/>
              </w:rPr>
              <w:t>/</w:t>
            </w:r>
            <w:r w:rsidR="00240ED9" w:rsidRPr="00535476">
              <w:rPr>
                <w:rFonts w:hint="cs"/>
                <w:sz w:val="24"/>
                <w:rtl/>
              </w:rPr>
              <w:t>1</w:t>
            </w:r>
          </w:p>
        </w:tc>
        <w:tc>
          <w:tcPr>
            <w:tcW w:w="1124" w:type="dxa"/>
            <w:vAlign w:val="center"/>
          </w:tcPr>
          <w:p w14:paraId="13E160C6" w14:textId="77777777" w:rsidR="00240ED9" w:rsidRPr="00461FCD" w:rsidRDefault="00240ED9" w:rsidP="00F2614E">
            <w:pPr>
              <w:ind w:firstLine="0"/>
              <w:jc w:val="center"/>
              <w:rPr>
                <w:rFonts w:cstheme="majorBidi"/>
                <w:b/>
                <w:sz w:val="18"/>
                <w:szCs w:val="18"/>
                <w:rtl/>
              </w:rPr>
            </w:pPr>
            <w:r w:rsidRPr="00461FCD">
              <w:rPr>
                <w:rFonts w:cstheme="majorBidi"/>
                <w:b/>
                <w:sz w:val="18"/>
                <w:szCs w:val="18"/>
              </w:rPr>
              <w:t>GF</w:t>
            </w:r>
          </w:p>
        </w:tc>
      </w:tr>
      <w:tr w:rsidR="00240ED9" w:rsidRPr="00173176" w14:paraId="3A566CAB" w14:textId="77777777" w:rsidTr="00205DC3">
        <w:trPr>
          <w:trHeight w:val="227"/>
        </w:trPr>
        <w:tc>
          <w:tcPr>
            <w:tcW w:w="673" w:type="dxa"/>
          </w:tcPr>
          <w:p w14:paraId="659451C0" w14:textId="77777777" w:rsidR="00240ED9" w:rsidRPr="00535476" w:rsidRDefault="00240ED9" w:rsidP="00F2614E">
            <w:pPr>
              <w:ind w:firstLine="0"/>
              <w:jc w:val="center"/>
              <w:rPr>
                <w:sz w:val="24"/>
                <w:rtl/>
              </w:rPr>
            </w:pPr>
            <w:r w:rsidRPr="00535476">
              <w:rPr>
                <w:rFonts w:hint="cs"/>
                <w:sz w:val="24"/>
                <w:rtl/>
              </w:rPr>
              <w:t>41/0</w:t>
            </w:r>
          </w:p>
        </w:tc>
        <w:tc>
          <w:tcPr>
            <w:tcW w:w="709" w:type="dxa"/>
          </w:tcPr>
          <w:p w14:paraId="06111EA7" w14:textId="77777777" w:rsidR="00240ED9" w:rsidRPr="00535476" w:rsidRDefault="00240ED9" w:rsidP="00F2614E">
            <w:pPr>
              <w:ind w:firstLine="0"/>
              <w:jc w:val="center"/>
              <w:rPr>
                <w:sz w:val="24"/>
                <w:rtl/>
              </w:rPr>
            </w:pPr>
            <w:r w:rsidRPr="00535476">
              <w:rPr>
                <w:rFonts w:hint="cs"/>
                <w:sz w:val="24"/>
                <w:rtl/>
              </w:rPr>
              <w:t>39/0</w:t>
            </w:r>
          </w:p>
        </w:tc>
        <w:tc>
          <w:tcPr>
            <w:tcW w:w="709" w:type="dxa"/>
          </w:tcPr>
          <w:p w14:paraId="59D18F5C" w14:textId="77777777" w:rsidR="00240ED9" w:rsidRPr="00535476" w:rsidRDefault="00240ED9" w:rsidP="00F2614E">
            <w:pPr>
              <w:ind w:firstLine="0"/>
              <w:jc w:val="center"/>
              <w:rPr>
                <w:sz w:val="24"/>
              </w:rPr>
            </w:pPr>
            <w:r w:rsidRPr="00535476">
              <w:rPr>
                <w:rFonts w:hint="cs"/>
                <w:sz w:val="24"/>
                <w:rtl/>
              </w:rPr>
              <w:t>04/1</w:t>
            </w:r>
          </w:p>
        </w:tc>
        <w:tc>
          <w:tcPr>
            <w:tcW w:w="709" w:type="dxa"/>
          </w:tcPr>
          <w:p w14:paraId="57759A15" w14:textId="77777777" w:rsidR="00240ED9" w:rsidRPr="00535476" w:rsidRDefault="00240ED9" w:rsidP="00F2614E">
            <w:pPr>
              <w:ind w:firstLine="0"/>
              <w:jc w:val="center"/>
              <w:rPr>
                <w:sz w:val="24"/>
              </w:rPr>
            </w:pPr>
            <w:r w:rsidRPr="00535476">
              <w:rPr>
                <w:rFonts w:hint="cs"/>
                <w:sz w:val="24"/>
                <w:rtl/>
              </w:rPr>
              <w:t>48/0</w:t>
            </w:r>
          </w:p>
        </w:tc>
        <w:tc>
          <w:tcPr>
            <w:tcW w:w="708" w:type="dxa"/>
          </w:tcPr>
          <w:p w14:paraId="55A4F36A" w14:textId="77777777" w:rsidR="00240ED9" w:rsidRPr="00535476" w:rsidRDefault="00240ED9" w:rsidP="00F2614E">
            <w:pPr>
              <w:ind w:firstLine="0"/>
              <w:jc w:val="center"/>
              <w:rPr>
                <w:sz w:val="24"/>
              </w:rPr>
            </w:pPr>
            <w:r w:rsidRPr="00535476">
              <w:rPr>
                <w:rFonts w:hint="cs"/>
                <w:sz w:val="24"/>
                <w:rtl/>
              </w:rPr>
              <w:t>67/2</w:t>
            </w:r>
          </w:p>
        </w:tc>
        <w:tc>
          <w:tcPr>
            <w:tcW w:w="709" w:type="dxa"/>
          </w:tcPr>
          <w:p w14:paraId="341B16E7" w14:textId="77777777" w:rsidR="00240ED9" w:rsidRPr="00535476" w:rsidRDefault="00240ED9" w:rsidP="00F2614E">
            <w:pPr>
              <w:ind w:firstLine="0"/>
              <w:jc w:val="center"/>
              <w:rPr>
                <w:sz w:val="24"/>
              </w:rPr>
            </w:pPr>
            <w:r w:rsidRPr="00535476">
              <w:rPr>
                <w:rFonts w:hint="cs"/>
                <w:sz w:val="24"/>
                <w:rtl/>
              </w:rPr>
              <w:t>72/2</w:t>
            </w:r>
          </w:p>
        </w:tc>
        <w:tc>
          <w:tcPr>
            <w:tcW w:w="709" w:type="dxa"/>
          </w:tcPr>
          <w:p w14:paraId="0E4A7D41" w14:textId="77777777" w:rsidR="00240ED9" w:rsidRPr="00535476" w:rsidRDefault="00240ED9" w:rsidP="00F2614E">
            <w:pPr>
              <w:bidi w:val="0"/>
              <w:ind w:firstLine="0"/>
              <w:jc w:val="center"/>
              <w:rPr>
                <w:sz w:val="24"/>
              </w:rPr>
            </w:pPr>
            <w:r w:rsidRPr="00535476">
              <w:rPr>
                <w:rFonts w:hint="cs"/>
                <w:sz w:val="24"/>
                <w:rtl/>
              </w:rPr>
              <w:t>0</w:t>
            </w:r>
          </w:p>
        </w:tc>
        <w:tc>
          <w:tcPr>
            <w:tcW w:w="709" w:type="dxa"/>
          </w:tcPr>
          <w:p w14:paraId="5AB3D837" w14:textId="77777777" w:rsidR="00240ED9" w:rsidRPr="00535476" w:rsidRDefault="00240ED9" w:rsidP="00F2614E">
            <w:pPr>
              <w:bidi w:val="0"/>
              <w:ind w:firstLine="0"/>
              <w:jc w:val="center"/>
              <w:rPr>
                <w:sz w:val="24"/>
                <w:rtl/>
              </w:rPr>
            </w:pPr>
            <w:r w:rsidRPr="00535476">
              <w:rPr>
                <w:rFonts w:hint="cs"/>
                <w:sz w:val="24"/>
                <w:rtl/>
              </w:rPr>
              <w:t>0</w:t>
            </w:r>
          </w:p>
        </w:tc>
        <w:tc>
          <w:tcPr>
            <w:tcW w:w="1124" w:type="dxa"/>
            <w:vAlign w:val="center"/>
          </w:tcPr>
          <w:p w14:paraId="407A9943" w14:textId="77777777" w:rsidR="00240ED9" w:rsidRPr="00461FCD" w:rsidRDefault="00240ED9" w:rsidP="00F2614E">
            <w:pPr>
              <w:ind w:firstLine="0"/>
              <w:jc w:val="center"/>
              <w:rPr>
                <w:rFonts w:cstheme="majorBidi"/>
                <w:b/>
                <w:sz w:val="18"/>
                <w:szCs w:val="18"/>
              </w:rPr>
            </w:pPr>
            <w:r w:rsidRPr="00461FCD">
              <w:rPr>
                <w:rFonts w:cstheme="majorBidi"/>
                <w:b/>
                <w:sz w:val="18"/>
                <w:szCs w:val="18"/>
              </w:rPr>
              <w:t>GQD</w:t>
            </w:r>
          </w:p>
        </w:tc>
      </w:tr>
      <w:tr w:rsidR="00240ED9" w:rsidRPr="00173176" w14:paraId="10390292" w14:textId="77777777" w:rsidTr="00205DC3">
        <w:trPr>
          <w:trHeight w:val="227"/>
        </w:trPr>
        <w:tc>
          <w:tcPr>
            <w:tcW w:w="673" w:type="dxa"/>
          </w:tcPr>
          <w:p w14:paraId="2093A0FC" w14:textId="77777777" w:rsidR="00240ED9" w:rsidRPr="00535476" w:rsidRDefault="00240ED9" w:rsidP="00F2614E">
            <w:pPr>
              <w:ind w:firstLine="0"/>
              <w:jc w:val="center"/>
              <w:rPr>
                <w:sz w:val="24"/>
                <w:rtl/>
              </w:rPr>
            </w:pPr>
            <w:r w:rsidRPr="00535476">
              <w:rPr>
                <w:rFonts w:hint="cs"/>
                <w:sz w:val="24"/>
                <w:rtl/>
              </w:rPr>
              <w:t>56/1</w:t>
            </w:r>
          </w:p>
        </w:tc>
        <w:tc>
          <w:tcPr>
            <w:tcW w:w="709" w:type="dxa"/>
          </w:tcPr>
          <w:p w14:paraId="5A939440" w14:textId="77777777" w:rsidR="00240ED9" w:rsidRPr="00535476" w:rsidRDefault="00240ED9" w:rsidP="00F2614E">
            <w:pPr>
              <w:ind w:firstLine="0"/>
              <w:jc w:val="center"/>
              <w:rPr>
                <w:sz w:val="24"/>
                <w:rtl/>
              </w:rPr>
            </w:pPr>
            <w:r w:rsidRPr="00535476">
              <w:rPr>
                <w:rFonts w:hint="cs"/>
                <w:sz w:val="24"/>
                <w:rtl/>
              </w:rPr>
              <w:t>91/0</w:t>
            </w:r>
          </w:p>
        </w:tc>
        <w:tc>
          <w:tcPr>
            <w:tcW w:w="709" w:type="dxa"/>
          </w:tcPr>
          <w:p w14:paraId="6AAB37A2" w14:textId="77777777" w:rsidR="00240ED9" w:rsidRPr="00535476" w:rsidRDefault="00240ED9" w:rsidP="00F2614E">
            <w:pPr>
              <w:ind w:firstLine="0"/>
              <w:jc w:val="center"/>
              <w:rPr>
                <w:sz w:val="24"/>
              </w:rPr>
            </w:pPr>
            <w:r w:rsidRPr="00535476">
              <w:rPr>
                <w:rFonts w:hint="cs"/>
                <w:sz w:val="24"/>
                <w:rtl/>
              </w:rPr>
              <w:t>23/1</w:t>
            </w:r>
          </w:p>
        </w:tc>
        <w:tc>
          <w:tcPr>
            <w:tcW w:w="709" w:type="dxa"/>
          </w:tcPr>
          <w:p w14:paraId="458240A1" w14:textId="77777777" w:rsidR="00240ED9" w:rsidRPr="00535476" w:rsidRDefault="00240ED9" w:rsidP="00F2614E">
            <w:pPr>
              <w:ind w:firstLine="0"/>
              <w:jc w:val="center"/>
              <w:rPr>
                <w:sz w:val="24"/>
              </w:rPr>
            </w:pPr>
            <w:r w:rsidRPr="00535476">
              <w:rPr>
                <w:rFonts w:hint="cs"/>
                <w:sz w:val="24"/>
                <w:rtl/>
              </w:rPr>
              <w:t>12/1</w:t>
            </w:r>
          </w:p>
        </w:tc>
        <w:tc>
          <w:tcPr>
            <w:tcW w:w="708" w:type="dxa"/>
          </w:tcPr>
          <w:p w14:paraId="30F64737" w14:textId="77777777" w:rsidR="00240ED9" w:rsidRPr="00535476" w:rsidRDefault="00240ED9" w:rsidP="00F2614E">
            <w:pPr>
              <w:ind w:firstLine="0"/>
              <w:jc w:val="center"/>
              <w:rPr>
                <w:sz w:val="24"/>
              </w:rPr>
            </w:pPr>
            <w:r w:rsidRPr="00535476">
              <w:rPr>
                <w:rFonts w:hint="cs"/>
                <w:sz w:val="24"/>
                <w:rtl/>
              </w:rPr>
              <w:t>69/7</w:t>
            </w:r>
          </w:p>
        </w:tc>
        <w:tc>
          <w:tcPr>
            <w:tcW w:w="709" w:type="dxa"/>
          </w:tcPr>
          <w:p w14:paraId="7316E3F1" w14:textId="77777777" w:rsidR="00240ED9" w:rsidRPr="00535476" w:rsidRDefault="00240ED9" w:rsidP="00F2614E">
            <w:pPr>
              <w:ind w:firstLine="0"/>
              <w:jc w:val="center"/>
              <w:rPr>
                <w:sz w:val="24"/>
              </w:rPr>
            </w:pPr>
            <w:r w:rsidRPr="00535476">
              <w:rPr>
                <w:rFonts w:hint="cs"/>
                <w:sz w:val="24"/>
                <w:rtl/>
              </w:rPr>
              <w:t>10/5</w:t>
            </w:r>
          </w:p>
        </w:tc>
        <w:tc>
          <w:tcPr>
            <w:tcW w:w="709" w:type="dxa"/>
          </w:tcPr>
          <w:p w14:paraId="50338205" w14:textId="77777777" w:rsidR="00240ED9" w:rsidRPr="00535476" w:rsidRDefault="00240ED9" w:rsidP="00F2614E">
            <w:pPr>
              <w:bidi w:val="0"/>
              <w:ind w:firstLine="0"/>
              <w:jc w:val="center"/>
              <w:rPr>
                <w:sz w:val="24"/>
              </w:rPr>
            </w:pPr>
            <w:r w:rsidRPr="00535476">
              <w:rPr>
                <w:rFonts w:hint="cs"/>
                <w:sz w:val="24"/>
                <w:rtl/>
              </w:rPr>
              <w:t>0</w:t>
            </w:r>
          </w:p>
        </w:tc>
        <w:tc>
          <w:tcPr>
            <w:tcW w:w="709" w:type="dxa"/>
          </w:tcPr>
          <w:p w14:paraId="630FE231" w14:textId="77777777" w:rsidR="00240ED9" w:rsidRPr="00535476" w:rsidRDefault="00240ED9" w:rsidP="00F2614E">
            <w:pPr>
              <w:bidi w:val="0"/>
              <w:ind w:firstLine="0"/>
              <w:jc w:val="center"/>
              <w:rPr>
                <w:sz w:val="24"/>
              </w:rPr>
            </w:pPr>
            <w:r w:rsidRPr="00535476">
              <w:rPr>
                <w:rFonts w:hint="cs"/>
                <w:sz w:val="24"/>
                <w:rtl/>
              </w:rPr>
              <w:t>0</w:t>
            </w:r>
          </w:p>
        </w:tc>
        <w:tc>
          <w:tcPr>
            <w:tcW w:w="1124" w:type="dxa"/>
            <w:vAlign w:val="center"/>
          </w:tcPr>
          <w:p w14:paraId="73654C9C" w14:textId="77777777" w:rsidR="00240ED9" w:rsidRPr="00461FCD" w:rsidRDefault="00240ED9" w:rsidP="00F2614E">
            <w:pPr>
              <w:ind w:firstLine="0"/>
              <w:jc w:val="center"/>
              <w:rPr>
                <w:rFonts w:cstheme="majorBidi"/>
                <w:b/>
                <w:sz w:val="18"/>
                <w:szCs w:val="18"/>
                <w:rtl/>
              </w:rPr>
            </w:pPr>
            <w:r w:rsidRPr="00461FCD">
              <w:rPr>
                <w:rFonts w:cstheme="majorBidi"/>
                <w:b/>
                <w:sz w:val="18"/>
                <w:szCs w:val="18"/>
              </w:rPr>
              <w:t>WWD</w:t>
            </w:r>
          </w:p>
        </w:tc>
      </w:tr>
    </w:tbl>
    <w:p w14:paraId="1EC460F1" w14:textId="3381D97D" w:rsidR="00461FCD" w:rsidRDefault="002C0DD8" w:rsidP="00205DC3">
      <w:pPr>
        <w:pStyle w:val="03"/>
        <w:rPr>
          <w:rtl/>
        </w:rPr>
      </w:pPr>
      <w:r>
        <w:rPr>
          <w:rFonts w:hint="cs"/>
          <w:rtl/>
        </w:rPr>
        <w:t>ارزیابی</w:t>
      </w:r>
      <w:r w:rsidR="00C90A13">
        <w:rPr>
          <w:rFonts w:hint="cs"/>
          <w:rtl/>
        </w:rPr>
        <w:t xml:space="preserve"> حاصل از </w:t>
      </w:r>
      <w:r w:rsidR="00C90A13">
        <w:rPr>
          <w:rtl/>
        </w:rPr>
        <w:fldChar w:fldCharType="begin"/>
      </w:r>
      <w:r w:rsidR="00C90A13">
        <w:rPr>
          <w:rtl/>
        </w:rPr>
        <w:instrText xml:space="preserve"> </w:instrText>
      </w:r>
      <w:r w:rsidR="00C90A13">
        <w:rPr>
          <w:rFonts w:hint="cs"/>
        </w:rPr>
        <w:instrText>REF</w:instrText>
      </w:r>
      <w:r w:rsidR="00C90A13">
        <w:rPr>
          <w:rFonts w:hint="cs"/>
          <w:rtl/>
        </w:rPr>
        <w:instrText xml:space="preserve"> _</w:instrText>
      </w:r>
      <w:r w:rsidR="00C90A13">
        <w:rPr>
          <w:rFonts w:hint="cs"/>
        </w:rPr>
        <w:instrText>Ref94315013 \h</w:instrText>
      </w:r>
      <w:r w:rsidR="00C90A13">
        <w:rPr>
          <w:rtl/>
        </w:rPr>
        <w:instrText xml:space="preserve"> </w:instrText>
      </w:r>
      <w:r w:rsidR="00C90A13">
        <w:rPr>
          <w:rtl/>
        </w:rPr>
      </w:r>
      <w:r w:rsidR="00C90A13">
        <w:rPr>
          <w:rtl/>
        </w:rPr>
        <w:fldChar w:fldCharType="separate"/>
      </w:r>
      <w:r w:rsidR="00205DC3">
        <w:rPr>
          <w:rtl/>
        </w:rPr>
        <w:t xml:space="preserve">جدول </w:t>
      </w:r>
      <w:r w:rsidR="00205DC3">
        <w:rPr>
          <w:noProof/>
          <w:rtl/>
        </w:rPr>
        <w:t>‏4</w:t>
      </w:r>
      <w:r w:rsidR="00205DC3">
        <w:rPr>
          <w:rFonts w:ascii="Sakkal Majalla" w:hAnsi="Sakkal Majalla" w:cs="Sakkal Majalla" w:hint="cs"/>
          <w:rtl/>
        </w:rPr>
        <w:t>–</w:t>
      </w:r>
      <w:r w:rsidR="00205DC3">
        <w:rPr>
          <w:noProof/>
          <w:rtl/>
        </w:rPr>
        <w:t>3</w:t>
      </w:r>
      <w:r w:rsidR="00C90A13">
        <w:rPr>
          <w:rtl/>
        </w:rPr>
        <w:fldChar w:fldCharType="end"/>
      </w:r>
      <w:r>
        <w:rPr>
          <w:rFonts w:hint="cs"/>
          <w:rtl/>
        </w:rPr>
        <w:t xml:space="preserve"> نشان داد که بیشترین تغییرات میانگین شاخص</w:t>
      </w:r>
      <w:r w:rsidR="008E7094">
        <w:rPr>
          <w:rtl/>
        </w:rPr>
        <w:softHyphen/>
      </w:r>
      <w:r>
        <w:rPr>
          <w:rFonts w:hint="cs"/>
          <w:rtl/>
        </w:rPr>
        <w:t>ها ب</w:t>
      </w:r>
      <w:r w:rsidR="004A5974">
        <w:rPr>
          <w:rFonts w:hint="cs"/>
          <w:rtl/>
        </w:rPr>
        <w:t xml:space="preserve">رای مدل </w:t>
      </w:r>
      <w:r w:rsidR="004A5974">
        <w:t>MIF</w:t>
      </w:r>
      <w:r w:rsidR="008E7094">
        <w:rPr>
          <w:rFonts w:hint="cs"/>
          <w:rtl/>
        </w:rPr>
        <w:t>،</w:t>
      </w:r>
      <w:r w:rsidR="004A5974">
        <w:rPr>
          <w:rFonts w:hint="cs"/>
          <w:rtl/>
        </w:rPr>
        <w:t xml:space="preserve"> </w:t>
      </w:r>
      <w:r w:rsidR="00065155">
        <w:rPr>
          <w:rFonts w:hint="cs"/>
          <w:rtl/>
        </w:rPr>
        <w:t>پس از حذف نقشه</w:t>
      </w:r>
      <w:r w:rsidR="008E7094">
        <w:rPr>
          <w:rFonts w:hint="cs"/>
          <w:rtl/>
        </w:rPr>
        <w:t xml:space="preserve"> جنس سنگ کف </w:t>
      </w:r>
      <w:r w:rsidR="00065155">
        <w:rPr>
          <w:rFonts w:hint="cs"/>
          <w:rtl/>
        </w:rPr>
        <w:t>به مقدار</w:t>
      </w:r>
      <w:r w:rsidR="004A5974">
        <w:rPr>
          <w:rFonts w:hint="cs"/>
          <w:rtl/>
        </w:rPr>
        <w:t xml:space="preserve"> 97/1%</w:t>
      </w:r>
      <w:r w:rsidR="008E7094">
        <w:rPr>
          <w:rFonts w:hint="cs"/>
          <w:rtl/>
        </w:rPr>
        <w:t xml:space="preserve"> و برای مدل </w:t>
      </w:r>
      <w:r w:rsidR="008E7094">
        <w:t>AHP</w:t>
      </w:r>
      <w:r w:rsidR="008E7094">
        <w:rPr>
          <w:rFonts w:hint="cs"/>
          <w:rtl/>
        </w:rPr>
        <w:t xml:space="preserve">، </w:t>
      </w:r>
      <w:r w:rsidR="00065155">
        <w:rPr>
          <w:rFonts w:hint="cs"/>
          <w:rtl/>
        </w:rPr>
        <w:t>پس از</w:t>
      </w:r>
      <w:r w:rsidR="008E7094">
        <w:rPr>
          <w:rFonts w:hint="cs"/>
          <w:rtl/>
        </w:rPr>
        <w:t xml:space="preserve"> حذف نقشه تخلیه سالانه آب زیرزمینی و </w:t>
      </w:r>
      <w:r w:rsidR="00065155">
        <w:rPr>
          <w:rFonts w:hint="cs"/>
          <w:rtl/>
        </w:rPr>
        <w:t>به میزان</w:t>
      </w:r>
      <w:r w:rsidR="008E7094">
        <w:rPr>
          <w:rFonts w:hint="cs"/>
          <w:rtl/>
        </w:rPr>
        <w:t xml:space="preserve"> </w:t>
      </w:r>
      <w:r w:rsidR="00065155">
        <w:rPr>
          <w:rFonts w:hint="cs"/>
          <w:rtl/>
        </w:rPr>
        <w:t>60/1% رخ داد.</w:t>
      </w:r>
      <w:r w:rsidR="00933873">
        <w:rPr>
          <w:rFonts w:hint="cs"/>
          <w:rtl/>
        </w:rPr>
        <w:t xml:space="preserve"> در مدل </w:t>
      </w:r>
      <w:r w:rsidR="00933873">
        <w:t>MIF</w:t>
      </w:r>
      <w:r w:rsidR="00933873">
        <w:rPr>
          <w:rFonts w:hint="cs"/>
          <w:rtl/>
        </w:rPr>
        <w:t xml:space="preserve"> ضخامت آبخوان بسیار نزدیک به جنس سنگ کف، با مقدار 26/</w:t>
      </w:r>
      <w:r w:rsidR="00D2494A">
        <w:rPr>
          <w:rFonts w:hint="cs"/>
          <w:rtl/>
        </w:rPr>
        <w:t>%1</w:t>
      </w:r>
      <w:r w:rsidR="00933873">
        <w:rPr>
          <w:rFonts w:hint="cs"/>
          <w:rtl/>
        </w:rPr>
        <w:t xml:space="preserve"> بر میانگین مقادیر تأثیر می</w:t>
      </w:r>
      <w:r w:rsidR="00D2494A">
        <w:rPr>
          <w:rtl/>
        </w:rPr>
        <w:softHyphen/>
      </w:r>
      <w:r w:rsidR="00933873">
        <w:rPr>
          <w:rFonts w:hint="cs"/>
          <w:rtl/>
        </w:rPr>
        <w:t xml:space="preserve">گذارد. </w:t>
      </w:r>
    </w:p>
    <w:p w14:paraId="0EFB994A" w14:textId="439DFB74" w:rsidR="00491010" w:rsidRDefault="00933873" w:rsidP="00F1458A">
      <w:pPr>
        <w:pStyle w:val="00"/>
        <w:rPr>
          <w:rtl/>
        </w:rPr>
      </w:pPr>
      <w:r>
        <w:rPr>
          <w:rFonts w:hint="cs"/>
          <w:rtl/>
        </w:rPr>
        <w:t xml:space="preserve">همچنین در مدل </w:t>
      </w:r>
      <w:r>
        <w:t>AHP</w:t>
      </w:r>
      <w:r>
        <w:rPr>
          <w:rFonts w:hint="cs"/>
          <w:rtl/>
        </w:rPr>
        <w:t>، تغذیه آبخوان با مقدار 48/1% بسیار نزدیک به تخلیه سالانه آب زیرزمینی بر میانگین مقادیر تأثیر می</w:t>
      </w:r>
      <w:r w:rsidR="00D2494A">
        <w:rPr>
          <w:rtl/>
        </w:rPr>
        <w:softHyphen/>
      </w:r>
      <w:r>
        <w:rPr>
          <w:rFonts w:hint="cs"/>
          <w:rtl/>
        </w:rPr>
        <w:t>گذارد.</w:t>
      </w:r>
      <w:r w:rsidR="00FE43FA">
        <w:rPr>
          <w:rFonts w:hint="cs"/>
          <w:rtl/>
        </w:rPr>
        <w:t xml:space="preserve"> </w:t>
      </w:r>
      <w:r w:rsidR="00901CD7">
        <w:rPr>
          <w:rFonts w:hint="cs"/>
          <w:rtl/>
        </w:rPr>
        <w:t xml:space="preserve">در مدل </w:t>
      </w:r>
      <w:r w:rsidR="00901CD7">
        <w:t>AHP</w:t>
      </w:r>
      <w:r w:rsidR="00901CD7">
        <w:rPr>
          <w:rFonts w:hint="cs"/>
          <w:rtl/>
        </w:rPr>
        <w:t>، جنس سنگ کف با م</w:t>
      </w:r>
      <w:r w:rsidR="00701F1F">
        <w:rPr>
          <w:rFonts w:hint="cs"/>
          <w:rtl/>
        </w:rPr>
        <w:t>قد</w:t>
      </w:r>
      <w:r w:rsidR="00901CD7">
        <w:rPr>
          <w:rFonts w:hint="cs"/>
          <w:rtl/>
        </w:rPr>
        <w:t>ار 57/0% کمترین میانگین شاخص</w:t>
      </w:r>
      <w:r w:rsidR="00822722">
        <w:rPr>
          <w:rtl/>
        </w:rPr>
        <w:softHyphen/>
      </w:r>
      <w:r w:rsidR="00901CD7">
        <w:rPr>
          <w:rFonts w:hint="cs"/>
          <w:rtl/>
        </w:rPr>
        <w:t xml:space="preserve"> تنوع بود، در حالی که در مدل </w:t>
      </w:r>
      <w:r w:rsidR="00901CD7">
        <w:t>MIF</w:t>
      </w:r>
      <w:r w:rsidR="00901CD7">
        <w:rPr>
          <w:rFonts w:hint="cs"/>
          <w:rtl/>
        </w:rPr>
        <w:t>، کمترین میانگین</w:t>
      </w:r>
      <w:r w:rsidR="00701F1F">
        <w:rPr>
          <w:rFonts w:hint="cs"/>
          <w:rtl/>
        </w:rPr>
        <w:t xml:space="preserve"> </w:t>
      </w:r>
      <w:r w:rsidR="00901CD7">
        <w:rPr>
          <w:rFonts w:hint="cs"/>
          <w:rtl/>
        </w:rPr>
        <w:t>برای کیفیت آب زیرزمینی (</w:t>
      </w:r>
      <w:r w:rsidR="00491010">
        <w:rPr>
          <w:rFonts w:hint="cs"/>
          <w:rtl/>
        </w:rPr>
        <w:t>48/%0</w:t>
      </w:r>
      <w:r w:rsidR="00901CD7">
        <w:rPr>
          <w:rFonts w:hint="cs"/>
          <w:rtl/>
        </w:rPr>
        <w:t>) بود.</w:t>
      </w:r>
      <w:r w:rsidR="00FE43FA">
        <w:rPr>
          <w:rFonts w:hint="cs"/>
          <w:rtl/>
        </w:rPr>
        <w:t xml:space="preserve"> </w:t>
      </w:r>
      <w:r w:rsidR="00491010">
        <w:rPr>
          <w:rFonts w:hint="cs"/>
          <w:rtl/>
        </w:rPr>
        <w:t>شاخص</w:t>
      </w:r>
      <w:r w:rsidR="00822722">
        <w:rPr>
          <w:rtl/>
        </w:rPr>
        <w:softHyphen/>
      </w:r>
      <w:r w:rsidR="00491010">
        <w:rPr>
          <w:rFonts w:hint="cs"/>
          <w:rtl/>
        </w:rPr>
        <w:t>های حساسیت پارامترها را می</w:t>
      </w:r>
      <w:r w:rsidR="00822722">
        <w:rPr>
          <w:rtl/>
        </w:rPr>
        <w:softHyphen/>
      </w:r>
      <w:r w:rsidR="00491010">
        <w:rPr>
          <w:rFonts w:hint="cs"/>
          <w:rtl/>
        </w:rPr>
        <w:t xml:space="preserve">توان </w:t>
      </w:r>
      <w:r w:rsidR="004A2C03">
        <w:rPr>
          <w:rFonts w:hint="cs"/>
          <w:rtl/>
        </w:rPr>
        <w:t xml:space="preserve">بدین صورت </w:t>
      </w:r>
      <w:r w:rsidR="00491010">
        <w:rPr>
          <w:rFonts w:hint="cs"/>
          <w:rtl/>
        </w:rPr>
        <w:t>بیان نمود:</w:t>
      </w:r>
    </w:p>
    <w:p w14:paraId="419A7F47" w14:textId="7F25FE55" w:rsidR="00491010" w:rsidRDefault="00327BBE" w:rsidP="00F1458A">
      <w:pPr>
        <w:pStyle w:val="00"/>
        <w:rPr>
          <w:szCs w:val="20"/>
        </w:rPr>
      </w:pPr>
      <w:r>
        <w:rPr>
          <w:rFonts w:hint="cs"/>
          <w:rtl/>
        </w:rPr>
        <w:t xml:space="preserve">برای مدل </w:t>
      </w:r>
      <w:r>
        <w:t>MIF</w:t>
      </w:r>
      <w:r>
        <w:rPr>
          <w:rFonts w:hint="cs"/>
          <w:rtl/>
        </w:rPr>
        <w:t xml:space="preserve">: </w:t>
      </w:r>
      <w:r>
        <w:t>GF</w:t>
      </w:r>
      <w:r w:rsidR="00971798" w:rsidRPr="00971798">
        <w:rPr>
          <w:szCs w:val="20"/>
        </w:rPr>
        <w:t>&gt;</w:t>
      </w:r>
      <w:r w:rsidR="00971798">
        <w:rPr>
          <w:sz w:val="28"/>
          <w:szCs w:val="28"/>
        </w:rPr>
        <w:t xml:space="preserve"> </w:t>
      </w:r>
      <w:r w:rsidR="00971798">
        <w:rPr>
          <w:szCs w:val="20"/>
        </w:rPr>
        <w:t>AT</w:t>
      </w:r>
      <w:r w:rsidR="00971798" w:rsidRPr="00971798">
        <w:rPr>
          <w:szCs w:val="20"/>
        </w:rPr>
        <w:t>&gt;</w:t>
      </w:r>
      <w:r w:rsidR="00971798">
        <w:rPr>
          <w:szCs w:val="20"/>
        </w:rPr>
        <w:t xml:space="preserve"> WWD</w:t>
      </w:r>
      <w:r w:rsidR="00971798" w:rsidRPr="00971798">
        <w:rPr>
          <w:szCs w:val="20"/>
        </w:rPr>
        <w:t>&gt;</w:t>
      </w:r>
      <w:r w:rsidR="00971798">
        <w:rPr>
          <w:szCs w:val="20"/>
        </w:rPr>
        <w:t xml:space="preserve"> AL</w:t>
      </w:r>
      <w:r w:rsidR="00971798" w:rsidRPr="00971798">
        <w:rPr>
          <w:szCs w:val="20"/>
        </w:rPr>
        <w:t>&gt;</w:t>
      </w:r>
      <w:r w:rsidR="00971798">
        <w:rPr>
          <w:szCs w:val="20"/>
        </w:rPr>
        <w:t xml:space="preserve"> AGD</w:t>
      </w:r>
      <w:r w:rsidR="00971798" w:rsidRPr="00971798">
        <w:rPr>
          <w:szCs w:val="20"/>
        </w:rPr>
        <w:t>&gt;</w:t>
      </w:r>
      <w:r w:rsidR="00971798">
        <w:rPr>
          <w:szCs w:val="20"/>
        </w:rPr>
        <w:t xml:space="preserve"> AR</w:t>
      </w:r>
      <w:r w:rsidR="00971798" w:rsidRPr="00971798">
        <w:rPr>
          <w:szCs w:val="20"/>
        </w:rPr>
        <w:t>&gt;</w:t>
      </w:r>
      <w:r w:rsidR="00971798">
        <w:rPr>
          <w:szCs w:val="20"/>
        </w:rPr>
        <w:t xml:space="preserve"> GQD </w:t>
      </w:r>
    </w:p>
    <w:p w14:paraId="05D26DC6" w14:textId="77777777" w:rsidR="00971798" w:rsidRDefault="00971798" w:rsidP="00F1458A">
      <w:pPr>
        <w:pStyle w:val="00"/>
        <w:rPr>
          <w:szCs w:val="20"/>
          <w:rtl/>
        </w:rPr>
      </w:pPr>
      <w:r w:rsidRPr="00971798">
        <w:rPr>
          <w:rFonts w:hint="cs"/>
          <w:sz w:val="24"/>
          <w:rtl/>
        </w:rPr>
        <w:t>برای مدل</w:t>
      </w:r>
      <w:r>
        <w:rPr>
          <w:rFonts w:hint="cs"/>
          <w:szCs w:val="20"/>
          <w:rtl/>
        </w:rPr>
        <w:t xml:space="preserve"> </w:t>
      </w:r>
      <w:r>
        <w:rPr>
          <w:szCs w:val="20"/>
        </w:rPr>
        <w:t>AHP</w:t>
      </w:r>
      <w:r>
        <w:rPr>
          <w:rFonts w:hint="cs"/>
          <w:szCs w:val="20"/>
          <w:rtl/>
        </w:rPr>
        <w:t xml:space="preserve">: </w:t>
      </w:r>
      <w:r>
        <w:rPr>
          <w:szCs w:val="20"/>
        </w:rPr>
        <w:t>AGD</w:t>
      </w:r>
      <w:r w:rsidRPr="00971798">
        <w:rPr>
          <w:szCs w:val="20"/>
        </w:rPr>
        <w:t>&gt;</w:t>
      </w:r>
      <w:r>
        <w:rPr>
          <w:szCs w:val="20"/>
        </w:rPr>
        <w:t xml:space="preserve"> AR</w:t>
      </w:r>
      <w:r w:rsidRPr="00971798">
        <w:rPr>
          <w:szCs w:val="20"/>
        </w:rPr>
        <w:t>&gt;</w:t>
      </w:r>
      <w:r>
        <w:rPr>
          <w:szCs w:val="20"/>
        </w:rPr>
        <w:t xml:space="preserve"> AT</w:t>
      </w:r>
      <w:r w:rsidRPr="00971798">
        <w:rPr>
          <w:szCs w:val="20"/>
        </w:rPr>
        <w:t>&gt;</w:t>
      </w:r>
      <w:r>
        <w:rPr>
          <w:szCs w:val="20"/>
        </w:rPr>
        <w:t xml:space="preserve"> WWD</w:t>
      </w:r>
      <w:r w:rsidRPr="00971798">
        <w:rPr>
          <w:szCs w:val="20"/>
        </w:rPr>
        <w:t>&gt;</w:t>
      </w:r>
      <w:r>
        <w:rPr>
          <w:szCs w:val="20"/>
        </w:rPr>
        <w:t xml:space="preserve"> AL</w:t>
      </w:r>
      <w:r w:rsidRPr="00971798">
        <w:rPr>
          <w:szCs w:val="20"/>
        </w:rPr>
        <w:t>&gt;</w:t>
      </w:r>
      <w:r>
        <w:rPr>
          <w:szCs w:val="20"/>
        </w:rPr>
        <w:t xml:space="preserve"> GQD</w:t>
      </w:r>
      <w:r w:rsidRPr="00971798">
        <w:rPr>
          <w:szCs w:val="20"/>
        </w:rPr>
        <w:t>&gt;</w:t>
      </w:r>
      <w:r>
        <w:rPr>
          <w:szCs w:val="20"/>
        </w:rPr>
        <w:t xml:space="preserve"> GF</w:t>
      </w:r>
    </w:p>
    <w:p w14:paraId="25D7751D" w14:textId="06EB6396" w:rsidR="00822722" w:rsidRPr="00A06401" w:rsidRDefault="00971798" w:rsidP="00205DC3">
      <w:pPr>
        <w:pStyle w:val="00"/>
        <w:rPr>
          <w:rtl/>
        </w:rPr>
      </w:pPr>
      <w:r>
        <w:rPr>
          <w:sz w:val="24"/>
        </w:rPr>
        <w:t xml:space="preserve"> </w:t>
      </w:r>
      <w:r>
        <w:rPr>
          <w:rFonts w:hint="cs"/>
          <w:rtl/>
        </w:rPr>
        <w:t xml:space="preserve">در مدل </w:t>
      </w:r>
      <w:r>
        <w:t>MIF</w:t>
      </w:r>
      <w:r>
        <w:rPr>
          <w:rFonts w:hint="cs"/>
          <w:rtl/>
        </w:rPr>
        <w:t xml:space="preserve"> نمی</w:t>
      </w:r>
      <w:r w:rsidR="00822722">
        <w:rPr>
          <w:rtl/>
        </w:rPr>
        <w:softHyphen/>
      </w:r>
      <w:r>
        <w:rPr>
          <w:rFonts w:hint="cs"/>
          <w:rtl/>
        </w:rPr>
        <w:t>توان تفسیر دقیقی ارائه داد</w:t>
      </w:r>
      <w:r w:rsidR="00D2494A">
        <w:rPr>
          <w:rFonts w:hint="cs"/>
          <w:rtl/>
        </w:rPr>
        <w:t>. با این حال، وزن</w:t>
      </w:r>
      <w:r w:rsidR="00822722">
        <w:rPr>
          <w:rtl/>
        </w:rPr>
        <w:softHyphen/>
      </w:r>
      <w:r w:rsidR="00D2494A">
        <w:rPr>
          <w:rFonts w:hint="cs"/>
          <w:rtl/>
        </w:rPr>
        <w:t>های اختصاص داده شده به معیارها و برهم</w:t>
      </w:r>
      <w:r w:rsidR="00822722">
        <w:rPr>
          <w:rtl/>
        </w:rPr>
        <w:softHyphen/>
      </w:r>
      <w:r w:rsidR="00D2494A">
        <w:rPr>
          <w:rFonts w:hint="cs"/>
          <w:rtl/>
        </w:rPr>
        <w:t>کنش داخلی پارامترها در هر مدل می</w:t>
      </w:r>
      <w:r w:rsidR="00822722">
        <w:rPr>
          <w:rtl/>
        </w:rPr>
        <w:softHyphen/>
      </w:r>
      <w:r w:rsidR="00D2494A">
        <w:rPr>
          <w:rFonts w:hint="cs"/>
          <w:rtl/>
        </w:rPr>
        <w:t xml:space="preserve">تواند دلیل بر این موضوع باشد. </w:t>
      </w:r>
      <w:r w:rsidR="00796A1C">
        <w:rPr>
          <w:rFonts w:hint="cs"/>
          <w:rtl/>
        </w:rPr>
        <w:t>نتایج این تحقیق با نتایج مطالعه</w:t>
      </w:r>
      <w:r w:rsidR="005705FD">
        <w:rPr>
          <w:rtl/>
        </w:rPr>
        <w:softHyphen/>
      </w:r>
      <w:r w:rsidR="00796A1C">
        <w:rPr>
          <w:rFonts w:hint="cs"/>
          <w:rtl/>
        </w:rPr>
        <w:t xml:space="preserve">ای که رحمتی و همکاران (1394) </w:t>
      </w:r>
      <w:r w:rsidR="005B2E97">
        <w:rPr>
          <w:rFonts w:hint="cs"/>
          <w:rtl/>
        </w:rPr>
        <w:t>انجام دادند همخوانی داشت</w:t>
      </w:r>
      <w:r w:rsidR="00D82BC4">
        <w:rPr>
          <w:rtl/>
        </w:rPr>
        <w:fldChar w:fldCharType="begin"/>
      </w:r>
      <w:r w:rsidR="00D82BC4">
        <w:rPr>
          <w:rtl/>
        </w:rPr>
        <w:instrText xml:space="preserve"> </w:instrText>
      </w:r>
      <w:r w:rsidR="00D82BC4">
        <w:instrText>ADDIN EN.CITE &lt;EndNote&gt;&lt;Cite&gt;&lt;Author&gt;RAHMATI&lt;/Author&gt;&lt;Year&gt;2015&lt;/Year&gt;&lt;RecNum&gt;112&lt;/RecNum&gt;&lt;DisplayText&gt;(53)&lt;/DisplayText&gt;&lt;record&gt;&lt;rec-number&gt;112&lt;/rec-number&gt;&lt;foreign-keys&gt;&lt;key app="EN" db-id="p2t0zs0x3v5at9ezwpdvpf9ofzestw5e52v2" timestamp="1642794189"&gt;1</w:instrText>
      </w:r>
      <w:r w:rsidR="00D82BC4">
        <w:rPr>
          <w:rtl/>
        </w:rPr>
        <w:instrText>12&lt;/</w:instrText>
      </w:r>
      <w:r w:rsidR="00D82BC4">
        <w:instrText>key&gt;&lt;/foreign-keys&gt;&lt;ref-type name="Journal Article"&gt;17&lt;/ref-type&gt;&lt;contributors&gt;&lt;authors&gt;&lt;author&gt;RAHMATI,O.&lt;/author&gt;&lt;author&gt;NAZARI SAMANI,A.A.&lt;/author&gt;&lt;author&gt;MAHDAVI,M.&lt;/author&gt;&lt;/authors&gt;&lt;/contributors&gt;&lt;titles&gt;&lt;title&gt;Sensitivity Analysis of Conditioning Factors In Groundwater Potential Prediction (Case Study: Ghorve-Dehgolan Plain)&lt;/title&gt;&lt;secondary-title&gt;DESERT MANAGEMENT&lt;/secondary-title&gt;&lt;/titles&gt;&lt;periodical&gt;&lt;full-title&gt;DESERT MANAGEMENT&lt;/full-title&gt;&lt;/periodical&gt;&lt;pages&gt;-&lt;/pages&gt;&lt;volume&gt;3&lt;/volume&gt;&lt;number&gt;5 #g00485&lt;/number&gt;&lt;dates&gt;&lt;year&gt;2015&lt;/year&gt;&lt;/dates&gt;&lt;isbn&gt;2476-3721&lt;/isbn&gt;&lt;urls&gt;&lt;related-urls&gt;&lt;url&gt;https://www.sid.ir/en/journal/ViewPaper.aspx?ID=647195&lt;/url&gt;&lt;/related-urls&gt;&lt;/urls&gt;&lt;/record&gt;&lt;/Cite&gt;&lt;/EndNote</w:instrText>
      </w:r>
      <w:r w:rsidR="00D82BC4">
        <w:rPr>
          <w:rtl/>
        </w:rPr>
        <w:instrText>&gt;</w:instrText>
      </w:r>
      <w:r w:rsidR="00D82BC4">
        <w:rPr>
          <w:rtl/>
        </w:rPr>
        <w:fldChar w:fldCharType="separate"/>
      </w:r>
      <w:r w:rsidR="00D82BC4">
        <w:rPr>
          <w:noProof/>
          <w:rtl/>
        </w:rPr>
        <w:t>(53)</w:t>
      </w:r>
      <w:r w:rsidR="00D82BC4">
        <w:rPr>
          <w:rtl/>
        </w:rPr>
        <w:fldChar w:fldCharType="end"/>
      </w:r>
    </w:p>
    <w:p w14:paraId="5CEB01F7" w14:textId="6EC7C22F" w:rsidR="00240ED9" w:rsidRDefault="00240ED9" w:rsidP="00A26BD5">
      <w:pPr>
        <w:pStyle w:val="Heading2"/>
        <w:rPr>
          <w:rtl/>
        </w:rPr>
      </w:pPr>
      <w:r>
        <w:rPr>
          <w:rFonts w:hint="cs"/>
          <w:rtl/>
        </w:rPr>
        <w:t xml:space="preserve"> </w:t>
      </w:r>
      <w:bookmarkStart w:id="124" w:name="_Toc173309796"/>
      <w:r>
        <w:rPr>
          <w:rFonts w:hint="cs"/>
          <w:rtl/>
        </w:rPr>
        <w:t>ضریب همبستگی</w:t>
      </w:r>
      <w:bookmarkEnd w:id="124"/>
    </w:p>
    <w:p w14:paraId="3C487754" w14:textId="7137999D" w:rsidR="00FE43FA" w:rsidRDefault="00CF1A5F" w:rsidP="00F1458A">
      <w:pPr>
        <w:pStyle w:val="00"/>
        <w:rPr>
          <w:rtl/>
        </w:rPr>
      </w:pPr>
      <w:r>
        <w:rPr>
          <w:rFonts w:hint="cs"/>
          <w:rtl/>
        </w:rPr>
        <w:t>تحلیل ضریب همبستگی یکی از پرکاربردترین و ساده</w:t>
      </w:r>
      <w:r w:rsidR="00AD08D2">
        <w:rPr>
          <w:rtl/>
        </w:rPr>
        <w:softHyphen/>
      </w:r>
      <w:r>
        <w:rPr>
          <w:rFonts w:hint="cs"/>
          <w:rtl/>
        </w:rPr>
        <w:t>ترین تحلیل</w:t>
      </w:r>
      <w:r w:rsidR="00AD08D2">
        <w:rPr>
          <w:rtl/>
        </w:rPr>
        <w:softHyphen/>
      </w:r>
      <w:r>
        <w:rPr>
          <w:rFonts w:hint="cs"/>
          <w:rtl/>
        </w:rPr>
        <w:t>ها می</w:t>
      </w:r>
      <w:r w:rsidR="00AD08D2">
        <w:rPr>
          <w:rtl/>
        </w:rPr>
        <w:softHyphen/>
      </w:r>
      <w:r>
        <w:rPr>
          <w:rFonts w:hint="cs"/>
          <w:rtl/>
        </w:rPr>
        <w:t>باشد.</w:t>
      </w:r>
      <w:r w:rsidR="001B39FA">
        <w:rPr>
          <w:rFonts w:hint="cs"/>
          <w:rtl/>
        </w:rPr>
        <w:t xml:space="preserve"> ضریب همبستگی بین صفر تا 1 به معنی داشتن همبستگی مثبت است و هر چه این ضریب به یک نزدیک</w:t>
      </w:r>
      <w:r w:rsidR="00AD08D2">
        <w:rPr>
          <w:rtl/>
        </w:rPr>
        <w:softHyphen/>
      </w:r>
      <w:r w:rsidR="001B39FA">
        <w:rPr>
          <w:rFonts w:hint="cs"/>
          <w:rtl/>
        </w:rPr>
        <w:t xml:space="preserve">تر باشد </w:t>
      </w:r>
      <w:r w:rsidR="001B39FA">
        <w:rPr>
          <w:rFonts w:hint="cs"/>
          <w:rtl/>
        </w:rPr>
        <w:lastRenderedPageBreak/>
        <w:t>همبستگی قوی</w:t>
      </w:r>
      <w:r w:rsidR="00AD08D2">
        <w:rPr>
          <w:rtl/>
        </w:rPr>
        <w:softHyphen/>
      </w:r>
      <w:r w:rsidR="001B39FA">
        <w:rPr>
          <w:rFonts w:hint="cs"/>
          <w:rtl/>
        </w:rPr>
        <w:t>تر است.</w:t>
      </w:r>
      <w:r>
        <w:rPr>
          <w:rFonts w:hint="cs"/>
          <w:rtl/>
        </w:rPr>
        <w:t xml:space="preserve"> به منظور تفسیر ضریب همبستگی </w:t>
      </w:r>
      <w:r w:rsidR="001B39FA">
        <w:rPr>
          <w:rFonts w:hint="cs"/>
          <w:rtl/>
        </w:rPr>
        <w:t>می</w:t>
      </w:r>
      <w:r w:rsidR="00AD08D2">
        <w:rPr>
          <w:rtl/>
        </w:rPr>
        <w:softHyphen/>
      </w:r>
      <w:r w:rsidR="001B39FA">
        <w:rPr>
          <w:rFonts w:hint="cs"/>
          <w:rtl/>
        </w:rPr>
        <w:t>توان از راهنمای زیر استفاده نمود. ضریب بین صفر تا 29/0 نشان</w:t>
      </w:r>
      <w:r w:rsidR="00AD08D2">
        <w:rPr>
          <w:rtl/>
        </w:rPr>
        <w:softHyphen/>
      </w:r>
      <w:r w:rsidR="001B39FA">
        <w:rPr>
          <w:rFonts w:hint="cs"/>
          <w:rtl/>
        </w:rPr>
        <w:t>دهنده همبستگی ضعیف</w:t>
      </w:r>
      <w:r w:rsidR="00FE43FA">
        <w:rPr>
          <w:rFonts w:hint="cs"/>
          <w:rtl/>
        </w:rPr>
        <w:t xml:space="preserve">، </w:t>
      </w:r>
      <w:r w:rsidR="001B39FA">
        <w:rPr>
          <w:rFonts w:hint="cs"/>
          <w:rtl/>
        </w:rPr>
        <w:t xml:space="preserve">ضریب </w:t>
      </w:r>
      <w:r w:rsidR="003022C3">
        <w:rPr>
          <w:rFonts w:hint="cs"/>
          <w:rtl/>
        </w:rPr>
        <w:t xml:space="preserve">بین </w:t>
      </w:r>
      <w:r w:rsidR="005168EC">
        <w:rPr>
          <w:rFonts w:hint="cs"/>
          <w:rtl/>
        </w:rPr>
        <w:t>30/0 تا 69/0 نشان</w:t>
      </w:r>
      <w:r w:rsidR="00AD08D2">
        <w:rPr>
          <w:rtl/>
        </w:rPr>
        <w:softHyphen/>
      </w:r>
      <w:r w:rsidR="005168EC">
        <w:rPr>
          <w:rFonts w:hint="cs"/>
          <w:rtl/>
        </w:rPr>
        <w:t>دهنده همبستگی متوسط</w:t>
      </w:r>
      <w:r w:rsidR="00FE43FA">
        <w:rPr>
          <w:rFonts w:hint="cs"/>
          <w:rtl/>
        </w:rPr>
        <w:t xml:space="preserve">، </w:t>
      </w:r>
      <w:r w:rsidR="005168EC">
        <w:rPr>
          <w:rFonts w:hint="cs"/>
          <w:rtl/>
        </w:rPr>
        <w:t>ضریب بین 70/0 تا 1 نشان</w:t>
      </w:r>
      <w:r w:rsidR="00AD08D2">
        <w:rPr>
          <w:rtl/>
        </w:rPr>
        <w:softHyphen/>
      </w:r>
      <w:r w:rsidR="005168EC">
        <w:rPr>
          <w:rFonts w:hint="cs"/>
          <w:rtl/>
        </w:rPr>
        <w:t>دهنده همبستگی قوی</w:t>
      </w:r>
      <w:r w:rsidR="006A5DD8">
        <w:rPr>
          <w:rFonts w:hint="cs"/>
          <w:rtl/>
        </w:rPr>
        <w:t>.</w:t>
      </w:r>
    </w:p>
    <w:p w14:paraId="6424C1D7" w14:textId="77777777" w:rsidR="004A2C03" w:rsidRPr="000E530D" w:rsidRDefault="004A2C03" w:rsidP="00461FCD">
      <w:pPr>
        <w:rPr>
          <w:sz w:val="16"/>
          <w:szCs w:val="20"/>
          <w:rtl/>
          <w:lang w:bidi="fa-IR"/>
        </w:rPr>
      </w:pPr>
    </w:p>
    <w:p w14:paraId="42E4BDF5" w14:textId="2181121D" w:rsidR="003C41CD" w:rsidRDefault="000245EE" w:rsidP="004C5A30">
      <w:pPr>
        <w:pStyle w:val="05"/>
        <w:rPr>
          <w:noProof/>
          <w:rtl/>
        </w:rPr>
      </w:pPr>
      <w:r>
        <w:rPr>
          <w:noProof/>
        </w:rPr>
        <w:drawing>
          <wp:inline distT="0" distB="0" distL="0" distR="0" wp14:anchorId="6FA09569" wp14:editId="7E90C3CB">
            <wp:extent cx="2959482" cy="41830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8196" cy="4195356"/>
                    </a:xfrm>
                    <a:prstGeom prst="rect">
                      <a:avLst/>
                    </a:prstGeom>
                    <a:noFill/>
                    <a:ln>
                      <a:noFill/>
                    </a:ln>
                  </pic:spPr>
                </pic:pic>
              </a:graphicData>
            </a:graphic>
          </wp:inline>
        </w:drawing>
      </w:r>
    </w:p>
    <w:p w14:paraId="38FB54E3" w14:textId="5F952000" w:rsidR="00D143B0" w:rsidRDefault="00D143B0" w:rsidP="004C5A30">
      <w:pPr>
        <w:pStyle w:val="07"/>
        <w:rPr>
          <w:rtl/>
        </w:rPr>
      </w:pPr>
      <w:bookmarkStart w:id="125" w:name="_Hlk173074650"/>
      <w:bookmarkStart w:id="126" w:name="_Hlk173074713"/>
      <w:r>
        <w:rPr>
          <w:rFonts w:hint="eastAsia"/>
          <w:rtl/>
        </w:rPr>
        <w:t>نمودار</w:t>
      </w:r>
      <w:r>
        <w:rPr>
          <w:rtl/>
        </w:rPr>
        <w:t xml:space="preserve"> </w:t>
      </w:r>
      <w:r w:rsidR="000E530D">
        <w:rPr>
          <w:rtl/>
        </w:rPr>
        <w:fldChar w:fldCharType="begin"/>
      </w:r>
      <w:r w:rsidR="000E530D">
        <w:rPr>
          <w:rtl/>
        </w:rPr>
        <w:instrText xml:space="preserve"> </w:instrText>
      </w:r>
      <w:r w:rsidR="000E530D">
        <w:instrText>STYLEREF</w:instrText>
      </w:r>
      <w:r w:rsidR="000E530D">
        <w:rPr>
          <w:rtl/>
        </w:rPr>
        <w:instrText xml:space="preserve"> 1 \</w:instrText>
      </w:r>
      <w:r w:rsidR="000E530D">
        <w:instrText>s</w:instrText>
      </w:r>
      <w:r w:rsidR="000E530D">
        <w:rPr>
          <w:rtl/>
        </w:rPr>
        <w:instrText xml:space="preserve"> </w:instrText>
      </w:r>
      <w:r w:rsidR="000E530D">
        <w:rPr>
          <w:rtl/>
        </w:rPr>
        <w:fldChar w:fldCharType="separate"/>
      </w:r>
      <w:r w:rsidR="00205DC3">
        <w:rPr>
          <w:rFonts w:hint="eastAsia"/>
          <w:rtl/>
        </w:rPr>
        <w:t>‏</w:t>
      </w:r>
      <w:r w:rsidR="00205DC3">
        <w:rPr>
          <w:rtl/>
        </w:rPr>
        <w:t>4</w:t>
      </w:r>
      <w:r w:rsidR="000E530D">
        <w:rPr>
          <w:rtl/>
        </w:rPr>
        <w:fldChar w:fldCharType="end"/>
      </w:r>
      <w:r w:rsidR="000E530D">
        <w:rPr>
          <w:rFonts w:ascii="Times New Roman" w:hAnsi="Times New Roman" w:cs="Times New Roman" w:hint="cs"/>
          <w:rtl/>
        </w:rPr>
        <w:t>—</w:t>
      </w:r>
      <w:r w:rsidR="000E530D">
        <w:rPr>
          <w:rtl/>
        </w:rPr>
        <w:fldChar w:fldCharType="begin"/>
      </w:r>
      <w:r w:rsidR="000E530D">
        <w:rPr>
          <w:rtl/>
        </w:rPr>
        <w:instrText xml:space="preserve"> </w:instrText>
      </w:r>
      <w:r w:rsidR="000E530D">
        <w:instrText>SEQ</w:instrText>
      </w:r>
      <w:r w:rsidR="000E530D">
        <w:rPr>
          <w:rtl/>
        </w:rPr>
        <w:instrText xml:space="preserve"> نمودار \* </w:instrText>
      </w:r>
      <w:r w:rsidR="000E530D">
        <w:instrText>ARABIC \s 1</w:instrText>
      </w:r>
      <w:r w:rsidR="000E530D">
        <w:rPr>
          <w:rtl/>
        </w:rPr>
        <w:instrText xml:space="preserve"> </w:instrText>
      </w:r>
      <w:r w:rsidR="000E530D">
        <w:rPr>
          <w:rtl/>
        </w:rPr>
        <w:fldChar w:fldCharType="separate"/>
      </w:r>
      <w:r w:rsidR="00205DC3">
        <w:rPr>
          <w:rtl/>
        </w:rPr>
        <w:t>1</w:t>
      </w:r>
      <w:r w:rsidR="000E530D">
        <w:rPr>
          <w:rtl/>
        </w:rPr>
        <w:fldChar w:fldCharType="end"/>
      </w:r>
      <w:r w:rsidR="00082054">
        <w:rPr>
          <w:rFonts w:hint="cs"/>
          <w:rtl/>
        </w:rPr>
        <w:t>.</w:t>
      </w:r>
      <w:r>
        <w:rPr>
          <w:rFonts w:hint="cs"/>
          <w:rtl/>
        </w:rPr>
        <w:t xml:space="preserve"> </w:t>
      </w:r>
      <w:bookmarkEnd w:id="125"/>
      <w:r w:rsidRPr="0071264F">
        <w:rPr>
          <w:rFonts w:hint="cs"/>
          <w:rtl/>
        </w:rPr>
        <w:t xml:space="preserve">ضریب </w:t>
      </w:r>
      <w:bookmarkEnd w:id="126"/>
      <w:r w:rsidRPr="0071264F">
        <w:rPr>
          <w:rFonts w:hint="cs"/>
          <w:rtl/>
        </w:rPr>
        <w:t>همبستگی افت سطح آب زیرزمینی با مدل</w:t>
      </w:r>
      <w:r w:rsidRPr="0071264F">
        <w:rPr>
          <w:rtl/>
        </w:rPr>
        <w:softHyphen/>
      </w:r>
      <w:r w:rsidRPr="00DB6A82">
        <w:rPr>
          <w:rFonts w:hint="cs"/>
          <w:rtl/>
        </w:rPr>
        <w:t xml:space="preserve"> </w:t>
      </w:r>
      <w:r w:rsidRPr="000E530D">
        <w:rPr>
          <w:iCs/>
        </w:rPr>
        <w:t>AHP</w:t>
      </w:r>
    </w:p>
    <w:p w14:paraId="7537F9E3" w14:textId="77777777" w:rsidR="0071264F" w:rsidRDefault="0071264F" w:rsidP="00D143B0">
      <w:pPr>
        <w:rPr>
          <w:noProof/>
          <w:rtl/>
        </w:rPr>
      </w:pPr>
    </w:p>
    <w:p w14:paraId="69CB627F" w14:textId="29B5EB18" w:rsidR="00322CCC" w:rsidRDefault="000245EE" w:rsidP="004C5A30">
      <w:pPr>
        <w:pStyle w:val="05"/>
        <w:rPr>
          <w:rtl/>
        </w:rPr>
      </w:pPr>
      <w:r>
        <w:rPr>
          <w:noProof/>
        </w:rPr>
        <w:lastRenderedPageBreak/>
        <w:drawing>
          <wp:inline distT="0" distB="0" distL="0" distR="0" wp14:anchorId="4308C4F8" wp14:editId="42794259">
            <wp:extent cx="2959482" cy="4183039"/>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8196" cy="4195356"/>
                    </a:xfrm>
                    <a:prstGeom prst="rect">
                      <a:avLst/>
                    </a:prstGeom>
                    <a:noFill/>
                    <a:ln>
                      <a:noFill/>
                    </a:ln>
                  </pic:spPr>
                </pic:pic>
              </a:graphicData>
            </a:graphic>
          </wp:inline>
        </w:drawing>
      </w:r>
    </w:p>
    <w:p w14:paraId="348B88B6" w14:textId="64EF71E2" w:rsidR="000E530D" w:rsidRDefault="00082054" w:rsidP="004C5A30">
      <w:pPr>
        <w:pStyle w:val="07"/>
        <w:rPr>
          <w:rtl/>
        </w:rPr>
      </w:pPr>
      <w:r>
        <w:rPr>
          <w:rFonts w:hint="eastAsia"/>
          <w:rtl/>
        </w:rPr>
        <w:t>نمودار</w:t>
      </w:r>
      <w:r>
        <w:rPr>
          <w:rtl/>
        </w:rPr>
        <w:t xml:space="preserve">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sidR="00205DC3">
        <w:rPr>
          <w:rFonts w:hint="eastAsia"/>
          <w:rtl/>
        </w:rPr>
        <w:t>‏</w:t>
      </w:r>
      <w:r w:rsidR="00205DC3">
        <w:rPr>
          <w:rtl/>
        </w:rPr>
        <w:t>4</w:t>
      </w:r>
      <w:r>
        <w:rPr>
          <w:rtl/>
        </w:rPr>
        <w:fldChar w:fldCharType="end"/>
      </w:r>
      <w:r>
        <w:rPr>
          <w:rFonts w:ascii="Times New Roman" w:hAnsi="Times New Roman" w:cs="Times New Roman" w:hint="cs"/>
          <w:rtl/>
        </w:rPr>
        <w:t>—</w:t>
      </w:r>
      <w:r>
        <w:rPr>
          <w:rtl/>
        </w:rPr>
        <w:fldChar w:fldCharType="begin"/>
      </w:r>
      <w:r>
        <w:rPr>
          <w:rtl/>
        </w:rPr>
        <w:instrText xml:space="preserve"> </w:instrText>
      </w:r>
      <w:r>
        <w:instrText>SEQ</w:instrText>
      </w:r>
      <w:r>
        <w:rPr>
          <w:rtl/>
        </w:rPr>
        <w:instrText xml:space="preserve"> نمودار \* </w:instrText>
      </w:r>
      <w:r>
        <w:instrText>ARABIC \s 1</w:instrText>
      </w:r>
      <w:r>
        <w:rPr>
          <w:rtl/>
        </w:rPr>
        <w:instrText xml:space="preserve"> </w:instrText>
      </w:r>
      <w:r>
        <w:rPr>
          <w:rtl/>
        </w:rPr>
        <w:fldChar w:fldCharType="separate"/>
      </w:r>
      <w:r w:rsidR="00205DC3">
        <w:rPr>
          <w:rtl/>
        </w:rPr>
        <w:t>2</w:t>
      </w:r>
      <w:r>
        <w:rPr>
          <w:rtl/>
        </w:rPr>
        <w:fldChar w:fldCharType="end"/>
      </w:r>
      <w:r>
        <w:rPr>
          <w:rFonts w:hint="cs"/>
          <w:rtl/>
        </w:rPr>
        <w:t xml:space="preserve">. </w:t>
      </w:r>
      <w:r w:rsidRPr="0071264F">
        <w:rPr>
          <w:rFonts w:hint="cs"/>
          <w:rtl/>
        </w:rPr>
        <w:t xml:space="preserve">ضریب </w:t>
      </w:r>
      <w:r w:rsidR="000E530D" w:rsidRPr="0071264F">
        <w:rPr>
          <w:rFonts w:hint="cs"/>
          <w:rtl/>
        </w:rPr>
        <w:t>همبستگی افت سطح آب زیرزمینی با مدل</w:t>
      </w:r>
      <w:r w:rsidR="000E530D" w:rsidRPr="00DB6A82">
        <w:rPr>
          <w:rFonts w:hint="cs"/>
          <w:rtl/>
        </w:rPr>
        <w:t xml:space="preserve"> </w:t>
      </w:r>
      <w:r w:rsidR="000E530D" w:rsidRPr="00DB6A82">
        <w:t>MIF</w:t>
      </w:r>
    </w:p>
    <w:p w14:paraId="1CAB060E" w14:textId="1E23AC2A" w:rsidR="00827D23" w:rsidRDefault="00AD08D2" w:rsidP="00205DC3">
      <w:pPr>
        <w:pStyle w:val="03"/>
        <w:rPr>
          <w:rtl/>
        </w:rPr>
      </w:pPr>
      <w:r>
        <w:rPr>
          <w:rFonts w:hint="cs"/>
          <w:rtl/>
        </w:rPr>
        <w:t>نتایج تجزیه و تحلیل رگرسیون</w:t>
      </w:r>
      <w:r w:rsidR="001075D4">
        <w:rPr>
          <w:rtl/>
        </w:rPr>
        <w:footnoteReference w:id="77"/>
      </w:r>
      <w:r>
        <w:rPr>
          <w:rFonts w:hint="cs"/>
          <w:rtl/>
        </w:rPr>
        <w:t xml:space="preserve"> نشان داد که بین روش</w:t>
      </w:r>
      <w:r w:rsidR="006A522F">
        <w:softHyphen/>
      </w:r>
      <w:r>
        <w:rPr>
          <w:rFonts w:hint="cs"/>
          <w:rtl/>
        </w:rPr>
        <w:t xml:space="preserve">های </w:t>
      </w:r>
      <w:r>
        <w:t>AHP</w:t>
      </w:r>
      <w:r>
        <w:rPr>
          <w:rFonts w:hint="cs"/>
          <w:rtl/>
        </w:rPr>
        <w:t xml:space="preserve"> و </w:t>
      </w:r>
      <w:r>
        <w:t>MIF</w:t>
      </w:r>
      <w:r>
        <w:rPr>
          <w:rFonts w:hint="cs"/>
          <w:rtl/>
        </w:rPr>
        <w:t xml:space="preserve"> با کاهش سطح آب</w:t>
      </w:r>
      <w:r w:rsidR="006A522F">
        <w:rPr>
          <w:rtl/>
        </w:rPr>
        <w:softHyphen/>
      </w:r>
      <w:r>
        <w:rPr>
          <w:rFonts w:hint="cs"/>
          <w:rtl/>
        </w:rPr>
        <w:t xml:space="preserve">های زیرزمینی </w:t>
      </w:r>
      <w:r w:rsidR="003D06EA">
        <w:rPr>
          <w:rFonts w:hint="cs"/>
          <w:rtl/>
        </w:rPr>
        <w:t>رابطه خطی معنی</w:t>
      </w:r>
      <w:r w:rsidR="003D06EA">
        <w:rPr>
          <w:rtl/>
        </w:rPr>
        <w:softHyphen/>
      </w:r>
      <w:r w:rsidR="003D06EA">
        <w:rPr>
          <w:rFonts w:hint="cs"/>
          <w:rtl/>
        </w:rPr>
        <w:t>داری وجود دارد (</w:t>
      </w:r>
      <w:r w:rsidR="003D06EA">
        <w:t>P Value</w:t>
      </w:r>
      <w:r w:rsidR="003D06EA" w:rsidRPr="003D06EA">
        <w:rPr>
          <w:rFonts w:hint="cs"/>
          <w:szCs w:val="20"/>
        </w:rPr>
        <w:t>&lt;</w:t>
      </w:r>
      <w:r w:rsidR="003D06EA">
        <w:rPr>
          <w:szCs w:val="20"/>
        </w:rPr>
        <w:t xml:space="preserve"> 0/0001</w:t>
      </w:r>
      <w:r w:rsidR="003D06EA" w:rsidRPr="003D06EA">
        <w:rPr>
          <w:szCs w:val="20"/>
        </w:rPr>
        <w:t xml:space="preserve"> </w:t>
      </w:r>
      <w:r w:rsidR="003D06EA">
        <w:rPr>
          <w:rFonts w:hint="cs"/>
          <w:rtl/>
        </w:rPr>
        <w:t xml:space="preserve">). </w:t>
      </w:r>
      <w:r w:rsidR="00365EDE">
        <w:rPr>
          <w:rFonts w:hint="cs"/>
          <w:rtl/>
        </w:rPr>
        <w:t>ضریب همبستگی هر دو مدل نشان</w:t>
      </w:r>
      <w:r w:rsidR="00365EDE">
        <w:rPr>
          <w:rtl/>
        </w:rPr>
        <w:softHyphen/>
      </w:r>
      <w:r w:rsidR="00365EDE">
        <w:rPr>
          <w:rFonts w:hint="cs"/>
          <w:rtl/>
        </w:rPr>
        <w:t>دهنده ارتباط قوی بین مدل</w:t>
      </w:r>
      <w:r w:rsidR="00365EDE">
        <w:rPr>
          <w:rtl/>
        </w:rPr>
        <w:softHyphen/>
      </w:r>
      <w:r w:rsidR="00365EDE">
        <w:rPr>
          <w:rFonts w:hint="cs"/>
          <w:rtl/>
        </w:rPr>
        <w:t xml:space="preserve">ها و کاهش سطح آب زیرزمینی است. مدل </w:t>
      </w:r>
      <w:r w:rsidR="00365EDE">
        <w:t>MIF</w:t>
      </w:r>
      <w:r w:rsidR="00365EDE">
        <w:rPr>
          <w:rFonts w:hint="cs"/>
          <w:rtl/>
        </w:rPr>
        <w:t xml:space="preserve"> با اختلاف یک درصد نسبت به مدل </w:t>
      </w:r>
      <w:r w:rsidR="00365EDE">
        <w:t>AHP</w:t>
      </w:r>
      <w:r w:rsidR="00365EDE">
        <w:rPr>
          <w:rFonts w:hint="cs"/>
          <w:rtl/>
        </w:rPr>
        <w:t xml:space="preserve">، ارتباط بهتری را با کاهش سطح آب زیرزمینی دشت سیرجان نشان داد (مدل </w:t>
      </w:r>
      <w:r w:rsidR="00365EDE">
        <w:t>MIF</w:t>
      </w:r>
      <w:r w:rsidR="00365EDE">
        <w:rPr>
          <w:rFonts w:hint="cs"/>
          <w:rtl/>
        </w:rPr>
        <w:t>: 94/0</w:t>
      </w:r>
      <w:r w:rsidR="00365EDE">
        <w:t xml:space="preserve">R= </w:t>
      </w:r>
      <w:r w:rsidR="00365EDE">
        <w:rPr>
          <w:rFonts w:hint="cs"/>
          <w:rtl/>
        </w:rPr>
        <w:t xml:space="preserve"> و </w:t>
      </w:r>
      <w:r w:rsidR="00365EDE">
        <w:t xml:space="preserve"> </w:t>
      </w:r>
      <w:r w:rsidR="00365EDE">
        <w:rPr>
          <w:rFonts w:hint="cs"/>
          <w:rtl/>
        </w:rPr>
        <w:t>89/0</w:t>
      </w:r>
      <w:r w:rsidR="00365EDE">
        <w:t>R</w:t>
      </w:r>
      <w:r w:rsidR="00365EDE">
        <w:rPr>
          <w:vertAlign w:val="superscript"/>
        </w:rPr>
        <w:t>2</w:t>
      </w:r>
      <w:r w:rsidR="00365EDE">
        <w:t xml:space="preserve"> = </w:t>
      </w:r>
      <w:r w:rsidR="00365EDE">
        <w:rPr>
          <w:rFonts w:hint="cs"/>
          <w:rtl/>
        </w:rPr>
        <w:t xml:space="preserve"> </w:t>
      </w:r>
      <w:r w:rsidR="00365EDE">
        <w:t>;</w:t>
      </w:r>
      <w:r w:rsidR="00365EDE">
        <w:rPr>
          <w:rFonts w:hint="cs"/>
          <w:rtl/>
        </w:rPr>
        <w:t xml:space="preserve"> مدل </w:t>
      </w:r>
      <w:r w:rsidR="00365EDE">
        <w:t>AHP</w:t>
      </w:r>
      <w:r w:rsidR="00365EDE">
        <w:rPr>
          <w:rFonts w:hint="cs"/>
          <w:rtl/>
        </w:rPr>
        <w:t>: 93/0</w:t>
      </w:r>
      <w:r w:rsidR="00365EDE">
        <w:t xml:space="preserve">R= </w:t>
      </w:r>
      <w:r w:rsidR="00365EDE">
        <w:rPr>
          <w:rFonts w:hint="cs"/>
          <w:rtl/>
        </w:rPr>
        <w:t xml:space="preserve"> و </w:t>
      </w:r>
      <w:r w:rsidR="00365EDE">
        <w:t xml:space="preserve"> </w:t>
      </w:r>
      <w:r w:rsidR="00365EDE">
        <w:rPr>
          <w:rFonts w:hint="cs"/>
          <w:rtl/>
        </w:rPr>
        <w:t>88/0</w:t>
      </w:r>
      <w:r w:rsidR="00365EDE">
        <w:t>R</w:t>
      </w:r>
      <w:r w:rsidR="00365EDE">
        <w:rPr>
          <w:vertAlign w:val="superscript"/>
        </w:rPr>
        <w:t>2</w:t>
      </w:r>
      <w:r w:rsidR="00365EDE">
        <w:t xml:space="preserve"> = </w:t>
      </w:r>
      <w:r w:rsidR="00365EDE">
        <w:rPr>
          <w:rFonts w:hint="cs"/>
          <w:rtl/>
        </w:rPr>
        <w:t>).</w:t>
      </w:r>
      <w:r w:rsidR="006A6691">
        <w:rPr>
          <w:rFonts w:hint="cs"/>
          <w:rtl/>
        </w:rPr>
        <w:t xml:space="preserve"> </w:t>
      </w:r>
    </w:p>
    <w:p w14:paraId="60BEA749" w14:textId="516E6D49" w:rsidR="006504A5" w:rsidRDefault="000961AD" w:rsidP="00205DC3">
      <w:pPr>
        <w:pStyle w:val="00"/>
        <w:rPr>
          <w:rtl/>
        </w:rPr>
      </w:pPr>
      <w:r>
        <w:rPr>
          <w:rFonts w:hint="cs"/>
          <w:rtl/>
        </w:rPr>
        <w:lastRenderedPageBreak/>
        <w:t>این نتایج با مطالعه طاهری و همکاران (</w:t>
      </w:r>
      <w:r w:rsidRPr="00796A1C">
        <w:rPr>
          <w:rFonts w:hint="cs"/>
          <w:rtl/>
        </w:rPr>
        <w:t>2019) همخوانی دار</w:t>
      </w:r>
      <w:r w:rsidR="006504A5">
        <w:rPr>
          <w:rFonts w:hint="cs"/>
          <w:rtl/>
        </w:rPr>
        <w:t>ن</w:t>
      </w:r>
      <w:r w:rsidRPr="00796A1C">
        <w:rPr>
          <w:rFonts w:hint="cs"/>
          <w:rtl/>
        </w:rPr>
        <w:t xml:space="preserve">د </w:t>
      </w:r>
      <w:r w:rsidR="00827D23" w:rsidRPr="00796A1C">
        <w:rPr>
          <w:rtl/>
        </w:rPr>
        <w:fldChar w:fldCharType="begin"/>
      </w:r>
      <w:r w:rsidR="00827D23" w:rsidRPr="00796A1C">
        <w:rPr>
          <w:rtl/>
        </w:rPr>
        <w:instrText xml:space="preserve"> </w:instrText>
      </w:r>
      <w:r w:rsidR="00827D23" w:rsidRPr="00796A1C">
        <w:instrText>ADDIN EN.CITE &lt;EndNote&gt;&lt;Cite&gt;&lt;Author&gt;Taheri&lt;/Author&gt;&lt;Year&gt;2020&lt;/Year&gt;&lt;RecNum&gt;43&lt;/RecNum&gt;&lt;DisplayText&gt;(28)&lt;/DisplayText&gt;&lt;record&gt;&lt;rec-number&gt;43&lt;/rec-number&gt;&lt;foreign-keys&gt;&lt;key app="EN" db-id="p2t0zs0x3v5at9ezwpdvpf9ofzestw5e52v2" timestamp="1633037978"&gt;43</w:instrText>
      </w:r>
      <w:r w:rsidR="00827D23" w:rsidRPr="00796A1C">
        <w:rPr>
          <w:rtl/>
        </w:rPr>
        <w:instrText>&lt;/</w:instrText>
      </w:r>
      <w:r w:rsidR="00827D23" w:rsidRPr="00796A1C">
        <w:instrText>key&gt;&lt;/foreign-keys&gt;&lt;ref-type name="Journal Article"&gt;17&lt;/ref-type&gt;&lt;contributors&gt;&lt;authors&gt;&lt;author&gt;Taheri, Kamal&lt;/author&gt;&lt;author&gt;Missimer, Thomas M&lt;/author&gt;&lt;author&gt;Taheri, Milad&lt;/author&gt;&lt;author&gt;Moayedi, Hossein&lt;/author&gt;&lt;author&gt;Mohseni Pour, Fathollah&lt;/author</w:instrText>
      </w:r>
      <w:r w:rsidR="00827D23" w:rsidRPr="00796A1C">
        <w:rPr>
          <w:rtl/>
        </w:rPr>
        <w:instrText>&gt;&lt;/</w:instrText>
      </w:r>
      <w:r w:rsidR="00827D23" w:rsidRPr="00796A1C">
        <w:instrText>authors&gt;&lt;/contributors&gt;&lt;titles&gt;&lt;title&gt;Critical zone assessments of an alluvial aquifer system using the multi-influencing factor (MIF) and analytical hierarchy process (AHP) models in Western Iran&lt;/title&gt;&lt;secondary-title&gt;Natural Resources Research&lt;/secondary-title&gt;&lt;/titles&gt;&lt;periodical&gt;&lt;full-title&gt;Natural Resources Research&lt;/full-title&gt;&lt;/periodical&gt;&lt;pages&gt;1163-1191&lt;/pages&gt;&lt;volume&gt;29&lt;/volume&gt;&lt;number&gt;2&lt;/number&gt;&lt;dates&gt;&lt;year&gt;2020&lt;/year&gt;&lt;/dates&gt;&lt;isbn&gt;1573-8981&lt;/isbn&gt;&lt;urls&gt;&lt;/urls&gt;&lt;/record&gt;&lt;/Cite&gt;&lt;/EndNote</w:instrText>
      </w:r>
      <w:r w:rsidR="00827D23" w:rsidRPr="00796A1C">
        <w:rPr>
          <w:rtl/>
        </w:rPr>
        <w:instrText>&gt;</w:instrText>
      </w:r>
      <w:r w:rsidR="00827D23" w:rsidRPr="00796A1C">
        <w:rPr>
          <w:rtl/>
        </w:rPr>
        <w:fldChar w:fldCharType="separate"/>
      </w:r>
      <w:r w:rsidR="00827D23" w:rsidRPr="00796A1C">
        <w:rPr>
          <w:noProof/>
          <w:rtl/>
        </w:rPr>
        <w:t>(28)</w:t>
      </w:r>
      <w:r w:rsidR="00827D23" w:rsidRPr="00796A1C">
        <w:rPr>
          <w:rtl/>
        </w:rPr>
        <w:fldChar w:fldCharType="end"/>
      </w:r>
      <w:r w:rsidR="006504A5">
        <w:rPr>
          <w:rFonts w:hint="cs"/>
          <w:rtl/>
        </w:rPr>
        <w:t>. بدین صورت که در آن مطالعه نیز</w:t>
      </w:r>
      <w:r w:rsidR="001075D4">
        <w:rPr>
          <w:rFonts w:hint="cs"/>
          <w:rtl/>
        </w:rPr>
        <w:t>،</w:t>
      </w:r>
      <w:r w:rsidR="006504A5">
        <w:rPr>
          <w:rFonts w:hint="cs"/>
          <w:rtl/>
        </w:rPr>
        <w:t xml:space="preserve"> </w:t>
      </w:r>
      <w:r w:rsidR="001075D4">
        <w:rPr>
          <w:rFonts w:hint="cs"/>
          <w:rtl/>
        </w:rPr>
        <w:t xml:space="preserve">نتایج مدل </w:t>
      </w:r>
      <w:r w:rsidR="001075D4">
        <w:t>MIF</w:t>
      </w:r>
      <w:r w:rsidR="001075D4">
        <w:rPr>
          <w:rFonts w:hint="cs"/>
          <w:rtl/>
        </w:rPr>
        <w:t xml:space="preserve"> چهار درصد نسبت به مدل </w:t>
      </w:r>
      <w:r w:rsidR="001075D4">
        <w:t>AHP</w:t>
      </w:r>
      <w:r w:rsidR="001075D4">
        <w:rPr>
          <w:rFonts w:hint="cs"/>
          <w:rtl/>
        </w:rPr>
        <w:t>، ارتباط بهتری با کاهش سطح آب زیرزمینی نشان می</w:t>
      </w:r>
      <w:r w:rsidR="001075D4">
        <w:rPr>
          <w:rtl/>
        </w:rPr>
        <w:softHyphen/>
      </w:r>
      <w:r w:rsidR="001075D4">
        <w:rPr>
          <w:rFonts w:hint="cs"/>
          <w:rtl/>
        </w:rPr>
        <w:t xml:space="preserve">داد و مقدار ضریب همبستگی در </w:t>
      </w:r>
      <w:r w:rsidR="001075D4">
        <w:t>MIF</w:t>
      </w:r>
      <w:r w:rsidR="001075D4">
        <w:rPr>
          <w:rFonts w:hint="cs"/>
          <w:rtl/>
        </w:rPr>
        <w:t xml:space="preserve"> و </w:t>
      </w:r>
      <w:r w:rsidR="001075D4">
        <w:t>AHP</w:t>
      </w:r>
      <w:r w:rsidR="001075D4">
        <w:rPr>
          <w:rFonts w:hint="cs"/>
          <w:rtl/>
        </w:rPr>
        <w:t xml:space="preserve"> به ترتیب 89 و 85 درصد بود. </w:t>
      </w:r>
    </w:p>
    <w:p w14:paraId="2BEB0A31" w14:textId="3C2EBB3E" w:rsidR="003C41CD" w:rsidRPr="00E9793C" w:rsidRDefault="003C41CD" w:rsidP="00A26BD5">
      <w:pPr>
        <w:pStyle w:val="Heading2"/>
      </w:pPr>
      <w:bookmarkStart w:id="127" w:name="_Toc173309797"/>
      <w:r w:rsidRPr="00E9793C">
        <w:rPr>
          <w:rFonts w:hint="cs"/>
          <w:rtl/>
        </w:rPr>
        <w:t xml:space="preserve">منحنی </w:t>
      </w:r>
      <w:r w:rsidRPr="00E9793C">
        <w:rPr>
          <w:rFonts w:asciiTheme="majorBidi" w:hAnsiTheme="majorBidi" w:cstheme="majorBidi"/>
        </w:rPr>
        <w:t>ROC</w:t>
      </w:r>
      <w:bookmarkEnd w:id="127"/>
    </w:p>
    <w:p w14:paraId="116BCFA0" w14:textId="2EEBB8EB" w:rsidR="00197255" w:rsidRDefault="003B4285" w:rsidP="00205DC3">
      <w:pPr>
        <w:pStyle w:val="00"/>
        <w:rPr>
          <w:rtl/>
        </w:rPr>
      </w:pPr>
      <w:r>
        <w:rPr>
          <w:rFonts w:hint="cs"/>
          <w:rtl/>
        </w:rPr>
        <w:t xml:space="preserve">به منظور اعتبارسنجی این مطالعه از منحنی راک استفاده شد. نتایج آن در زیر آورده شده است. </w:t>
      </w:r>
    </w:p>
    <w:p w14:paraId="7008EE03" w14:textId="1A501257" w:rsidR="00197255" w:rsidRPr="003B4285" w:rsidRDefault="000245EE" w:rsidP="004C5A30">
      <w:pPr>
        <w:pStyle w:val="05"/>
        <w:rPr>
          <w:rtl/>
        </w:rPr>
      </w:pPr>
      <w:r>
        <w:rPr>
          <w:noProof/>
        </w:rPr>
        <w:drawing>
          <wp:inline distT="0" distB="0" distL="0" distR="0" wp14:anchorId="0CDC5B8A" wp14:editId="7CB07EFE">
            <wp:extent cx="2959482" cy="418303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8196" cy="4195356"/>
                    </a:xfrm>
                    <a:prstGeom prst="rect">
                      <a:avLst/>
                    </a:prstGeom>
                    <a:noFill/>
                    <a:ln>
                      <a:noFill/>
                    </a:ln>
                  </pic:spPr>
                </pic:pic>
              </a:graphicData>
            </a:graphic>
          </wp:inline>
        </w:drawing>
      </w:r>
    </w:p>
    <w:p w14:paraId="4F210E4B" w14:textId="0F33F973" w:rsidR="00D143B0" w:rsidRPr="00D143B0" w:rsidRDefault="00D143B0" w:rsidP="004C5A30">
      <w:pPr>
        <w:pStyle w:val="07"/>
        <w:rPr>
          <w:rtl/>
        </w:rPr>
      </w:pPr>
      <w:r w:rsidRPr="00D143B0">
        <w:rPr>
          <w:rFonts w:hint="eastAsia"/>
          <w:rtl/>
        </w:rPr>
        <w:t>نمودار</w:t>
      </w:r>
      <w:r w:rsidRPr="00D143B0">
        <w:rPr>
          <w:rtl/>
        </w:rPr>
        <w:t xml:space="preserve"> </w:t>
      </w:r>
      <w:r w:rsidR="000E530D">
        <w:rPr>
          <w:rtl/>
        </w:rPr>
        <w:fldChar w:fldCharType="begin"/>
      </w:r>
      <w:r w:rsidR="000E530D">
        <w:rPr>
          <w:rtl/>
        </w:rPr>
        <w:instrText xml:space="preserve"> </w:instrText>
      </w:r>
      <w:r w:rsidR="000E530D">
        <w:instrText>STYLEREF</w:instrText>
      </w:r>
      <w:r w:rsidR="000E530D">
        <w:rPr>
          <w:rtl/>
        </w:rPr>
        <w:instrText xml:space="preserve"> 1 \</w:instrText>
      </w:r>
      <w:r w:rsidR="000E530D">
        <w:instrText>s</w:instrText>
      </w:r>
      <w:r w:rsidR="000E530D">
        <w:rPr>
          <w:rtl/>
        </w:rPr>
        <w:instrText xml:space="preserve"> </w:instrText>
      </w:r>
      <w:r w:rsidR="000E530D">
        <w:rPr>
          <w:rtl/>
        </w:rPr>
        <w:fldChar w:fldCharType="separate"/>
      </w:r>
      <w:r w:rsidR="00205DC3">
        <w:rPr>
          <w:rFonts w:hint="eastAsia"/>
          <w:rtl/>
        </w:rPr>
        <w:t>‏</w:t>
      </w:r>
      <w:r w:rsidR="00205DC3">
        <w:rPr>
          <w:rtl/>
        </w:rPr>
        <w:t>4</w:t>
      </w:r>
      <w:r w:rsidR="000E530D">
        <w:rPr>
          <w:rtl/>
        </w:rPr>
        <w:fldChar w:fldCharType="end"/>
      </w:r>
      <w:r w:rsidR="000E530D">
        <w:rPr>
          <w:rFonts w:ascii="Times New Roman" w:hAnsi="Times New Roman" w:cs="Times New Roman" w:hint="cs"/>
          <w:rtl/>
        </w:rPr>
        <w:t>—</w:t>
      </w:r>
      <w:r w:rsidR="000E530D">
        <w:rPr>
          <w:rtl/>
        </w:rPr>
        <w:fldChar w:fldCharType="begin"/>
      </w:r>
      <w:r w:rsidR="000E530D">
        <w:rPr>
          <w:rtl/>
        </w:rPr>
        <w:instrText xml:space="preserve"> </w:instrText>
      </w:r>
      <w:r w:rsidR="000E530D">
        <w:instrText>SEQ</w:instrText>
      </w:r>
      <w:r w:rsidR="000E530D">
        <w:rPr>
          <w:rtl/>
        </w:rPr>
        <w:instrText xml:space="preserve"> نمودار \* </w:instrText>
      </w:r>
      <w:r w:rsidR="000E530D">
        <w:instrText>ARABIC \s 1</w:instrText>
      </w:r>
      <w:r w:rsidR="000E530D">
        <w:rPr>
          <w:rtl/>
        </w:rPr>
        <w:instrText xml:space="preserve"> </w:instrText>
      </w:r>
      <w:r w:rsidR="000E530D">
        <w:rPr>
          <w:rtl/>
        </w:rPr>
        <w:fldChar w:fldCharType="separate"/>
      </w:r>
      <w:r w:rsidR="00205DC3">
        <w:rPr>
          <w:rtl/>
        </w:rPr>
        <w:t>3</w:t>
      </w:r>
      <w:r w:rsidR="000E530D">
        <w:rPr>
          <w:rtl/>
        </w:rPr>
        <w:fldChar w:fldCharType="end"/>
      </w:r>
      <w:r w:rsidR="00082054">
        <w:rPr>
          <w:rFonts w:hint="cs"/>
          <w:rtl/>
        </w:rPr>
        <w:t>.</w:t>
      </w:r>
      <w:r w:rsidRPr="00D143B0">
        <w:rPr>
          <w:rFonts w:hint="cs"/>
          <w:rtl/>
        </w:rPr>
        <w:t xml:space="preserve"> منحنی</w:t>
      </w:r>
      <w:r w:rsidRPr="00D143B0">
        <w:rPr>
          <w:iCs/>
        </w:rPr>
        <w:t xml:space="preserve">ROC </w:t>
      </w:r>
      <w:r w:rsidRPr="00D143B0">
        <w:rPr>
          <w:rFonts w:hint="cs"/>
          <w:iCs/>
          <w:rtl/>
        </w:rPr>
        <w:t xml:space="preserve"> </w:t>
      </w:r>
      <w:r w:rsidRPr="00D143B0">
        <w:rPr>
          <w:rFonts w:hint="cs"/>
          <w:rtl/>
        </w:rPr>
        <w:t>مدل</w:t>
      </w:r>
      <w:r w:rsidRPr="00D143B0">
        <w:rPr>
          <w:rtl/>
        </w:rPr>
        <w:softHyphen/>
      </w:r>
      <w:r w:rsidRPr="00D143B0">
        <w:rPr>
          <w:rFonts w:hint="cs"/>
          <w:rtl/>
        </w:rPr>
        <w:t xml:space="preserve">های </w:t>
      </w:r>
      <w:r w:rsidRPr="00D143B0">
        <w:rPr>
          <w:iCs/>
        </w:rPr>
        <w:t>AHP</w:t>
      </w:r>
      <w:r w:rsidRPr="00D143B0">
        <w:rPr>
          <w:rFonts w:hint="cs"/>
          <w:rtl/>
        </w:rPr>
        <w:t xml:space="preserve"> و </w:t>
      </w:r>
      <w:r w:rsidRPr="00D143B0">
        <w:rPr>
          <w:iCs/>
        </w:rPr>
        <w:t>MIF</w:t>
      </w:r>
    </w:p>
    <w:p w14:paraId="64536B5F" w14:textId="77777777" w:rsidR="00461FCD" w:rsidRDefault="005B08E6" w:rsidP="00F1458A">
      <w:pPr>
        <w:pStyle w:val="03"/>
        <w:rPr>
          <w:rtl/>
        </w:rPr>
      </w:pPr>
      <w:r>
        <w:rPr>
          <w:rFonts w:hint="cs"/>
          <w:rtl/>
        </w:rPr>
        <w:lastRenderedPageBreak/>
        <w:t>در روش اعتبارسنجی منحنی مشخصه (</w:t>
      </w:r>
      <w:r>
        <w:t>ROC</w:t>
      </w:r>
      <w:r>
        <w:rPr>
          <w:rFonts w:hint="cs"/>
          <w:rtl/>
        </w:rPr>
        <w:t>)، میزان موفقیت نتایج با مقایسه موقعیت مکانی افت سطح آب (2596 نقطه که دارای افت</w:t>
      </w:r>
      <w:r w:rsidR="004529D4">
        <w:rPr>
          <w:rtl/>
        </w:rPr>
        <w:softHyphen/>
      </w:r>
      <w:r w:rsidR="004529D4">
        <w:rPr>
          <w:rFonts w:hint="cs"/>
          <w:rtl/>
        </w:rPr>
        <w:t>های بیشتر از 10 متر بودند</w:t>
      </w:r>
      <w:r>
        <w:rPr>
          <w:rFonts w:hint="cs"/>
          <w:rtl/>
        </w:rPr>
        <w:t>)</w:t>
      </w:r>
      <w:r w:rsidR="004529D4">
        <w:rPr>
          <w:rFonts w:hint="cs"/>
          <w:rtl/>
        </w:rPr>
        <w:t xml:space="preserve"> با نقشه</w:t>
      </w:r>
      <w:r w:rsidR="004529D4">
        <w:rPr>
          <w:rtl/>
        </w:rPr>
        <w:softHyphen/>
      </w:r>
      <w:r w:rsidR="004529D4">
        <w:rPr>
          <w:rFonts w:hint="cs"/>
          <w:rtl/>
        </w:rPr>
        <w:t>های خروجی از مدل</w:t>
      </w:r>
      <w:r w:rsidR="004529D4">
        <w:rPr>
          <w:rtl/>
        </w:rPr>
        <w:softHyphen/>
      </w:r>
      <w:r w:rsidR="004529D4">
        <w:rPr>
          <w:rFonts w:hint="cs"/>
          <w:rtl/>
        </w:rPr>
        <w:t xml:space="preserve">های </w:t>
      </w:r>
      <w:r w:rsidR="00065DB0">
        <w:t>MIF</w:t>
      </w:r>
      <w:r w:rsidR="004529D4">
        <w:rPr>
          <w:rFonts w:hint="cs"/>
          <w:rtl/>
        </w:rPr>
        <w:t xml:space="preserve"> و </w:t>
      </w:r>
      <w:r w:rsidR="004529D4">
        <w:t>AHP</w:t>
      </w:r>
      <w:r w:rsidR="004529D4">
        <w:rPr>
          <w:rFonts w:hint="cs"/>
          <w:rtl/>
        </w:rPr>
        <w:t xml:space="preserve"> انجام گرفت. </w:t>
      </w:r>
      <w:r w:rsidR="00065DB0">
        <w:rPr>
          <w:rFonts w:hint="cs"/>
          <w:rtl/>
        </w:rPr>
        <w:t>مناطق زیر منحنی (</w:t>
      </w:r>
      <w:r w:rsidR="00065DB0">
        <w:t>AUC</w:t>
      </w:r>
      <w:r w:rsidR="00065DB0">
        <w:rPr>
          <w:rFonts w:hint="cs"/>
          <w:rtl/>
        </w:rPr>
        <w:t>) به ترتیب برای مدل</w:t>
      </w:r>
      <w:r w:rsidR="00065DB0">
        <w:rPr>
          <w:rtl/>
        </w:rPr>
        <w:softHyphen/>
      </w:r>
      <w:r w:rsidR="00065DB0">
        <w:rPr>
          <w:rFonts w:hint="cs"/>
          <w:rtl/>
        </w:rPr>
        <w:t xml:space="preserve">های </w:t>
      </w:r>
      <w:r w:rsidR="00065DB0">
        <w:t>MIF</w:t>
      </w:r>
      <w:r w:rsidR="00065DB0">
        <w:rPr>
          <w:rFonts w:hint="cs"/>
          <w:rtl/>
        </w:rPr>
        <w:t xml:space="preserve"> و </w:t>
      </w:r>
      <w:r w:rsidR="00065DB0">
        <w:t>AHP</w:t>
      </w:r>
      <w:r w:rsidR="00065DB0">
        <w:rPr>
          <w:rFonts w:hint="cs"/>
          <w:rtl/>
        </w:rPr>
        <w:t xml:space="preserve"> مقادیر 83% و 81% را نشان می</w:t>
      </w:r>
      <w:r w:rsidR="00065DB0">
        <w:rPr>
          <w:rtl/>
        </w:rPr>
        <w:softHyphen/>
      </w:r>
      <w:r w:rsidR="00065DB0">
        <w:rPr>
          <w:rFonts w:hint="cs"/>
          <w:rtl/>
        </w:rPr>
        <w:t xml:space="preserve">دهد. مقادیر </w:t>
      </w:r>
      <w:r w:rsidR="00065DB0">
        <w:t>AUC</w:t>
      </w:r>
      <w:r w:rsidR="00065DB0">
        <w:rPr>
          <w:rFonts w:hint="cs"/>
          <w:rtl/>
        </w:rPr>
        <w:t xml:space="preserve"> برای دقت پیش</w:t>
      </w:r>
      <w:r w:rsidR="001123F9">
        <w:rPr>
          <w:rtl/>
        </w:rPr>
        <w:softHyphen/>
      </w:r>
      <w:r w:rsidR="00065DB0">
        <w:rPr>
          <w:rFonts w:hint="cs"/>
          <w:rtl/>
        </w:rPr>
        <w:t>بینی را می</w:t>
      </w:r>
      <w:r w:rsidR="001123F9">
        <w:rPr>
          <w:rtl/>
        </w:rPr>
        <w:softHyphen/>
      </w:r>
      <w:r w:rsidR="00065DB0">
        <w:rPr>
          <w:rFonts w:hint="cs"/>
          <w:rtl/>
        </w:rPr>
        <w:t>توان به چند دسته طبقه</w:t>
      </w:r>
      <w:r w:rsidR="001123F9">
        <w:rPr>
          <w:rtl/>
        </w:rPr>
        <w:softHyphen/>
      </w:r>
      <w:r w:rsidR="00065DB0">
        <w:rPr>
          <w:rFonts w:hint="cs"/>
          <w:rtl/>
        </w:rPr>
        <w:t>بندی نمود، از جمله ضعیف (</w:t>
      </w:r>
      <w:r w:rsidR="001123F9">
        <w:rPr>
          <w:rFonts w:hint="cs"/>
          <w:rtl/>
        </w:rPr>
        <w:t>6</w:t>
      </w:r>
      <w:r w:rsidR="00065DB0">
        <w:rPr>
          <w:rFonts w:hint="cs"/>
          <w:rtl/>
        </w:rPr>
        <w:t xml:space="preserve">/0- </w:t>
      </w:r>
      <w:r w:rsidR="001123F9">
        <w:rPr>
          <w:rFonts w:hint="cs"/>
          <w:rtl/>
        </w:rPr>
        <w:t>5</w:t>
      </w:r>
      <w:r w:rsidR="00065DB0">
        <w:rPr>
          <w:rFonts w:hint="cs"/>
          <w:rtl/>
        </w:rPr>
        <w:t>/0)</w:t>
      </w:r>
      <w:r w:rsidR="001123F9">
        <w:rPr>
          <w:rFonts w:hint="cs"/>
          <w:rtl/>
        </w:rPr>
        <w:t>، متوسط (7/0- 6/0)، خوب (8/0- 7/0) و بسیار</w:t>
      </w:r>
      <w:r w:rsidR="001123F9">
        <w:rPr>
          <w:rtl/>
        </w:rPr>
        <w:softHyphen/>
      </w:r>
      <w:r w:rsidR="001123F9">
        <w:rPr>
          <w:rFonts w:hint="cs"/>
          <w:rtl/>
        </w:rPr>
        <w:t>خوب (9/0- 8/0)</w:t>
      </w:r>
      <w:r w:rsidR="001123F9">
        <w:rPr>
          <w:rtl/>
        </w:rPr>
        <w:fldChar w:fldCharType="begin"/>
      </w:r>
      <w:r w:rsidR="001123F9">
        <w:rPr>
          <w:rtl/>
        </w:rPr>
        <w:instrText xml:space="preserve"> </w:instrText>
      </w:r>
      <w:r w:rsidR="001123F9">
        <w:instrText>ADDIN EN.CITE &lt;EndNote&gt;&lt;Cite&gt;&lt;Author&gt;Taheri&lt;/Author&gt;&lt;Year&gt;2020&lt;/Year&gt;&lt;RecNum&gt;43&lt;/RecNum&gt;&lt;DisplayText&gt;(28)&lt;/DisplayText&gt;&lt;record&gt;&lt;rec-number&gt;43&lt;/rec-number&gt;&lt;foreign-keys&gt;&lt;key app="EN" db-id="p2t0zs0x3v5at9ezwpdvpf9ofzestw5e52v2" timestamp="1633037978"&gt;43</w:instrText>
      </w:r>
      <w:r w:rsidR="001123F9">
        <w:rPr>
          <w:rtl/>
        </w:rPr>
        <w:instrText>&lt;/</w:instrText>
      </w:r>
      <w:r w:rsidR="001123F9">
        <w:instrText>key&gt;&lt;/foreign-keys&gt;&lt;ref-type name="Journal Article"&gt;17&lt;/ref-type&gt;&lt;contributors&gt;&lt;authors&gt;&lt;author&gt;Taheri, Kamal&lt;/author&gt;&lt;author&gt;Missimer, Thomas M&lt;/author&gt;&lt;author&gt;Taheri, Milad&lt;/author&gt;&lt;author&gt;Moayedi, Hossein&lt;/author&gt;&lt;author&gt;Mohseni Pour, Fathollah&lt;/author</w:instrText>
      </w:r>
      <w:r w:rsidR="001123F9">
        <w:rPr>
          <w:rtl/>
        </w:rPr>
        <w:instrText>&gt;&lt;/</w:instrText>
      </w:r>
      <w:r w:rsidR="001123F9">
        <w:instrText>authors&gt;&lt;/contributors&gt;&lt;titles&gt;&lt;title&gt;Critical zone assessments of an alluvial aquifer system using the multi-influencing factor (MIF) and analytical hierarchy process (AHP) models in Western Iran&lt;/title&gt;&lt;secondary-title&gt;Natural Resources Research&lt;/secondary-title&gt;&lt;/titles&gt;&lt;periodical&gt;&lt;full-title&gt;Natural Resources Research&lt;/full-title&gt;&lt;/periodical&gt;&lt;pages&gt;1163-1191&lt;/pages&gt;&lt;volume&gt;29&lt;/volume&gt;&lt;number&gt;2&lt;/number&gt;&lt;dates&gt;&lt;year&gt;2020&lt;/year&gt;&lt;/dates&gt;&lt;isbn&gt;1573-8981&lt;/isbn&gt;&lt;urls&gt;&lt;/urls&gt;&lt;/record&gt;&lt;/Cite&gt;&lt;/EndNote</w:instrText>
      </w:r>
      <w:r w:rsidR="001123F9">
        <w:rPr>
          <w:rtl/>
        </w:rPr>
        <w:instrText>&gt;</w:instrText>
      </w:r>
      <w:r w:rsidR="001123F9">
        <w:rPr>
          <w:rtl/>
        </w:rPr>
        <w:fldChar w:fldCharType="separate"/>
      </w:r>
      <w:r w:rsidR="001123F9">
        <w:rPr>
          <w:noProof/>
          <w:rtl/>
        </w:rPr>
        <w:t>(28)</w:t>
      </w:r>
      <w:r w:rsidR="001123F9">
        <w:rPr>
          <w:rtl/>
        </w:rPr>
        <w:fldChar w:fldCharType="end"/>
      </w:r>
      <w:r w:rsidR="001123F9">
        <w:rPr>
          <w:rFonts w:hint="cs"/>
          <w:rtl/>
        </w:rPr>
        <w:t xml:space="preserve">. </w:t>
      </w:r>
    </w:p>
    <w:p w14:paraId="2B73BB32" w14:textId="7228AC4C" w:rsidR="00461FCD" w:rsidRDefault="001123F9" w:rsidP="00205DC3">
      <w:pPr>
        <w:pStyle w:val="00"/>
        <w:rPr>
          <w:rtl/>
        </w:rPr>
      </w:pPr>
      <w:r>
        <w:rPr>
          <w:rFonts w:hint="cs"/>
          <w:rtl/>
        </w:rPr>
        <w:t>بر اساس نتایج این تحقیق، مدل</w:t>
      </w:r>
      <w:r>
        <w:rPr>
          <w:rtl/>
        </w:rPr>
        <w:softHyphen/>
      </w:r>
      <w:r>
        <w:rPr>
          <w:rFonts w:hint="cs"/>
          <w:rtl/>
        </w:rPr>
        <w:t xml:space="preserve">های </w:t>
      </w:r>
      <w:r>
        <w:t>MIF</w:t>
      </w:r>
      <w:r>
        <w:rPr>
          <w:rFonts w:hint="cs"/>
          <w:rtl/>
        </w:rPr>
        <w:t xml:space="preserve"> و</w:t>
      </w:r>
      <w:r>
        <w:t xml:space="preserve"> AHP</w:t>
      </w:r>
      <w:r>
        <w:rPr>
          <w:rFonts w:hint="cs"/>
          <w:rtl/>
        </w:rPr>
        <w:t xml:space="preserve"> با دقت بسیار</w:t>
      </w:r>
      <w:r>
        <w:rPr>
          <w:rtl/>
        </w:rPr>
        <w:softHyphen/>
      </w:r>
      <w:r>
        <w:rPr>
          <w:rFonts w:hint="cs"/>
          <w:rtl/>
        </w:rPr>
        <w:t>خوبی مطابقت دارند.</w:t>
      </w:r>
      <w:r w:rsidR="006D358C">
        <w:rPr>
          <w:rFonts w:hint="cs"/>
          <w:rtl/>
        </w:rPr>
        <w:t xml:space="preserve"> </w:t>
      </w:r>
      <w:r w:rsidR="00B07E2D">
        <w:rPr>
          <w:rFonts w:hint="cs"/>
          <w:rtl/>
        </w:rPr>
        <w:t>یافته</w:t>
      </w:r>
      <w:r w:rsidR="006A5DD8">
        <w:rPr>
          <w:rtl/>
        </w:rPr>
        <w:softHyphen/>
      </w:r>
      <w:r w:rsidR="00B07E2D">
        <w:rPr>
          <w:rFonts w:hint="cs"/>
          <w:rtl/>
        </w:rPr>
        <w:t xml:space="preserve">های این مطالعه با </w:t>
      </w:r>
      <w:r w:rsidR="00D50C4E">
        <w:rPr>
          <w:rFonts w:hint="cs"/>
          <w:rtl/>
        </w:rPr>
        <w:t xml:space="preserve">تحقیقات انجام گرفته در گذشته </w:t>
      </w:r>
      <w:r w:rsidR="00B07E2D">
        <w:rPr>
          <w:rFonts w:hint="cs"/>
          <w:rtl/>
        </w:rPr>
        <w:t xml:space="preserve">که </w:t>
      </w:r>
      <w:r w:rsidR="00D50C4E">
        <w:rPr>
          <w:rFonts w:hint="cs"/>
          <w:rtl/>
        </w:rPr>
        <w:t>بر روی استفاده از روش</w:t>
      </w:r>
      <w:r w:rsidR="006A5DD8">
        <w:rPr>
          <w:rtl/>
        </w:rPr>
        <w:softHyphen/>
      </w:r>
      <w:r w:rsidR="00D50C4E">
        <w:rPr>
          <w:rFonts w:hint="cs"/>
          <w:rtl/>
        </w:rPr>
        <w:t>های تصمیم</w:t>
      </w:r>
      <w:r w:rsidR="006A5DD8">
        <w:rPr>
          <w:rtl/>
        </w:rPr>
        <w:softHyphen/>
      </w:r>
      <w:r w:rsidR="00D50C4E">
        <w:rPr>
          <w:rFonts w:hint="cs"/>
          <w:rtl/>
        </w:rPr>
        <w:t>گیری چند</w:t>
      </w:r>
      <w:r w:rsidR="006A5DD8">
        <w:rPr>
          <w:rtl/>
        </w:rPr>
        <w:softHyphen/>
      </w:r>
      <w:r w:rsidR="00D50C4E">
        <w:rPr>
          <w:rFonts w:hint="cs"/>
          <w:rtl/>
        </w:rPr>
        <w:t xml:space="preserve">معیاره </w:t>
      </w:r>
      <w:r w:rsidR="00B07E2D">
        <w:rPr>
          <w:rFonts w:hint="cs"/>
          <w:rtl/>
        </w:rPr>
        <w:t>بوده است</w:t>
      </w:r>
      <w:r w:rsidR="00D50C4E">
        <w:rPr>
          <w:rFonts w:hint="cs"/>
          <w:rtl/>
        </w:rPr>
        <w:t>،</w:t>
      </w:r>
      <w:r w:rsidR="00B07E2D">
        <w:rPr>
          <w:rFonts w:hint="cs"/>
          <w:rtl/>
        </w:rPr>
        <w:t xml:space="preserve"> از نظر کاربرد این روش</w:t>
      </w:r>
      <w:r w:rsidR="006A5DD8">
        <w:rPr>
          <w:rtl/>
        </w:rPr>
        <w:softHyphen/>
      </w:r>
      <w:r w:rsidR="00B07E2D">
        <w:rPr>
          <w:rFonts w:hint="cs"/>
          <w:rtl/>
        </w:rPr>
        <w:t>ها در</w:t>
      </w:r>
      <w:r w:rsidR="00EF64F6">
        <w:rPr>
          <w:rFonts w:hint="cs"/>
          <w:rtl/>
        </w:rPr>
        <w:t xml:space="preserve"> پیش</w:t>
      </w:r>
      <w:r w:rsidR="006A5DD8">
        <w:rPr>
          <w:rtl/>
        </w:rPr>
        <w:softHyphen/>
      </w:r>
      <w:r w:rsidR="00EF64F6">
        <w:rPr>
          <w:rFonts w:hint="cs"/>
          <w:rtl/>
        </w:rPr>
        <w:t>بینی مناطق دارای پتانسیل آب زیرزمینی و پیش</w:t>
      </w:r>
      <w:r w:rsidR="006A5DD8">
        <w:rPr>
          <w:rtl/>
        </w:rPr>
        <w:softHyphen/>
      </w:r>
      <w:r w:rsidR="00EF64F6">
        <w:rPr>
          <w:rFonts w:hint="cs"/>
          <w:rtl/>
        </w:rPr>
        <w:t>بینی مناطق بحرانی آب زیرزمینی،</w:t>
      </w:r>
      <w:r w:rsidR="00B07E2D">
        <w:rPr>
          <w:rFonts w:hint="cs"/>
          <w:rtl/>
        </w:rPr>
        <w:t xml:space="preserve"> از جمله تحقیق رزندی و همکاران</w:t>
      </w:r>
      <w:r w:rsidR="00EF64F6">
        <w:rPr>
          <w:rFonts w:hint="cs"/>
          <w:rtl/>
        </w:rPr>
        <w:t xml:space="preserve"> (1394)</w:t>
      </w:r>
      <w:r w:rsidR="00C90A13">
        <w:rPr>
          <w:rFonts w:hint="cs"/>
          <w:rtl/>
        </w:rPr>
        <w:t xml:space="preserve"> همخوانی دارد </w:t>
      </w:r>
      <w:r w:rsidR="00290502">
        <w:rPr>
          <w:rtl/>
        </w:rPr>
        <w:fldChar w:fldCharType="begin"/>
      </w:r>
      <w:r w:rsidR="00290502">
        <w:rPr>
          <w:rtl/>
        </w:rPr>
        <w:instrText xml:space="preserve"> </w:instrText>
      </w:r>
      <w:r w:rsidR="00290502">
        <w:instrText>ADDIN EN.CITE &lt;EndNote&gt;&lt;Cite&gt;&lt;Author&gt;razandi&lt;/Author&gt;&lt;Year&gt;2016&lt;/Year&gt;&lt;RecNum&gt;113&lt;/RecNum&gt;&lt;DisplayText&gt;(27)&lt;/DisplayText&gt;&lt;record&gt;&lt;rec-number&gt;113&lt;/rec-number&gt;&lt;foreign-keys&gt;&lt;key app="EN" db-id="p2t0zs0x3v5at9ezwpdvpf9ofzestw5e52v2" timestamp="1642864964"&gt;1</w:instrText>
      </w:r>
      <w:r w:rsidR="00290502">
        <w:rPr>
          <w:rtl/>
        </w:rPr>
        <w:instrText>13&lt;/</w:instrText>
      </w:r>
      <w:r w:rsidR="00290502">
        <w:instrText>key&gt;&lt;/foreign-keys&gt;&lt;ref-type name="Journal Article"&gt;17&lt;/ref-type&gt;&lt;contributors&gt;&lt;authors&gt;&lt;author&gt;razandi, uosef&lt;/author&gt;&lt;author&gt;malekian, arash&lt;/author&gt;&lt;author&gt;khalighi sigaroodi, shahram&lt;/author&gt;&lt;author&gt;farrokh zadeh, behnoosh&lt;/author&gt;&lt;/authors&gt;&lt;/contributors&gt;&lt;titles&gt;&lt;title&gt;Potential Detection of Groundwater Using composite Analytical Hierarchy Process and Fuzzy Logic (Case Study: Varamin plain)&lt;/title&gt;&lt;secondary-title&gt;Iranian Jornal of Watershed Management Science&amp;amp;Engineering&lt;/secondary-title&gt;&lt;/titles&gt;&lt;periodical&gt;&lt;full-title&gt;Iranian Jornal of Watershed Management Science&amp;amp;Engineering&lt;/full-title&gt;&lt;/periodical&gt;&lt;pages&gt;0-0&lt;/pages&gt;&lt;volume&gt;9&lt;/volume&gt;&lt;number&gt;31&lt;/number&gt;&lt;section&gt;0&lt;/section&gt;&lt;keywords&gt;&lt;keyword&gt;Potential Detection, Groundwater, Analytical Hierarchy Process, Fuzzy Logic&lt;/keyword&gt;&lt;/keywords&gt;&lt;dates&gt;&lt;year&gt;2016&lt;/year&gt;&lt;/dates&gt;&lt;isbn&gt;2008-9554&lt;/isbn&gt;&lt;call-num&gt;A-10-132-1&lt;/call-num&gt;&lt;work-type&gt;Research&lt;/work-type&gt;&lt;urls&gt;&lt;related-urls&gt;&lt;url&gt;http://jwmsei.ir/article-1-603-fa.html&lt;/url&gt;&lt;/related-urls</w:instrText>
      </w:r>
      <w:r w:rsidR="00290502">
        <w:rPr>
          <w:rtl/>
        </w:rPr>
        <w:instrText>&gt;&lt;/</w:instrText>
      </w:r>
      <w:r w:rsidR="00290502">
        <w:instrText>urls&gt;&lt;language&gt;eng&lt;/language&gt;&lt;access-date&gt;2016&lt;/access-date&gt;&lt;/record&gt;&lt;/Cite&gt;&lt;/EndNote</w:instrText>
      </w:r>
      <w:r w:rsidR="00290502">
        <w:rPr>
          <w:rtl/>
        </w:rPr>
        <w:instrText>&gt;</w:instrText>
      </w:r>
      <w:r w:rsidR="00290502">
        <w:rPr>
          <w:rtl/>
        </w:rPr>
        <w:fldChar w:fldCharType="separate"/>
      </w:r>
      <w:r w:rsidR="00290502">
        <w:rPr>
          <w:noProof/>
          <w:rtl/>
        </w:rPr>
        <w:t>(27)</w:t>
      </w:r>
      <w:r w:rsidR="00290502">
        <w:rPr>
          <w:rtl/>
        </w:rPr>
        <w:fldChar w:fldCharType="end"/>
      </w:r>
      <w:r w:rsidR="00290502">
        <w:rPr>
          <w:rFonts w:hint="cs"/>
          <w:rtl/>
        </w:rPr>
        <w:t>.</w:t>
      </w:r>
      <w:r w:rsidR="00D50C4E">
        <w:rPr>
          <w:rFonts w:hint="cs"/>
          <w:rtl/>
        </w:rPr>
        <w:t xml:space="preserve"> </w:t>
      </w:r>
    </w:p>
    <w:p w14:paraId="0606F5BC" w14:textId="687575A1" w:rsidR="00461FCD" w:rsidRDefault="004B369C" w:rsidP="00205DC3">
      <w:pPr>
        <w:pStyle w:val="00"/>
        <w:rPr>
          <w:rtl/>
        </w:rPr>
      </w:pPr>
      <w:r>
        <w:rPr>
          <w:rFonts w:hint="cs"/>
          <w:rtl/>
        </w:rPr>
        <w:t>این یافته</w:t>
      </w:r>
      <w:r w:rsidR="008845D9">
        <w:rPr>
          <w:rtl/>
        </w:rPr>
        <w:softHyphen/>
      </w:r>
      <w:r>
        <w:rPr>
          <w:rFonts w:hint="cs"/>
          <w:rtl/>
        </w:rPr>
        <w:t xml:space="preserve">ها با نتایج مطالعه طاهری و همکاران (2019) </w:t>
      </w:r>
      <w:r w:rsidR="00290502">
        <w:rPr>
          <w:rFonts w:hint="cs"/>
          <w:rtl/>
        </w:rPr>
        <w:t xml:space="preserve">نیز </w:t>
      </w:r>
      <w:r w:rsidRPr="008845D9">
        <w:rPr>
          <w:rFonts w:hint="cs"/>
          <w:rtl/>
        </w:rPr>
        <w:t>مشابهت دارد</w:t>
      </w:r>
      <w:r w:rsidRPr="008845D9">
        <w:rPr>
          <w:rtl/>
        </w:rPr>
        <w:t xml:space="preserve"> </w:t>
      </w:r>
      <w:r w:rsidR="00C961F6" w:rsidRPr="008845D9">
        <w:rPr>
          <w:rtl/>
        </w:rPr>
        <w:fldChar w:fldCharType="begin"/>
      </w:r>
      <w:r w:rsidR="00C961F6" w:rsidRPr="008845D9">
        <w:rPr>
          <w:rtl/>
        </w:rPr>
        <w:instrText xml:space="preserve"> </w:instrText>
      </w:r>
      <w:r w:rsidR="00C961F6" w:rsidRPr="008845D9">
        <w:instrText>ADDIN EN.CITE &lt;EndNote&gt;&lt;Cite&gt;&lt;Author&gt;Taheri&lt;/Author&gt;&lt;Year&gt;2020&lt;/Year&gt;&lt;RecNum&gt;43&lt;/RecNum&gt;&lt;DisplayText&gt;(28)&lt;/DisplayText&gt;&lt;record&gt;&lt;rec-number&gt;43&lt;/rec-number&gt;&lt;foreign-keys&gt;&lt;key app="EN" db-id="p2t0zs0x3v5at9ezwpdvpf9ofzestw5e52v2" timestamp="1633037978"&gt;43</w:instrText>
      </w:r>
      <w:r w:rsidR="00C961F6" w:rsidRPr="008845D9">
        <w:rPr>
          <w:rtl/>
        </w:rPr>
        <w:instrText>&lt;/</w:instrText>
      </w:r>
      <w:r w:rsidR="00C961F6" w:rsidRPr="008845D9">
        <w:instrText>key&gt;&lt;/foreign-keys&gt;&lt;ref-type name="Journal Article"&gt;17&lt;/ref-type&gt;&lt;contributors&gt;&lt;authors&gt;&lt;author&gt;Taheri, Kamal&lt;/author&gt;&lt;author&gt;Missimer, Thomas M&lt;/author&gt;&lt;author&gt;Taheri, Milad&lt;/author&gt;&lt;author&gt;Moayedi, Hossein&lt;/author&gt;&lt;author&gt;Mohseni Pour, Fathollah&lt;/author</w:instrText>
      </w:r>
      <w:r w:rsidR="00C961F6" w:rsidRPr="008845D9">
        <w:rPr>
          <w:rtl/>
        </w:rPr>
        <w:instrText>&gt;&lt;/</w:instrText>
      </w:r>
      <w:r w:rsidR="00C961F6" w:rsidRPr="008845D9">
        <w:instrText>authors&gt;&lt;/contributors&gt;&lt;titles&gt;&lt;title&gt;Critical zone assessments of an alluvial aquifer system using the multi-influencing factor (MIF) and analytical hierarchy process (AHP) models in Western Iran&lt;/title&gt;&lt;secondary-title&gt;Natural Resources Research&lt;/secondary-title&gt;&lt;/titles&gt;&lt;periodical&gt;&lt;full-title&gt;Natural Resources Research&lt;/full-title&gt;&lt;/periodical&gt;&lt;pages&gt;1163-1191&lt;/pages&gt;&lt;volume&gt;29&lt;/volume&gt;&lt;number&gt;2&lt;/number&gt;&lt;dates&gt;&lt;year&gt;2020&lt;/year&gt;&lt;/dates&gt;&lt;isbn&gt;1573-8981&lt;/isbn&gt;&lt;urls&gt;&lt;/urls&gt;&lt;/record&gt;&lt;/Cite&gt;&lt;/EndNote</w:instrText>
      </w:r>
      <w:r w:rsidR="00C961F6" w:rsidRPr="008845D9">
        <w:rPr>
          <w:rtl/>
        </w:rPr>
        <w:instrText>&gt;</w:instrText>
      </w:r>
      <w:r w:rsidR="00C961F6" w:rsidRPr="008845D9">
        <w:rPr>
          <w:rtl/>
        </w:rPr>
        <w:fldChar w:fldCharType="separate"/>
      </w:r>
      <w:r w:rsidR="00C961F6" w:rsidRPr="008845D9">
        <w:rPr>
          <w:noProof/>
          <w:rtl/>
        </w:rPr>
        <w:t>(28)</w:t>
      </w:r>
      <w:r w:rsidR="00C961F6" w:rsidRPr="008845D9">
        <w:rPr>
          <w:rtl/>
        </w:rPr>
        <w:fldChar w:fldCharType="end"/>
      </w:r>
      <w:r w:rsidR="00C961F6" w:rsidRPr="008845D9">
        <w:rPr>
          <w:rFonts w:hint="cs"/>
          <w:rtl/>
        </w:rPr>
        <w:t>.</w:t>
      </w:r>
      <w:r w:rsidR="00BD1BF6">
        <w:rPr>
          <w:rFonts w:hint="cs"/>
          <w:rtl/>
        </w:rPr>
        <w:t xml:space="preserve"> همچنین با مطالعه واعظی</w:t>
      </w:r>
      <w:r w:rsidR="00DD01C0">
        <w:rPr>
          <w:rtl/>
        </w:rPr>
        <w:softHyphen/>
      </w:r>
      <w:r w:rsidR="00BD1BF6">
        <w:rPr>
          <w:rFonts w:hint="cs"/>
          <w:rtl/>
        </w:rPr>
        <w:t xml:space="preserve">هیر و تبرمایه (1395) که بر طبق آن روش </w:t>
      </w:r>
      <w:r w:rsidR="00BD1BF6">
        <w:t>AHP</w:t>
      </w:r>
      <w:r w:rsidR="00BD1BF6">
        <w:rPr>
          <w:rFonts w:hint="cs"/>
          <w:rtl/>
        </w:rPr>
        <w:t>، روشی با دقت بالا در پتانسیل</w:t>
      </w:r>
      <w:r w:rsidR="00DD01C0">
        <w:rPr>
          <w:rtl/>
        </w:rPr>
        <w:softHyphen/>
      </w:r>
      <w:r w:rsidR="00BD1BF6">
        <w:rPr>
          <w:rFonts w:hint="cs"/>
          <w:rtl/>
        </w:rPr>
        <w:t>یابی آب زیرزمینی بود نیز همخوانی دارد.</w:t>
      </w:r>
      <w:r w:rsidR="00BF713A">
        <w:rPr>
          <w:rFonts w:hint="cs"/>
          <w:rtl/>
        </w:rPr>
        <w:t xml:space="preserve"> همچنین در مطالعه</w:t>
      </w:r>
      <w:r w:rsidR="00DD01C0">
        <w:rPr>
          <w:rtl/>
        </w:rPr>
        <w:softHyphen/>
      </w:r>
      <w:r w:rsidR="00BF713A">
        <w:rPr>
          <w:rFonts w:hint="cs"/>
          <w:rtl/>
        </w:rPr>
        <w:t xml:space="preserve">ای که </w:t>
      </w:r>
      <w:r w:rsidR="00734FF2">
        <w:rPr>
          <w:rFonts w:hint="cs"/>
          <w:rtl/>
        </w:rPr>
        <w:t>ژ</w:t>
      </w:r>
      <w:r w:rsidR="00BF713A">
        <w:rPr>
          <w:rFonts w:hint="cs"/>
          <w:rtl/>
        </w:rPr>
        <w:t>نفنگ شاوو</w:t>
      </w:r>
      <w:r w:rsidR="00A83892">
        <w:rPr>
          <w:rtl/>
        </w:rPr>
        <w:footnoteReference w:id="78"/>
      </w:r>
      <w:r w:rsidR="00BF713A">
        <w:rPr>
          <w:rFonts w:hint="cs"/>
          <w:rtl/>
        </w:rPr>
        <w:t xml:space="preserve"> و همکاران (</w:t>
      </w:r>
      <w:r w:rsidR="00734FF2">
        <w:rPr>
          <w:rFonts w:hint="cs"/>
          <w:rtl/>
        </w:rPr>
        <w:t>2020</w:t>
      </w:r>
      <w:r w:rsidR="00BF713A">
        <w:rPr>
          <w:rFonts w:hint="cs"/>
          <w:rtl/>
        </w:rPr>
        <w:t>)</w:t>
      </w:r>
      <w:r w:rsidR="00734FF2">
        <w:rPr>
          <w:rFonts w:hint="cs"/>
          <w:rtl/>
        </w:rPr>
        <w:t xml:space="preserve"> بر روی شناسایی نقاط بالقوه آب زیرزمینی با استفاده از روش </w:t>
      </w:r>
      <w:r w:rsidR="00734FF2">
        <w:t>AHP</w:t>
      </w:r>
      <w:r w:rsidR="00734FF2">
        <w:rPr>
          <w:rFonts w:hint="cs"/>
          <w:rtl/>
        </w:rPr>
        <w:t xml:space="preserve"> فازی انجام دادند، به این نتیجه رسیدند که یافته</w:t>
      </w:r>
      <w:r w:rsidR="00DD01C0">
        <w:rPr>
          <w:rtl/>
        </w:rPr>
        <w:softHyphen/>
      </w:r>
      <w:r w:rsidR="00734FF2">
        <w:rPr>
          <w:rFonts w:hint="cs"/>
          <w:rtl/>
        </w:rPr>
        <w:t xml:space="preserve">های حاصل از روش </w:t>
      </w:r>
      <w:r w:rsidR="00734FF2">
        <w:t>AHP</w:t>
      </w:r>
      <w:r w:rsidR="00734FF2">
        <w:rPr>
          <w:rFonts w:hint="cs"/>
          <w:rtl/>
        </w:rPr>
        <w:t xml:space="preserve"> فازی مطابقت </w:t>
      </w:r>
      <w:r w:rsidR="00DD01C0">
        <w:rPr>
          <w:rFonts w:hint="cs"/>
          <w:rtl/>
        </w:rPr>
        <w:t>5/82 درصدی با داده</w:t>
      </w:r>
      <w:r w:rsidR="00DD01C0">
        <w:rPr>
          <w:rtl/>
        </w:rPr>
        <w:softHyphen/>
      </w:r>
      <w:r w:rsidR="00DD01C0">
        <w:rPr>
          <w:rFonts w:hint="cs"/>
          <w:rtl/>
        </w:rPr>
        <w:t>های برداشت شده از دبی چاه</w:t>
      </w:r>
      <w:r w:rsidR="00DD01C0">
        <w:rPr>
          <w:rtl/>
        </w:rPr>
        <w:softHyphen/>
      </w:r>
      <w:r w:rsidR="00DD01C0">
        <w:rPr>
          <w:rFonts w:hint="cs"/>
          <w:rtl/>
        </w:rPr>
        <w:t>های تخلیه را دارد</w:t>
      </w:r>
      <w:r w:rsidR="00DD01C0">
        <w:rPr>
          <w:rtl/>
        </w:rPr>
        <w:fldChar w:fldCharType="begin"/>
      </w:r>
      <w:r w:rsidR="000701D6">
        <w:rPr>
          <w:rtl/>
        </w:rPr>
        <w:instrText xml:space="preserve"> </w:instrText>
      </w:r>
      <w:r w:rsidR="000701D6">
        <w:instrText>ADDIN EN.CITE &lt;EndNote&gt;&lt;Cite&gt;&lt;Author&gt;Shao&lt;/Author&gt;&lt;Year&gt;2020&lt;/Year&gt;&lt;RecNum&gt;114&lt;/RecNum&gt;&lt;DisplayText&gt;(54)&lt;/DisplayText&gt;&lt;record&gt;&lt;rec-number&gt;114&lt;/rec-number&gt;&lt;foreign-keys&gt;&lt;key app="EN" db-id="p2t0zs0x3v5at9ezwpdvpf9ofzestw5e52v2" timestamp="1642886965"&gt;114</w:instrText>
      </w:r>
      <w:r w:rsidR="000701D6">
        <w:rPr>
          <w:rtl/>
        </w:rPr>
        <w:instrText>&lt;/</w:instrText>
      </w:r>
      <w:r w:rsidR="000701D6">
        <w:instrText>key&gt;&lt;/foreign-keys&gt;&lt;ref-type name="Journal Article"&gt;17&lt;/ref-type&gt;&lt;contributors&gt;&lt;authors&gt;&lt;author&gt;Shao, Zhenfeng&lt;/author&gt;&lt;author&gt;Huq, Md Enamul&lt;/author&gt;&lt;author&gt;Cai, Bowen&lt;/author&gt;&lt;author&gt;Altan, Orhan&lt;/author&gt;&lt;author&gt;Li, Yan&lt;/author&gt;&lt;/authors&gt;&lt;/contributors</w:instrText>
      </w:r>
      <w:r w:rsidR="000701D6">
        <w:rPr>
          <w:rtl/>
        </w:rPr>
        <w:instrText>&gt;&lt;</w:instrText>
      </w:r>
      <w:r w:rsidR="000701D6">
        <w:instrText>titles&gt;&lt;title&gt;Integrated remote sensing and GIS approach using Fuzzy-AHP to delineate and identify groundwater potential zones in semi-arid Shanxi Province, China&lt;/title&gt;&lt;secondary-title&gt;Environmental Modelling &amp;amp; Software&lt;/secondary-title&gt;&lt;/titles</w:instrText>
      </w:r>
      <w:r w:rsidR="000701D6">
        <w:rPr>
          <w:rtl/>
        </w:rPr>
        <w:instrText>&gt;&lt;</w:instrText>
      </w:r>
      <w:r w:rsidR="000701D6">
        <w:instrText>periodical&gt;&lt;full-title&gt;Environmental Modelling &amp;amp; Software&lt;/full-title&gt;&lt;/periodical&gt;&lt;pages&gt;104868&lt;/pages&gt;&lt;volume&gt;134&lt;/volume&gt;&lt;keywords&gt;&lt;keyword&gt;Remote sensing&lt;/keyword&gt;&lt;keyword&gt;GIS&lt;/keyword&gt;&lt;keyword&gt;Fuzzy-AHP&lt;/keyword&gt;&lt;keyword&gt;Groundwater&lt;/keyword&gt;&lt;keyword&gt;Northern China&lt;/keyword&gt;&lt;/keywords&gt;&lt;dates&gt;&lt;year&gt;2020&lt;/year&gt;&lt;pub-dates&gt;&lt;date&gt;2020/12/01/&lt;/date&gt;&lt;/pub-dates&gt;&lt;/dates&gt;&lt;isbn&gt;1364-8152&lt;/isbn&gt;&lt;urls&gt;&lt;related-urls&gt;&lt;url&gt;https://www.sciencedirect.com/science/article/pii/S1364815220309257&lt;/url&gt;&lt;/related-urls</w:instrText>
      </w:r>
      <w:r w:rsidR="000701D6">
        <w:rPr>
          <w:rtl/>
        </w:rPr>
        <w:instrText>&gt;&lt;/</w:instrText>
      </w:r>
      <w:r w:rsidR="000701D6">
        <w:instrText>urls&gt;&lt;electronic-resource-num&gt;https://doi.org/10.1016/j.envsoft.2020.104868&lt;/electronic-resource-num&gt;&lt;/record&gt;&lt;/Cite&gt;&lt;/EndNote</w:instrText>
      </w:r>
      <w:r w:rsidR="000701D6">
        <w:rPr>
          <w:rtl/>
        </w:rPr>
        <w:instrText>&gt;</w:instrText>
      </w:r>
      <w:r w:rsidR="00DD01C0">
        <w:rPr>
          <w:rtl/>
        </w:rPr>
        <w:fldChar w:fldCharType="separate"/>
      </w:r>
      <w:r w:rsidR="000701D6">
        <w:rPr>
          <w:noProof/>
          <w:rtl/>
        </w:rPr>
        <w:t>(54)</w:t>
      </w:r>
      <w:r w:rsidR="00DD01C0">
        <w:rPr>
          <w:rtl/>
        </w:rPr>
        <w:fldChar w:fldCharType="end"/>
      </w:r>
      <w:r w:rsidR="00C90A13">
        <w:rPr>
          <w:rFonts w:hint="cs"/>
          <w:rtl/>
        </w:rPr>
        <w:t>، که می</w:t>
      </w:r>
      <w:r w:rsidR="00C90A13">
        <w:rPr>
          <w:rtl/>
        </w:rPr>
        <w:softHyphen/>
      </w:r>
      <w:r w:rsidR="00C90A13">
        <w:rPr>
          <w:rFonts w:hint="cs"/>
          <w:rtl/>
        </w:rPr>
        <w:t>توان گفت یافته</w:t>
      </w:r>
      <w:r w:rsidR="00C90A13">
        <w:rPr>
          <w:rtl/>
        </w:rPr>
        <w:softHyphen/>
      </w:r>
      <w:r w:rsidR="00C90A13">
        <w:rPr>
          <w:rFonts w:hint="cs"/>
          <w:rtl/>
        </w:rPr>
        <w:t>های این مطالعات با هم همخوانی دارد</w:t>
      </w:r>
      <w:r w:rsidR="00DD01C0">
        <w:rPr>
          <w:rFonts w:hint="cs"/>
          <w:rtl/>
        </w:rPr>
        <w:t xml:space="preserve">. </w:t>
      </w:r>
    </w:p>
    <w:p w14:paraId="1B814B4D" w14:textId="77777777" w:rsidR="00167E81" w:rsidRDefault="00FF70E8" w:rsidP="00205DC3">
      <w:pPr>
        <w:pStyle w:val="00"/>
        <w:rPr>
          <w:rtl/>
        </w:rPr>
        <w:sectPr w:rsidR="00167E81" w:rsidSect="00082054">
          <w:headerReference w:type="default" r:id="rId47"/>
          <w:footnotePr>
            <w:numRestart w:val="eachPage"/>
          </w:footnotePr>
          <w:type w:val="nextColumn"/>
          <w:pgSz w:w="9356" w:h="13325" w:code="13"/>
          <w:pgMar w:top="1987" w:right="1253" w:bottom="1411" w:left="1253" w:header="677" w:footer="677" w:gutter="0"/>
          <w:cols w:space="708"/>
          <w:titlePg/>
          <w:bidi/>
          <w:rtlGutter/>
          <w:docGrid w:linePitch="360"/>
        </w:sectPr>
      </w:pPr>
      <w:r>
        <w:rPr>
          <w:rFonts w:hint="cs"/>
          <w:rtl/>
        </w:rPr>
        <w:t>بنابر</w:t>
      </w:r>
      <w:r w:rsidR="00DD01C0">
        <w:rPr>
          <w:rFonts w:hint="cs"/>
          <w:rtl/>
        </w:rPr>
        <w:t>این</w:t>
      </w:r>
      <w:r>
        <w:rPr>
          <w:rFonts w:hint="cs"/>
          <w:rtl/>
        </w:rPr>
        <w:t xml:space="preserve"> مقایسات انجام شده، نشان می</w:t>
      </w:r>
      <w:r w:rsidR="00C961F6">
        <w:rPr>
          <w:rtl/>
        </w:rPr>
        <w:softHyphen/>
      </w:r>
      <w:r>
        <w:rPr>
          <w:rFonts w:hint="cs"/>
          <w:rtl/>
        </w:rPr>
        <w:t>ده</w:t>
      </w:r>
      <w:r w:rsidR="00DD01C0">
        <w:rPr>
          <w:rFonts w:hint="cs"/>
          <w:rtl/>
        </w:rPr>
        <w:t>ن</w:t>
      </w:r>
      <w:r>
        <w:rPr>
          <w:rFonts w:hint="cs"/>
          <w:rtl/>
        </w:rPr>
        <w:t xml:space="preserve">د که استفاده از </w:t>
      </w:r>
      <w:r w:rsidR="00DD01C0">
        <w:rPr>
          <w:rFonts w:hint="cs"/>
          <w:rtl/>
        </w:rPr>
        <w:t>روش</w:t>
      </w:r>
      <w:r w:rsidR="00C961F6">
        <w:rPr>
          <w:rtl/>
        </w:rPr>
        <w:softHyphen/>
      </w:r>
      <w:r>
        <w:rPr>
          <w:rFonts w:hint="cs"/>
          <w:rtl/>
        </w:rPr>
        <w:t>های</w:t>
      </w:r>
      <w:r w:rsidR="00DD01C0">
        <w:rPr>
          <w:rFonts w:hint="cs"/>
          <w:rtl/>
        </w:rPr>
        <w:t xml:space="preserve"> تصمیم</w:t>
      </w:r>
      <w:r w:rsidR="00DD01C0">
        <w:rPr>
          <w:rtl/>
        </w:rPr>
        <w:softHyphen/>
      </w:r>
      <w:r w:rsidR="00DD01C0">
        <w:rPr>
          <w:rFonts w:hint="cs"/>
          <w:rtl/>
        </w:rPr>
        <w:t>گیری چندمعیاره از جمله</w:t>
      </w:r>
      <w:r>
        <w:rPr>
          <w:rFonts w:hint="cs"/>
          <w:rtl/>
        </w:rPr>
        <w:t xml:space="preserve"> </w:t>
      </w:r>
      <w:r w:rsidR="00DD01C0">
        <w:rPr>
          <w:rFonts w:hint="cs"/>
          <w:rtl/>
        </w:rPr>
        <w:t>مدل</w:t>
      </w:r>
      <w:r w:rsidR="00DD01C0">
        <w:rPr>
          <w:rtl/>
        </w:rPr>
        <w:softHyphen/>
      </w:r>
      <w:r w:rsidR="00461FCD">
        <w:rPr>
          <w:rFonts w:hint="cs"/>
          <w:rtl/>
        </w:rPr>
        <w:t xml:space="preserve"> تحلیل سلسله مراتبی (</w:t>
      </w:r>
      <w:r w:rsidR="00C4148E">
        <w:t>AHP</w:t>
      </w:r>
      <w:r w:rsidR="00461FCD">
        <w:rPr>
          <w:rFonts w:hint="cs"/>
          <w:rtl/>
        </w:rPr>
        <w:t>)</w:t>
      </w:r>
      <w:r w:rsidR="00C4148E">
        <w:rPr>
          <w:rFonts w:hint="cs"/>
          <w:rtl/>
        </w:rPr>
        <w:t xml:space="preserve"> و مدل چند عامل تأثیرگذار (</w:t>
      </w:r>
      <w:r w:rsidR="00C4148E">
        <w:t>MIF</w:t>
      </w:r>
      <w:r w:rsidR="00C4148E">
        <w:rPr>
          <w:rFonts w:hint="cs"/>
          <w:rtl/>
        </w:rPr>
        <w:t xml:space="preserve">) </w:t>
      </w:r>
      <w:r>
        <w:rPr>
          <w:rFonts w:hint="cs"/>
          <w:rtl/>
        </w:rPr>
        <w:t>در</w:t>
      </w:r>
      <w:r w:rsidR="00C961F6">
        <w:rPr>
          <w:rFonts w:hint="cs"/>
          <w:rtl/>
        </w:rPr>
        <w:t>تخمین پتانسیل</w:t>
      </w:r>
      <w:r w:rsidR="00C961F6">
        <w:rPr>
          <w:rtl/>
        </w:rPr>
        <w:softHyphen/>
      </w:r>
      <w:r w:rsidR="00C961F6">
        <w:rPr>
          <w:rFonts w:hint="cs"/>
          <w:rtl/>
        </w:rPr>
        <w:t xml:space="preserve">یابی و </w:t>
      </w:r>
      <w:r w:rsidR="007E5ED9">
        <w:rPr>
          <w:rFonts w:hint="cs"/>
          <w:rtl/>
        </w:rPr>
        <w:t>تعیین مناطق</w:t>
      </w:r>
      <w:r w:rsidR="00C961F6">
        <w:rPr>
          <w:rFonts w:hint="cs"/>
          <w:rtl/>
        </w:rPr>
        <w:t xml:space="preserve"> بحرانی آب زیرزمینی از دقت بالایی برخوردار هستند.</w:t>
      </w:r>
    </w:p>
    <w:p w14:paraId="1563EA3E" w14:textId="187CF766" w:rsidR="004E3966" w:rsidRPr="000C1B21" w:rsidRDefault="004E3966" w:rsidP="00C4148E">
      <w:pPr>
        <w:pStyle w:val="Heading1"/>
        <w:rPr>
          <w:rtl/>
        </w:rPr>
      </w:pPr>
      <w:bookmarkStart w:id="128" w:name="_Toc173309798"/>
      <w:r>
        <w:rPr>
          <w:rFonts w:hint="cs"/>
          <w:rtl/>
        </w:rPr>
        <w:lastRenderedPageBreak/>
        <w:t>نتیجه</w:t>
      </w:r>
      <w:r>
        <w:rPr>
          <w:rtl/>
        </w:rPr>
        <w:softHyphen/>
      </w:r>
      <w:r>
        <w:rPr>
          <w:rFonts w:hint="cs"/>
          <w:rtl/>
        </w:rPr>
        <w:t>گیری و پیشنهادات</w:t>
      </w:r>
      <w:bookmarkEnd w:id="128"/>
    </w:p>
    <w:p w14:paraId="7895C795" w14:textId="39DAF408" w:rsidR="004F0437" w:rsidRDefault="004F0437" w:rsidP="00A26BD5">
      <w:pPr>
        <w:pStyle w:val="Heading2"/>
        <w:rPr>
          <w:rtl/>
        </w:rPr>
      </w:pPr>
      <w:bookmarkStart w:id="129" w:name="_Toc173309799"/>
      <w:r>
        <w:rPr>
          <w:rFonts w:hint="cs"/>
          <w:rtl/>
        </w:rPr>
        <w:t>مقدمه</w:t>
      </w:r>
      <w:bookmarkEnd w:id="129"/>
    </w:p>
    <w:p w14:paraId="6FDA1266" w14:textId="3DD95A4E" w:rsidR="004F0437" w:rsidRDefault="004F0437" w:rsidP="00205DC3">
      <w:pPr>
        <w:pStyle w:val="00"/>
        <w:rPr>
          <w:rtl/>
        </w:rPr>
      </w:pPr>
      <w:r>
        <w:rPr>
          <w:rFonts w:hint="cs"/>
          <w:rtl/>
        </w:rPr>
        <w:t>در این فصل به طور مختصر به بیان نتایج حاصل از ارزیابی مناطق بحرانی آب زیرزمینی دشت سیرجان پرداخته می</w:t>
      </w:r>
      <w:r>
        <w:rPr>
          <w:rtl/>
        </w:rPr>
        <w:softHyphen/>
      </w:r>
      <w:r>
        <w:rPr>
          <w:rFonts w:hint="cs"/>
          <w:rtl/>
        </w:rPr>
        <w:t xml:space="preserve">شود. </w:t>
      </w:r>
      <w:r w:rsidR="0096699D">
        <w:rPr>
          <w:rFonts w:hint="cs"/>
          <w:rtl/>
        </w:rPr>
        <w:t>این مطالعه</w:t>
      </w:r>
      <w:r>
        <w:rPr>
          <w:rFonts w:hint="cs"/>
          <w:rtl/>
        </w:rPr>
        <w:t xml:space="preserve"> با هدف شناسایی و ارزیابی مناطق بحرانی آب زیرزمینی با استفاده از مدل</w:t>
      </w:r>
      <w:r>
        <w:rPr>
          <w:rtl/>
        </w:rPr>
        <w:softHyphen/>
      </w:r>
      <w:r>
        <w:rPr>
          <w:rFonts w:hint="cs"/>
          <w:rtl/>
        </w:rPr>
        <w:t>های تحلیل سلسله</w:t>
      </w:r>
      <w:r>
        <w:rPr>
          <w:rtl/>
        </w:rPr>
        <w:softHyphen/>
      </w:r>
      <w:r>
        <w:rPr>
          <w:rFonts w:hint="cs"/>
          <w:rtl/>
        </w:rPr>
        <w:t>مراتبی (</w:t>
      </w:r>
      <w:r w:rsidRPr="00627E36">
        <w:rPr>
          <w:szCs w:val="20"/>
        </w:rPr>
        <w:t>AHP</w:t>
      </w:r>
      <w:r>
        <w:rPr>
          <w:rFonts w:hint="cs"/>
          <w:rtl/>
        </w:rPr>
        <w:t>) و تکنیک چند</w:t>
      </w:r>
      <w:r>
        <w:rPr>
          <w:rtl/>
        </w:rPr>
        <w:softHyphen/>
      </w:r>
      <w:r>
        <w:rPr>
          <w:rFonts w:hint="cs"/>
          <w:rtl/>
        </w:rPr>
        <w:t>فاکتور</w:t>
      </w:r>
      <w:r>
        <w:rPr>
          <w:rtl/>
        </w:rPr>
        <w:softHyphen/>
      </w:r>
      <w:r>
        <w:rPr>
          <w:rFonts w:hint="cs"/>
          <w:rtl/>
        </w:rPr>
        <w:t>تأثیرگذار (</w:t>
      </w:r>
      <w:r w:rsidRPr="00627E36">
        <w:rPr>
          <w:szCs w:val="20"/>
        </w:rPr>
        <w:t>MIF</w:t>
      </w:r>
      <w:r>
        <w:rPr>
          <w:rFonts w:hint="cs"/>
          <w:rtl/>
        </w:rPr>
        <w:t>) انجام گرفت. بدین منظور با استفاده از وزن</w:t>
      </w:r>
      <w:r>
        <w:rPr>
          <w:rtl/>
        </w:rPr>
        <w:softHyphen/>
      </w:r>
      <w:r>
        <w:rPr>
          <w:rFonts w:hint="cs"/>
          <w:rtl/>
        </w:rPr>
        <w:t>دهی و هم</w:t>
      </w:r>
      <w:r>
        <w:rPr>
          <w:rtl/>
        </w:rPr>
        <w:softHyphen/>
      </w:r>
      <w:r>
        <w:rPr>
          <w:rFonts w:hint="cs"/>
          <w:rtl/>
        </w:rPr>
        <w:t xml:space="preserve">پوشانی هفت لایه تأثیرگذار بر </w:t>
      </w:r>
      <w:r w:rsidR="00634ADE">
        <w:rPr>
          <w:rFonts w:hint="cs"/>
          <w:rtl/>
        </w:rPr>
        <w:t>ذخیره</w:t>
      </w:r>
      <w:r>
        <w:rPr>
          <w:rFonts w:hint="cs"/>
          <w:rtl/>
        </w:rPr>
        <w:t xml:space="preserve"> آب زیرزمینی، نقشه نهایی مدل</w:t>
      </w:r>
      <w:r>
        <w:rPr>
          <w:rtl/>
        </w:rPr>
        <w:softHyphen/>
      </w:r>
      <w:r>
        <w:rPr>
          <w:rFonts w:hint="cs"/>
          <w:rtl/>
        </w:rPr>
        <w:t xml:space="preserve">های </w:t>
      </w:r>
      <w:r w:rsidRPr="00627E36">
        <w:rPr>
          <w:szCs w:val="20"/>
        </w:rPr>
        <w:t>MIF</w:t>
      </w:r>
      <w:r w:rsidRPr="00627E36">
        <w:rPr>
          <w:rFonts w:hint="cs"/>
          <w:szCs w:val="20"/>
          <w:rtl/>
        </w:rPr>
        <w:t xml:space="preserve"> </w:t>
      </w:r>
      <w:r>
        <w:rPr>
          <w:rFonts w:hint="cs"/>
          <w:rtl/>
        </w:rPr>
        <w:t xml:space="preserve">و </w:t>
      </w:r>
      <w:r w:rsidRPr="00627E36">
        <w:rPr>
          <w:szCs w:val="20"/>
        </w:rPr>
        <w:t>AHP</w:t>
      </w:r>
      <w:r w:rsidRPr="00627E36">
        <w:rPr>
          <w:rFonts w:hint="cs"/>
          <w:szCs w:val="20"/>
          <w:rtl/>
        </w:rPr>
        <w:t xml:space="preserve"> </w:t>
      </w:r>
      <w:r>
        <w:rPr>
          <w:rFonts w:hint="cs"/>
          <w:rtl/>
        </w:rPr>
        <w:t>تهیه شد</w:t>
      </w:r>
      <w:r w:rsidR="00392C0E">
        <w:rPr>
          <w:rFonts w:hint="cs"/>
          <w:rtl/>
        </w:rPr>
        <w:t xml:space="preserve"> و</w:t>
      </w:r>
      <w:r>
        <w:rPr>
          <w:rFonts w:hint="cs"/>
          <w:rtl/>
        </w:rPr>
        <w:t xml:space="preserve"> به منظور اعتبارسنجی این نقشه</w:t>
      </w:r>
      <w:r>
        <w:rPr>
          <w:rtl/>
        </w:rPr>
        <w:softHyphen/>
      </w:r>
      <w:r>
        <w:rPr>
          <w:rFonts w:hint="cs"/>
          <w:rtl/>
        </w:rPr>
        <w:t xml:space="preserve">ها از آنالیز حساسیت، تحلیل رگرسیون و منحنی </w:t>
      </w:r>
      <w:r w:rsidRPr="00627E36">
        <w:rPr>
          <w:szCs w:val="20"/>
        </w:rPr>
        <w:t>ROC</w:t>
      </w:r>
      <w:r w:rsidRPr="00627E36">
        <w:rPr>
          <w:rFonts w:hint="cs"/>
          <w:szCs w:val="20"/>
          <w:rtl/>
        </w:rPr>
        <w:t xml:space="preserve"> </w:t>
      </w:r>
      <w:r>
        <w:rPr>
          <w:rFonts w:hint="cs"/>
          <w:rtl/>
        </w:rPr>
        <w:t>استفاده شد.</w:t>
      </w:r>
    </w:p>
    <w:p w14:paraId="221F77D2" w14:textId="53FA9827" w:rsidR="00C4148E" w:rsidRDefault="00392C0E" w:rsidP="00205DC3">
      <w:pPr>
        <w:pStyle w:val="00"/>
        <w:rPr>
          <w:rtl/>
        </w:rPr>
      </w:pPr>
      <w:r>
        <w:rPr>
          <w:rFonts w:hint="cs"/>
          <w:rtl/>
        </w:rPr>
        <w:t>نتایج حاصل از ترسیم نقشه نهایی نقاط بحرانی آب زیرزمینی دشت سیرجان نشان می</w:t>
      </w:r>
      <w:r w:rsidR="00885B2A">
        <w:rPr>
          <w:rtl/>
        </w:rPr>
        <w:softHyphen/>
      </w:r>
      <w:r>
        <w:rPr>
          <w:rFonts w:hint="cs"/>
          <w:rtl/>
        </w:rPr>
        <w:t>دهد که قسمت</w:t>
      </w:r>
      <w:r w:rsidR="00885B2A">
        <w:rPr>
          <w:rtl/>
        </w:rPr>
        <w:softHyphen/>
      </w:r>
      <w:r>
        <w:rPr>
          <w:rFonts w:hint="cs"/>
          <w:rtl/>
        </w:rPr>
        <w:t>هایی از غرب</w:t>
      </w:r>
      <w:r w:rsidR="003D6557">
        <w:rPr>
          <w:rFonts w:hint="cs"/>
          <w:rtl/>
        </w:rPr>
        <w:t>، مرکز</w:t>
      </w:r>
      <w:r>
        <w:rPr>
          <w:rFonts w:hint="cs"/>
          <w:rtl/>
        </w:rPr>
        <w:t xml:space="preserve"> و جنوب</w:t>
      </w:r>
      <w:r w:rsidR="00885B2A">
        <w:rPr>
          <w:rtl/>
        </w:rPr>
        <w:softHyphen/>
      </w:r>
      <w:r>
        <w:rPr>
          <w:rFonts w:hint="cs"/>
          <w:rtl/>
        </w:rPr>
        <w:t>غربی</w:t>
      </w:r>
      <w:r w:rsidR="00446D88">
        <w:rPr>
          <w:rFonts w:hint="cs"/>
          <w:rtl/>
        </w:rPr>
        <w:t xml:space="preserve"> این دشت دارای شرایط بحرانی و زیربحرانی آب زیرزمینی می</w:t>
      </w:r>
      <w:r w:rsidR="00885B2A">
        <w:rPr>
          <w:rtl/>
        </w:rPr>
        <w:softHyphen/>
      </w:r>
      <w:r w:rsidR="00446D88">
        <w:rPr>
          <w:rFonts w:hint="cs"/>
          <w:rtl/>
        </w:rPr>
        <w:t>باشند. این اتفاق می</w:t>
      </w:r>
      <w:r w:rsidR="003D6557">
        <w:rPr>
          <w:rtl/>
        </w:rPr>
        <w:softHyphen/>
      </w:r>
      <w:r w:rsidR="00446D88">
        <w:rPr>
          <w:rFonts w:hint="cs"/>
          <w:rtl/>
        </w:rPr>
        <w:t xml:space="preserve">تواند به دلیل کاهش کیفیت آب زیرزمینی </w:t>
      </w:r>
      <w:r w:rsidR="00F920C1">
        <w:rPr>
          <w:rFonts w:hint="cs"/>
          <w:rtl/>
        </w:rPr>
        <w:t xml:space="preserve">در این مناطق </w:t>
      </w:r>
      <w:r w:rsidR="009C3234">
        <w:rPr>
          <w:rFonts w:hint="cs"/>
          <w:rtl/>
        </w:rPr>
        <w:t>و جنس مواد تشکیل</w:t>
      </w:r>
      <w:r w:rsidR="00885B2A">
        <w:rPr>
          <w:rtl/>
        </w:rPr>
        <w:softHyphen/>
      </w:r>
      <w:r w:rsidR="009C3234">
        <w:rPr>
          <w:rFonts w:hint="cs"/>
          <w:rtl/>
        </w:rPr>
        <w:t xml:space="preserve">دهنده آبخوان که در این مناطق به صورت ذرات ریزدانه و سنگین </w:t>
      </w:r>
      <w:r w:rsidR="00C90A13">
        <w:rPr>
          <w:rFonts w:hint="cs"/>
          <w:rtl/>
        </w:rPr>
        <w:t>هستند،</w:t>
      </w:r>
      <w:r w:rsidR="009C3234">
        <w:rPr>
          <w:rFonts w:hint="cs"/>
          <w:rtl/>
        </w:rPr>
        <w:t xml:space="preserve"> باشد</w:t>
      </w:r>
      <w:r w:rsidR="00C90A13">
        <w:rPr>
          <w:rFonts w:hint="cs"/>
          <w:rtl/>
        </w:rPr>
        <w:t>.</w:t>
      </w:r>
    </w:p>
    <w:p w14:paraId="58D151B3" w14:textId="054D42EF" w:rsidR="006A5DD8" w:rsidRDefault="009C3234" w:rsidP="00205DC3">
      <w:pPr>
        <w:pStyle w:val="00"/>
        <w:rPr>
          <w:rtl/>
        </w:rPr>
      </w:pPr>
      <w:r>
        <w:rPr>
          <w:rFonts w:hint="cs"/>
          <w:rtl/>
        </w:rPr>
        <w:t xml:space="preserve">از جمله دلایل اصلی وجود شرایط بحرانی </w:t>
      </w:r>
      <w:r w:rsidR="00885B2A">
        <w:rPr>
          <w:rFonts w:hint="cs"/>
          <w:rtl/>
        </w:rPr>
        <w:t>در این مناطق</w:t>
      </w:r>
      <w:r w:rsidR="003D6557">
        <w:rPr>
          <w:rFonts w:hint="cs"/>
          <w:rtl/>
        </w:rPr>
        <w:t>،</w:t>
      </w:r>
      <w:r w:rsidR="00885B2A">
        <w:rPr>
          <w:rFonts w:hint="cs"/>
          <w:rtl/>
        </w:rPr>
        <w:t xml:space="preserve"> می</w:t>
      </w:r>
      <w:r w:rsidR="00885B2A">
        <w:rPr>
          <w:rtl/>
        </w:rPr>
        <w:softHyphen/>
      </w:r>
      <w:r w:rsidR="00885B2A">
        <w:rPr>
          <w:rFonts w:hint="cs"/>
          <w:rtl/>
        </w:rPr>
        <w:t>توان به ضخامت کمتر از پنجاه متر لایه آبدار و عمق پایین سنگ</w:t>
      </w:r>
      <w:r w:rsidR="003D6557">
        <w:rPr>
          <w:rFonts w:hint="cs"/>
          <w:rtl/>
        </w:rPr>
        <w:t xml:space="preserve"> بستر</w:t>
      </w:r>
      <w:r w:rsidR="00885B2A">
        <w:rPr>
          <w:rFonts w:hint="cs"/>
          <w:rtl/>
        </w:rPr>
        <w:t xml:space="preserve"> در این نواحی اشاره کرد</w:t>
      </w:r>
      <w:r w:rsidR="00C90A13">
        <w:rPr>
          <w:rFonts w:hint="cs"/>
          <w:rtl/>
        </w:rPr>
        <w:t xml:space="preserve">. </w:t>
      </w:r>
      <w:r w:rsidR="003D6557">
        <w:rPr>
          <w:rFonts w:hint="cs"/>
          <w:rtl/>
        </w:rPr>
        <w:t>همچنین تغذیه پایین آبخوان در این مناطق، به دلیل شرایط آب و هوایی منطقه و نبود رودخانه</w:t>
      </w:r>
      <w:r w:rsidR="006A5DD8">
        <w:rPr>
          <w:rtl/>
        </w:rPr>
        <w:softHyphen/>
      </w:r>
      <w:r w:rsidR="003D6557">
        <w:rPr>
          <w:rFonts w:hint="cs"/>
          <w:rtl/>
        </w:rPr>
        <w:t>های دائمی و فصلی، از دیگر دلایل ایجاد شرایط بحرانی در این مناطق می</w:t>
      </w:r>
      <w:r w:rsidR="006A5DD8">
        <w:rPr>
          <w:rtl/>
        </w:rPr>
        <w:softHyphen/>
      </w:r>
      <w:r w:rsidR="003D6557">
        <w:rPr>
          <w:rFonts w:hint="cs"/>
          <w:rtl/>
        </w:rPr>
        <w:t>باشد</w:t>
      </w:r>
      <w:r w:rsidR="00E9793C">
        <w:rPr>
          <w:rFonts w:hint="cs"/>
          <w:rtl/>
        </w:rPr>
        <w:t>.</w:t>
      </w:r>
    </w:p>
    <w:p w14:paraId="1C00CC24" w14:textId="2221522B" w:rsidR="004F0437" w:rsidRPr="006A5DD8" w:rsidRDefault="004F0437" w:rsidP="00205DC3">
      <w:pPr>
        <w:pStyle w:val="Heading2"/>
      </w:pPr>
      <w:r w:rsidRPr="00C4148E">
        <w:rPr>
          <w:rFonts w:hint="cs"/>
          <w:rtl/>
        </w:rPr>
        <w:t>آنالیز</w:t>
      </w:r>
      <w:r w:rsidRPr="006A5DD8">
        <w:rPr>
          <w:rFonts w:hint="cs"/>
          <w:rtl/>
        </w:rPr>
        <w:t xml:space="preserve"> </w:t>
      </w:r>
      <w:r w:rsidRPr="00C4148E">
        <w:rPr>
          <w:rFonts w:hint="cs"/>
          <w:rtl/>
        </w:rPr>
        <w:t>حساسیت</w:t>
      </w:r>
    </w:p>
    <w:p w14:paraId="6D546286" w14:textId="7B8583F6" w:rsidR="00D93133" w:rsidRDefault="009224E8" w:rsidP="00205DC3">
      <w:pPr>
        <w:pStyle w:val="00"/>
        <w:rPr>
          <w:rtl/>
        </w:rPr>
      </w:pPr>
      <w:r>
        <w:rPr>
          <w:rFonts w:hint="cs"/>
          <w:rtl/>
        </w:rPr>
        <w:t>پس از</w:t>
      </w:r>
      <w:r w:rsidR="00D93133">
        <w:rPr>
          <w:rFonts w:hint="cs"/>
          <w:rtl/>
        </w:rPr>
        <w:t xml:space="preserve"> آنالیز حساسیت مدل</w:t>
      </w:r>
      <w:r w:rsidR="006A5DD8">
        <w:rPr>
          <w:rtl/>
        </w:rPr>
        <w:softHyphen/>
      </w:r>
      <w:r w:rsidR="00D93133">
        <w:rPr>
          <w:rFonts w:hint="cs"/>
          <w:rtl/>
        </w:rPr>
        <w:t xml:space="preserve">های </w:t>
      </w:r>
      <w:r w:rsidR="00D93133">
        <w:t>MIF</w:t>
      </w:r>
      <w:r w:rsidR="00D93133">
        <w:rPr>
          <w:rFonts w:hint="cs"/>
          <w:rtl/>
        </w:rPr>
        <w:t xml:space="preserve"> و </w:t>
      </w:r>
      <w:r w:rsidR="00D93133">
        <w:t>AHP</w:t>
      </w:r>
      <w:r w:rsidR="00D93133">
        <w:rPr>
          <w:rFonts w:hint="cs"/>
          <w:rtl/>
        </w:rPr>
        <w:t xml:space="preserve"> نتایج زیر به دست آمد:</w:t>
      </w:r>
    </w:p>
    <w:p w14:paraId="1DA1C481" w14:textId="5E278C9E" w:rsidR="00D93133" w:rsidRDefault="009224E8" w:rsidP="00205DC3">
      <w:pPr>
        <w:pStyle w:val="00"/>
        <w:rPr>
          <w:rtl/>
        </w:rPr>
      </w:pPr>
      <w:r>
        <w:rPr>
          <w:rFonts w:hint="cs"/>
          <w:rtl/>
        </w:rPr>
        <w:t xml:space="preserve">در روش </w:t>
      </w:r>
      <w:r>
        <w:t>MIF</w:t>
      </w:r>
      <w:r>
        <w:rPr>
          <w:rFonts w:hint="cs"/>
          <w:rtl/>
        </w:rPr>
        <w:t xml:space="preserve">، مدل، </w:t>
      </w:r>
      <w:r w:rsidR="00D93133">
        <w:rPr>
          <w:rFonts w:hint="cs"/>
          <w:rtl/>
        </w:rPr>
        <w:t xml:space="preserve">بیشترین و کمترین حساسیت را به ترتیب </w:t>
      </w:r>
      <w:r>
        <w:rPr>
          <w:rFonts w:hint="cs"/>
          <w:rtl/>
        </w:rPr>
        <w:t xml:space="preserve">به جنس سنگ کف و کاهش </w:t>
      </w:r>
      <w:r>
        <w:rPr>
          <w:rFonts w:hint="cs"/>
          <w:rtl/>
        </w:rPr>
        <w:lastRenderedPageBreak/>
        <w:t xml:space="preserve">کیفیت آب زیرزمینی داشت. همچنین در روش </w:t>
      </w:r>
      <w:r>
        <w:t>AHP</w:t>
      </w:r>
      <w:r>
        <w:rPr>
          <w:rFonts w:hint="cs"/>
          <w:rtl/>
        </w:rPr>
        <w:t xml:space="preserve">، مدل، بیشترین و کمترین حساسیت را به ترتیب به تخلیه آب زیرزمینی و جنس سنگ کف داشت. بر اساس نتایج آنالیز حساسیت دقت روش </w:t>
      </w:r>
      <w:r>
        <w:t>AHP</w:t>
      </w:r>
      <w:r w:rsidR="007015EB">
        <w:rPr>
          <w:rFonts w:hint="cs"/>
          <w:rtl/>
        </w:rPr>
        <w:t xml:space="preserve"> بنابر رتبه و اهمیت اختصاص داده شده به هر یک از معیارها</w:t>
      </w:r>
      <w:r>
        <w:rPr>
          <w:rFonts w:hint="cs"/>
          <w:rtl/>
        </w:rPr>
        <w:t xml:space="preserve"> می</w:t>
      </w:r>
      <w:r w:rsidR="006A3427">
        <w:rPr>
          <w:rtl/>
        </w:rPr>
        <w:softHyphen/>
      </w:r>
      <w:r>
        <w:rPr>
          <w:rFonts w:hint="cs"/>
          <w:rtl/>
        </w:rPr>
        <w:t xml:space="preserve">تواند بیشتر از روش </w:t>
      </w:r>
      <w:r>
        <w:t>MIF</w:t>
      </w:r>
      <w:r>
        <w:rPr>
          <w:rFonts w:hint="cs"/>
          <w:rtl/>
        </w:rPr>
        <w:t xml:space="preserve"> باشد.</w:t>
      </w:r>
    </w:p>
    <w:p w14:paraId="0E28CF87" w14:textId="37FD4B6F" w:rsidR="0050261B" w:rsidRPr="00C4148E" w:rsidRDefault="006A3427" w:rsidP="00205DC3">
      <w:pPr>
        <w:pStyle w:val="Heading2"/>
        <w:rPr>
          <w:rtl/>
        </w:rPr>
      </w:pPr>
      <w:r w:rsidRPr="00C4148E">
        <w:rPr>
          <w:rFonts w:hint="cs"/>
          <w:rtl/>
        </w:rPr>
        <w:t>ضریب همبستگی</w:t>
      </w:r>
    </w:p>
    <w:p w14:paraId="15906987" w14:textId="40EC47CB" w:rsidR="004F0437" w:rsidRDefault="0050261B" w:rsidP="00205DC3">
      <w:pPr>
        <w:pStyle w:val="00"/>
        <w:rPr>
          <w:rtl/>
        </w:rPr>
      </w:pPr>
      <w:r>
        <w:rPr>
          <w:rFonts w:hint="cs"/>
          <w:rtl/>
        </w:rPr>
        <w:t>بنابر نتایج به دست آمده</w:t>
      </w:r>
      <w:r w:rsidR="006A3427">
        <w:rPr>
          <w:rFonts w:hint="cs"/>
          <w:rtl/>
        </w:rPr>
        <w:t xml:space="preserve"> از ضریب همبستگی</w:t>
      </w:r>
      <w:r>
        <w:rPr>
          <w:rFonts w:hint="cs"/>
          <w:rtl/>
        </w:rPr>
        <w:t xml:space="preserve">، </w:t>
      </w:r>
      <w:r w:rsidR="006A3427">
        <w:rPr>
          <w:rFonts w:hint="cs"/>
          <w:rtl/>
        </w:rPr>
        <w:t xml:space="preserve">با اختلافی بسیار کم (1 درصد) </w:t>
      </w:r>
      <w:r w:rsidR="004F0437">
        <w:rPr>
          <w:rFonts w:hint="cs"/>
          <w:rtl/>
        </w:rPr>
        <w:t xml:space="preserve">مدل </w:t>
      </w:r>
      <w:r w:rsidR="004F0437" w:rsidRPr="008E313D">
        <w:rPr>
          <w:szCs w:val="20"/>
        </w:rPr>
        <w:t>MIF</w:t>
      </w:r>
      <w:r w:rsidR="004F0437" w:rsidRPr="008E313D">
        <w:rPr>
          <w:rFonts w:hint="cs"/>
          <w:szCs w:val="20"/>
          <w:rtl/>
        </w:rPr>
        <w:t xml:space="preserve"> </w:t>
      </w:r>
      <w:r w:rsidR="004F0437">
        <w:rPr>
          <w:rFonts w:hint="cs"/>
          <w:rtl/>
        </w:rPr>
        <w:t xml:space="preserve">نسبت به مدل </w:t>
      </w:r>
      <w:r w:rsidR="004F0437" w:rsidRPr="00627E36">
        <w:rPr>
          <w:szCs w:val="20"/>
        </w:rPr>
        <w:t>AHP</w:t>
      </w:r>
      <w:r w:rsidR="004F0437" w:rsidRPr="00627E36">
        <w:rPr>
          <w:rFonts w:hint="cs"/>
          <w:szCs w:val="20"/>
          <w:rtl/>
        </w:rPr>
        <w:t xml:space="preserve"> </w:t>
      </w:r>
      <w:r w:rsidR="004F0437">
        <w:rPr>
          <w:rFonts w:hint="cs"/>
          <w:rtl/>
        </w:rPr>
        <w:t>ارتباط بیشتری با کاهش سطح آب زیرزمینی دارد</w:t>
      </w:r>
      <w:r>
        <w:rPr>
          <w:rFonts w:hint="cs"/>
          <w:rtl/>
        </w:rPr>
        <w:t>.</w:t>
      </w:r>
      <w:r w:rsidR="004F0437">
        <w:rPr>
          <w:rFonts w:hint="cs"/>
          <w:rtl/>
        </w:rPr>
        <w:t xml:space="preserve"> </w:t>
      </w:r>
      <w:r>
        <w:rPr>
          <w:rFonts w:hint="cs"/>
          <w:rtl/>
        </w:rPr>
        <w:t xml:space="preserve">(مدل </w:t>
      </w:r>
      <w:r>
        <w:t>MIF</w:t>
      </w:r>
      <w:r>
        <w:rPr>
          <w:rFonts w:hint="cs"/>
          <w:rtl/>
        </w:rPr>
        <w:t>: 94/0</w:t>
      </w:r>
      <w:r>
        <w:t xml:space="preserve">R= </w:t>
      </w:r>
      <w:r>
        <w:rPr>
          <w:rFonts w:hint="cs"/>
          <w:rtl/>
        </w:rPr>
        <w:t xml:space="preserve"> </w:t>
      </w:r>
      <w:r>
        <w:t>;</w:t>
      </w:r>
      <w:r>
        <w:rPr>
          <w:rFonts w:hint="cs"/>
          <w:rtl/>
        </w:rPr>
        <w:t xml:space="preserve"> مدل </w:t>
      </w:r>
      <w:r>
        <w:t>AHP</w:t>
      </w:r>
      <w:r>
        <w:rPr>
          <w:rFonts w:hint="cs"/>
          <w:rtl/>
        </w:rPr>
        <w:t>: 93/0</w:t>
      </w:r>
      <w:r>
        <w:t xml:space="preserve">R= </w:t>
      </w:r>
      <w:r>
        <w:rPr>
          <w:rFonts w:hint="cs"/>
          <w:rtl/>
        </w:rPr>
        <w:t>).</w:t>
      </w:r>
    </w:p>
    <w:p w14:paraId="602D2CFE" w14:textId="6DD8749F" w:rsidR="004F0437" w:rsidRPr="00C4148E" w:rsidRDefault="00514977" w:rsidP="00205DC3">
      <w:pPr>
        <w:pStyle w:val="Heading2"/>
      </w:pPr>
      <w:r w:rsidRPr="00C4148E">
        <w:rPr>
          <w:rFonts w:hint="cs"/>
          <w:rtl/>
        </w:rPr>
        <w:t>منحنی مشخصه عملکرد (</w:t>
      </w:r>
      <w:r w:rsidRPr="00C4148E">
        <w:rPr>
          <w:rFonts w:cstheme="majorBidi"/>
        </w:rPr>
        <w:t>ROC</w:t>
      </w:r>
      <w:r w:rsidRPr="00C4148E">
        <w:rPr>
          <w:rFonts w:hint="cs"/>
          <w:rtl/>
        </w:rPr>
        <w:t>)</w:t>
      </w:r>
    </w:p>
    <w:p w14:paraId="6B693B01" w14:textId="6DDFDA4B" w:rsidR="00514977" w:rsidRDefault="00514977" w:rsidP="00205DC3">
      <w:pPr>
        <w:pStyle w:val="00"/>
        <w:rPr>
          <w:rtl/>
        </w:rPr>
      </w:pPr>
      <w:r>
        <w:rPr>
          <w:rFonts w:hint="cs"/>
          <w:rtl/>
        </w:rPr>
        <w:t xml:space="preserve">مساحت زیر منحنی </w:t>
      </w:r>
      <w:r>
        <w:t>ROC</w:t>
      </w:r>
      <w:r>
        <w:rPr>
          <w:rFonts w:hint="cs"/>
          <w:rtl/>
        </w:rPr>
        <w:t xml:space="preserve"> نشان</w:t>
      </w:r>
      <w:r w:rsidR="00F94A89">
        <w:rPr>
          <w:rtl/>
        </w:rPr>
        <w:softHyphen/>
      </w:r>
      <w:r>
        <w:rPr>
          <w:rFonts w:hint="cs"/>
          <w:rtl/>
        </w:rPr>
        <w:t>دهنده کارایی مدل و میزان دقت نواحی بحرانی می</w:t>
      </w:r>
      <w:r w:rsidR="00F94A89">
        <w:rPr>
          <w:rtl/>
        </w:rPr>
        <w:softHyphen/>
      </w:r>
      <w:r>
        <w:rPr>
          <w:rFonts w:hint="cs"/>
          <w:rtl/>
        </w:rPr>
        <w:t xml:space="preserve">باشد که هر چه این مساحت بیشتر باشد، مدل به کاربرده شده از کارایی و دقت بیشتری برخوردار است. در این روش دقت مدل </w:t>
      </w:r>
      <w:r>
        <w:t>MIF</w:t>
      </w:r>
      <w:r>
        <w:rPr>
          <w:rFonts w:hint="cs"/>
          <w:rtl/>
        </w:rPr>
        <w:t xml:space="preserve"> و </w:t>
      </w:r>
      <w:r>
        <w:t>AHP</w:t>
      </w:r>
      <w:r>
        <w:rPr>
          <w:rFonts w:hint="cs"/>
          <w:rtl/>
        </w:rPr>
        <w:t xml:space="preserve"> به ترتیب</w:t>
      </w:r>
      <w:r w:rsidR="00F94A89">
        <w:rPr>
          <w:rFonts w:hint="cs"/>
          <w:rtl/>
        </w:rPr>
        <w:t xml:space="preserve"> 83% و 81% شد که نشان از دقت بالای هر دو مدل در برآورد نواحی بحرانی می</w:t>
      </w:r>
      <w:r w:rsidR="00F94A89">
        <w:rPr>
          <w:rtl/>
        </w:rPr>
        <w:softHyphen/>
      </w:r>
      <w:r w:rsidR="00F94A89">
        <w:rPr>
          <w:rFonts w:hint="cs"/>
          <w:rtl/>
        </w:rPr>
        <w:t>باشد.</w:t>
      </w:r>
    </w:p>
    <w:p w14:paraId="3F61B420" w14:textId="3FC65FB7" w:rsidR="004F0437" w:rsidRDefault="004F0437" w:rsidP="00A26BD5">
      <w:pPr>
        <w:pStyle w:val="Heading2"/>
        <w:rPr>
          <w:rtl/>
        </w:rPr>
      </w:pPr>
      <w:bookmarkStart w:id="130" w:name="_Toc173309800"/>
      <w:r>
        <w:rPr>
          <w:rFonts w:hint="cs"/>
          <w:rtl/>
        </w:rPr>
        <w:t>نتیجه</w:t>
      </w:r>
      <w:r>
        <w:rPr>
          <w:rtl/>
        </w:rPr>
        <w:softHyphen/>
      </w:r>
      <w:r>
        <w:rPr>
          <w:rFonts w:hint="cs"/>
          <w:rtl/>
        </w:rPr>
        <w:t>گیری</w:t>
      </w:r>
      <w:bookmarkEnd w:id="130"/>
    </w:p>
    <w:p w14:paraId="58F6F7FF" w14:textId="77777777" w:rsidR="00C4148E" w:rsidRDefault="004F0437" w:rsidP="00205DC3">
      <w:pPr>
        <w:pStyle w:val="00"/>
        <w:rPr>
          <w:rtl/>
        </w:rPr>
      </w:pPr>
      <w:r>
        <w:rPr>
          <w:rFonts w:hint="cs"/>
          <w:rtl/>
        </w:rPr>
        <w:t>با توجه به نتایج به دست آمده می</w:t>
      </w:r>
      <w:r>
        <w:rPr>
          <w:rtl/>
        </w:rPr>
        <w:softHyphen/>
      </w:r>
      <w:r>
        <w:rPr>
          <w:rFonts w:hint="cs"/>
          <w:rtl/>
        </w:rPr>
        <w:t xml:space="preserve">توان نتیجه گرفت </w:t>
      </w:r>
      <w:r w:rsidR="00F94A89">
        <w:rPr>
          <w:rFonts w:hint="cs"/>
          <w:rtl/>
        </w:rPr>
        <w:t xml:space="preserve">هر دو </w:t>
      </w:r>
      <w:r>
        <w:rPr>
          <w:rFonts w:hint="cs"/>
          <w:rtl/>
        </w:rPr>
        <w:t xml:space="preserve">روش </w:t>
      </w:r>
      <w:r w:rsidRPr="008E313D">
        <w:rPr>
          <w:szCs w:val="20"/>
        </w:rPr>
        <w:t>MI</w:t>
      </w:r>
      <w:r w:rsidR="00F94A89">
        <w:rPr>
          <w:szCs w:val="20"/>
        </w:rPr>
        <w:t>F</w:t>
      </w:r>
      <w:r w:rsidR="00F94A89">
        <w:rPr>
          <w:rFonts w:hint="cs"/>
          <w:szCs w:val="20"/>
          <w:rtl/>
        </w:rPr>
        <w:t xml:space="preserve"> و </w:t>
      </w:r>
      <w:r w:rsidR="00F94A89">
        <w:rPr>
          <w:szCs w:val="20"/>
        </w:rPr>
        <w:t>AHP</w:t>
      </w:r>
      <w:r w:rsidR="00F94A89">
        <w:rPr>
          <w:rFonts w:hint="cs"/>
          <w:rtl/>
        </w:rPr>
        <w:t>،</w:t>
      </w:r>
      <w:r>
        <w:rPr>
          <w:rFonts w:hint="cs"/>
          <w:rtl/>
        </w:rPr>
        <w:t xml:space="preserve"> تطابق بسیار خوبی برای ارزیابی شرایط بحرانی آبخوان دشت سیرجان دار</w:t>
      </w:r>
      <w:r w:rsidR="00F94A89">
        <w:rPr>
          <w:rFonts w:hint="cs"/>
          <w:rtl/>
        </w:rPr>
        <w:t>ن</w:t>
      </w:r>
      <w:r>
        <w:rPr>
          <w:rFonts w:hint="cs"/>
          <w:rtl/>
        </w:rPr>
        <w:t xml:space="preserve">د. با توجه به </w:t>
      </w:r>
      <w:r w:rsidR="006C2D07">
        <w:rPr>
          <w:rFonts w:hint="cs"/>
          <w:rtl/>
        </w:rPr>
        <w:t>نتایج،</w:t>
      </w:r>
      <w:r>
        <w:rPr>
          <w:rFonts w:hint="cs"/>
          <w:rtl/>
        </w:rPr>
        <w:t xml:space="preserve"> قسمت</w:t>
      </w:r>
      <w:r>
        <w:rPr>
          <w:rtl/>
        </w:rPr>
        <w:softHyphen/>
      </w:r>
      <w:r>
        <w:rPr>
          <w:rFonts w:hint="cs"/>
          <w:rtl/>
        </w:rPr>
        <w:t>ها</w:t>
      </w:r>
      <w:r w:rsidR="006C2D07">
        <w:rPr>
          <w:rFonts w:hint="cs"/>
          <w:rtl/>
        </w:rPr>
        <w:t>ی</w:t>
      </w:r>
      <w:r>
        <w:rPr>
          <w:rFonts w:hint="cs"/>
          <w:rtl/>
        </w:rPr>
        <w:t>ی از غرب، مرکز و جنوب غربی این دشت که شامل مرکز شهر سیرجان، روستا</w:t>
      </w:r>
      <w:r>
        <w:rPr>
          <w:rtl/>
        </w:rPr>
        <w:softHyphen/>
      </w:r>
      <w:r>
        <w:rPr>
          <w:rFonts w:hint="cs"/>
          <w:rtl/>
        </w:rPr>
        <w:t>ها وآبادی</w:t>
      </w:r>
      <w:r>
        <w:rPr>
          <w:rtl/>
        </w:rPr>
        <w:softHyphen/>
      </w:r>
      <w:r>
        <w:rPr>
          <w:rFonts w:hint="cs"/>
          <w:rtl/>
        </w:rPr>
        <w:t>ها و مزارع کشاورزی می</w:t>
      </w:r>
      <w:r>
        <w:rPr>
          <w:rtl/>
        </w:rPr>
        <w:softHyphen/>
      </w:r>
      <w:r>
        <w:rPr>
          <w:rFonts w:hint="cs"/>
          <w:rtl/>
        </w:rPr>
        <w:t>باشد، دارای شرایط بحرانی</w:t>
      </w:r>
      <w:r w:rsidR="006C2D07">
        <w:rPr>
          <w:rFonts w:hint="cs"/>
          <w:rtl/>
        </w:rPr>
        <w:t>،</w:t>
      </w:r>
      <w:r>
        <w:rPr>
          <w:rFonts w:hint="cs"/>
          <w:rtl/>
        </w:rPr>
        <w:t xml:space="preserve"> </w:t>
      </w:r>
      <w:r w:rsidR="006C2D07">
        <w:rPr>
          <w:rFonts w:hint="cs"/>
          <w:rtl/>
        </w:rPr>
        <w:t>از لحاظ کمبود منابع آب زیرزمینی و کاهش کیفیت آب زیرزمینی هستند</w:t>
      </w:r>
      <w:r>
        <w:rPr>
          <w:rFonts w:hint="cs"/>
          <w:rtl/>
        </w:rPr>
        <w:t xml:space="preserve"> و یا در آینده</w:t>
      </w:r>
      <w:r>
        <w:rPr>
          <w:rtl/>
        </w:rPr>
        <w:softHyphen/>
      </w:r>
      <w:r>
        <w:rPr>
          <w:rFonts w:hint="cs"/>
          <w:rtl/>
        </w:rPr>
        <w:t>ای نزدیک به شرایط بحرانی آب زیرزمینی نزدیک می</w:t>
      </w:r>
      <w:r>
        <w:rPr>
          <w:rtl/>
        </w:rPr>
        <w:softHyphen/>
      </w:r>
      <w:r>
        <w:rPr>
          <w:rFonts w:hint="cs"/>
          <w:rtl/>
        </w:rPr>
        <w:t xml:space="preserve">شوند. </w:t>
      </w:r>
    </w:p>
    <w:p w14:paraId="22480A24" w14:textId="3852BBAF" w:rsidR="004F0437" w:rsidRDefault="004F0437" w:rsidP="00205DC3">
      <w:pPr>
        <w:pStyle w:val="00"/>
        <w:rPr>
          <w:rtl/>
        </w:rPr>
      </w:pPr>
      <w:r>
        <w:rPr>
          <w:rFonts w:hint="cs"/>
          <w:rtl/>
        </w:rPr>
        <w:t>بنابراین با توجه به خشکسالی</w:t>
      </w:r>
      <w:r>
        <w:rPr>
          <w:rtl/>
        </w:rPr>
        <w:softHyphen/>
      </w:r>
      <w:r>
        <w:rPr>
          <w:rFonts w:hint="cs"/>
          <w:rtl/>
        </w:rPr>
        <w:t>های پیش</w:t>
      </w:r>
      <w:r>
        <w:rPr>
          <w:rtl/>
        </w:rPr>
        <w:softHyphen/>
      </w:r>
      <w:r>
        <w:rPr>
          <w:rFonts w:hint="cs"/>
          <w:rtl/>
        </w:rPr>
        <w:t>رو، به منظور حفظ هر چه بیشتر منابع آب زیرزمینی برای نسل</w:t>
      </w:r>
      <w:r>
        <w:rPr>
          <w:rtl/>
        </w:rPr>
        <w:softHyphen/>
      </w:r>
      <w:r>
        <w:rPr>
          <w:rFonts w:hint="cs"/>
          <w:rtl/>
        </w:rPr>
        <w:t>های آتی و جلوگیری از ایجاد شرایط نامناسب ناشی از خشک شدن چاه</w:t>
      </w:r>
      <w:r>
        <w:rPr>
          <w:rtl/>
        </w:rPr>
        <w:softHyphen/>
      </w:r>
      <w:r>
        <w:rPr>
          <w:rFonts w:hint="cs"/>
          <w:rtl/>
        </w:rPr>
        <w:t>های آب این مناطق، نیاز به ایجاد برنامه</w:t>
      </w:r>
      <w:r>
        <w:rPr>
          <w:rtl/>
        </w:rPr>
        <w:softHyphen/>
      </w:r>
      <w:r>
        <w:rPr>
          <w:rFonts w:hint="cs"/>
          <w:rtl/>
        </w:rPr>
        <w:t>ای جامع و راهبردی به منظور استحصال قانونی آب زیرزمینی و همین طور محدودیت برداشت آب در این مناطق، بیش از پیش احساس می</w:t>
      </w:r>
      <w:r>
        <w:rPr>
          <w:rtl/>
        </w:rPr>
        <w:softHyphen/>
      </w:r>
      <w:r>
        <w:rPr>
          <w:rFonts w:hint="cs"/>
          <w:rtl/>
        </w:rPr>
        <w:t>شود. نقشه</w:t>
      </w:r>
      <w:r>
        <w:rPr>
          <w:rtl/>
        </w:rPr>
        <w:softHyphen/>
      </w:r>
      <w:r>
        <w:rPr>
          <w:rFonts w:hint="cs"/>
          <w:rtl/>
        </w:rPr>
        <w:t>های مناطق بحرانی آبخوان دشت سیرجان، پس از اعتبارسنجی می</w:t>
      </w:r>
      <w:r>
        <w:rPr>
          <w:rtl/>
        </w:rPr>
        <w:softHyphen/>
      </w:r>
      <w:r>
        <w:rPr>
          <w:rFonts w:hint="cs"/>
          <w:rtl/>
        </w:rPr>
        <w:t>توانند به ایجاد برنامه</w:t>
      </w:r>
      <w:r>
        <w:rPr>
          <w:rtl/>
        </w:rPr>
        <w:softHyphen/>
      </w:r>
      <w:r>
        <w:rPr>
          <w:rFonts w:hint="cs"/>
          <w:rtl/>
        </w:rPr>
        <w:t xml:space="preserve">ای جامع و راهبردی برای استحصال آب </w:t>
      </w:r>
      <w:r>
        <w:rPr>
          <w:rFonts w:hint="cs"/>
          <w:rtl/>
        </w:rPr>
        <w:lastRenderedPageBreak/>
        <w:t>زیرزمینی در دشت سیرجان کمک کنند.</w:t>
      </w:r>
    </w:p>
    <w:p w14:paraId="40B9CABD" w14:textId="7A607415" w:rsidR="004F0437" w:rsidRDefault="004F0437" w:rsidP="00A26BD5">
      <w:pPr>
        <w:pStyle w:val="Heading2"/>
        <w:rPr>
          <w:rtl/>
        </w:rPr>
      </w:pPr>
      <w:r>
        <w:rPr>
          <w:rFonts w:hint="cs"/>
          <w:rtl/>
        </w:rPr>
        <w:t xml:space="preserve"> </w:t>
      </w:r>
      <w:bookmarkStart w:id="131" w:name="_Toc173309801"/>
      <w:r>
        <w:rPr>
          <w:rFonts w:hint="cs"/>
          <w:rtl/>
        </w:rPr>
        <w:t>آزمون فرضیه</w:t>
      </w:r>
      <w:bookmarkEnd w:id="131"/>
    </w:p>
    <w:p w14:paraId="32A38F53" w14:textId="208744A9" w:rsidR="004F0437" w:rsidRDefault="003535AF" w:rsidP="00205DC3">
      <w:pPr>
        <w:pStyle w:val="00"/>
        <w:rPr>
          <w:rtl/>
        </w:rPr>
      </w:pPr>
      <w:r>
        <w:rPr>
          <w:rFonts w:hint="cs"/>
          <w:rtl/>
        </w:rPr>
        <w:t>یک فرض در این پژوهش ارائه شده است. این فرض مبنی بر دقت بیشتر روش تحلیل سلسله مراتبی (</w:t>
      </w:r>
      <w:r>
        <w:t>AHP</w:t>
      </w:r>
      <w:r>
        <w:rPr>
          <w:rFonts w:hint="cs"/>
          <w:rtl/>
        </w:rPr>
        <w:t>) نسبت به روش چند عامل تأثیرگذار (</w:t>
      </w:r>
      <w:r>
        <w:t>MIF</w:t>
      </w:r>
      <w:r>
        <w:rPr>
          <w:rFonts w:hint="cs"/>
          <w:rtl/>
        </w:rPr>
        <w:t xml:space="preserve">) </w:t>
      </w:r>
      <w:r w:rsidR="007015EB">
        <w:rPr>
          <w:rFonts w:hint="cs"/>
          <w:rtl/>
        </w:rPr>
        <w:t>در شناسایی مناطق بحرانی آب زیرزمینی دشت سیرجان می</w:t>
      </w:r>
      <w:r w:rsidR="00A656CE">
        <w:rPr>
          <w:rtl/>
        </w:rPr>
        <w:softHyphen/>
      </w:r>
      <w:r w:rsidR="007015EB">
        <w:rPr>
          <w:rFonts w:hint="cs"/>
          <w:rtl/>
        </w:rPr>
        <w:t>باشد. با بررسی این فرض و نتایج به دست آمده می</w:t>
      </w:r>
      <w:r w:rsidR="00A656CE">
        <w:rPr>
          <w:rtl/>
        </w:rPr>
        <w:softHyphen/>
      </w:r>
      <w:r w:rsidR="007015EB">
        <w:rPr>
          <w:rFonts w:hint="cs"/>
          <w:rtl/>
        </w:rPr>
        <w:t xml:space="preserve">توان بیان نمود که </w:t>
      </w:r>
      <w:r w:rsidR="00A656CE">
        <w:rPr>
          <w:rFonts w:hint="cs"/>
          <w:rtl/>
        </w:rPr>
        <w:t xml:space="preserve">هر دو روش از دقت بالایی برخوردار </w:t>
      </w:r>
      <w:r w:rsidR="0096699D">
        <w:rPr>
          <w:rFonts w:hint="cs"/>
          <w:rtl/>
        </w:rPr>
        <w:t>هستند</w:t>
      </w:r>
      <w:r w:rsidR="00A656CE">
        <w:rPr>
          <w:rFonts w:hint="cs"/>
          <w:rtl/>
        </w:rPr>
        <w:t>. بنابراین فرض مورد نظر رد می</w:t>
      </w:r>
      <w:r w:rsidR="00A656CE">
        <w:rPr>
          <w:rtl/>
        </w:rPr>
        <w:softHyphen/>
      </w:r>
      <w:r w:rsidR="00A656CE">
        <w:rPr>
          <w:rFonts w:hint="cs"/>
          <w:rtl/>
        </w:rPr>
        <w:t>شود.</w:t>
      </w:r>
    </w:p>
    <w:p w14:paraId="7B82315F" w14:textId="2A1E7B12" w:rsidR="00390758" w:rsidRDefault="004F0437" w:rsidP="00A14216">
      <w:pPr>
        <w:pStyle w:val="Heading2"/>
        <w:rPr>
          <w:rtl/>
        </w:rPr>
      </w:pPr>
      <w:bookmarkStart w:id="132" w:name="_Toc173309802"/>
      <w:r>
        <w:rPr>
          <w:rFonts w:hint="cs"/>
          <w:rtl/>
        </w:rPr>
        <w:t>پیشنهادات</w:t>
      </w:r>
      <w:bookmarkEnd w:id="132"/>
    </w:p>
    <w:p w14:paraId="7637CF1A" w14:textId="42522296" w:rsidR="0034016B" w:rsidRDefault="0034016B" w:rsidP="0034016B">
      <w:pPr>
        <w:pStyle w:val="00"/>
        <w:rPr>
          <w:rtl/>
        </w:rPr>
      </w:pPr>
      <w:r>
        <w:rPr>
          <w:rtl/>
        </w:rPr>
        <w:t>در تحق</w:t>
      </w:r>
      <w:r>
        <w:rPr>
          <w:rFonts w:hint="cs"/>
          <w:rtl/>
        </w:rPr>
        <w:t>ی</w:t>
      </w:r>
      <w:r>
        <w:rPr>
          <w:rFonts w:hint="eastAsia"/>
          <w:rtl/>
        </w:rPr>
        <w:t>ق</w:t>
      </w:r>
      <w:r>
        <w:rPr>
          <w:rtl/>
        </w:rPr>
        <w:t xml:space="preserve"> حاضر س</w:t>
      </w:r>
      <w:r>
        <w:rPr>
          <w:rFonts w:hint="cs"/>
          <w:rtl/>
        </w:rPr>
        <w:t>ی</w:t>
      </w:r>
      <w:r>
        <w:rPr>
          <w:rFonts w:hint="eastAsia"/>
          <w:rtl/>
        </w:rPr>
        <w:t>ستم</w:t>
      </w:r>
      <w:r>
        <w:rPr>
          <w:rtl/>
        </w:rPr>
        <w:t xml:space="preserve"> زهکش</w:t>
      </w:r>
      <w:r>
        <w:rPr>
          <w:rFonts w:hint="cs"/>
          <w:rtl/>
        </w:rPr>
        <w:t>ی</w:t>
      </w:r>
      <w:r>
        <w:rPr>
          <w:rtl/>
        </w:rPr>
        <w:t xml:space="preserve"> کنترل شده با هدف کم</w:t>
      </w:r>
      <w:r>
        <w:rPr>
          <w:rFonts w:hint="cs"/>
          <w:rtl/>
        </w:rPr>
        <w:t>ی</w:t>
      </w:r>
      <w:r>
        <w:rPr>
          <w:rFonts w:hint="eastAsia"/>
          <w:rtl/>
        </w:rPr>
        <w:t>نه</w:t>
      </w:r>
      <w:r>
        <w:rPr>
          <w:rtl/>
        </w:rPr>
        <w:t xml:space="preserve"> کردن مصرف آب، کاهش حجم  زه</w:t>
      </w:r>
      <w:r>
        <w:rPr>
          <w:rFonts w:ascii="Cambria" w:hAnsi="Cambria" w:cs="Cambria"/>
          <w:rtl/>
        </w:rPr>
        <w:softHyphen/>
      </w:r>
      <w:r>
        <w:rPr>
          <w:rFonts w:hint="cs"/>
          <w:rtl/>
        </w:rPr>
        <w:t>آب</w:t>
      </w:r>
      <w:r>
        <w:rPr>
          <w:rFonts w:ascii="Cambria" w:hAnsi="Cambria" w:cs="Cambria"/>
          <w:rtl/>
        </w:rPr>
        <w:softHyphen/>
      </w:r>
      <w:r>
        <w:rPr>
          <w:rFonts w:hint="cs"/>
          <w:rtl/>
        </w:rPr>
        <w:t>ها</w:t>
      </w:r>
      <w:r>
        <w:rPr>
          <w:rtl/>
        </w:rPr>
        <w:t xml:space="preserve"> </w:t>
      </w:r>
      <w:r>
        <w:rPr>
          <w:rFonts w:hint="cs"/>
          <w:rtl/>
        </w:rPr>
        <w:t>و</w:t>
      </w:r>
      <w:r>
        <w:rPr>
          <w:rtl/>
        </w:rPr>
        <w:t xml:space="preserve"> </w:t>
      </w:r>
      <w:r>
        <w:rPr>
          <w:rFonts w:hint="cs"/>
          <w:rtl/>
        </w:rPr>
        <w:t>به</w:t>
      </w:r>
      <w:r>
        <w:rPr>
          <w:rtl/>
        </w:rPr>
        <w:t xml:space="preserve"> </w:t>
      </w:r>
      <w:r>
        <w:rPr>
          <w:rFonts w:hint="cs"/>
          <w:rtl/>
        </w:rPr>
        <w:t>دنبال</w:t>
      </w:r>
      <w:r>
        <w:rPr>
          <w:rtl/>
        </w:rPr>
        <w:t xml:space="preserve"> </w:t>
      </w:r>
      <w:r>
        <w:rPr>
          <w:rFonts w:hint="cs"/>
          <w:rtl/>
        </w:rPr>
        <w:t>آن</w:t>
      </w:r>
      <w:r>
        <w:rPr>
          <w:rtl/>
        </w:rPr>
        <w:t xml:space="preserve"> </w:t>
      </w:r>
      <w:r>
        <w:rPr>
          <w:rFonts w:hint="cs"/>
          <w:rtl/>
        </w:rPr>
        <w:t>مدی</w:t>
      </w:r>
      <w:r>
        <w:rPr>
          <w:rFonts w:hint="eastAsia"/>
          <w:rtl/>
        </w:rPr>
        <w:t>ر</w:t>
      </w:r>
      <w:r>
        <w:rPr>
          <w:rFonts w:hint="cs"/>
          <w:rtl/>
        </w:rPr>
        <w:t>ی</w:t>
      </w:r>
      <w:r>
        <w:rPr>
          <w:rFonts w:hint="eastAsia"/>
          <w:rtl/>
        </w:rPr>
        <w:t>ت</w:t>
      </w:r>
      <w:r>
        <w:rPr>
          <w:rtl/>
        </w:rPr>
        <w:t xml:space="preserve"> ساده</w:t>
      </w:r>
      <w:r>
        <w:rPr>
          <w:rFonts w:ascii="Cambria" w:hAnsi="Cambria" w:cs="Cambria"/>
          <w:rtl/>
        </w:rPr>
        <w:softHyphen/>
      </w:r>
      <w:r>
        <w:rPr>
          <w:rFonts w:hint="cs"/>
          <w:rtl/>
        </w:rPr>
        <w:t>تر</w:t>
      </w:r>
      <w:r>
        <w:rPr>
          <w:rtl/>
        </w:rPr>
        <w:t xml:space="preserve"> </w:t>
      </w:r>
      <w:r>
        <w:rPr>
          <w:rFonts w:hint="cs"/>
          <w:rtl/>
        </w:rPr>
        <w:t>آن</w:t>
      </w:r>
      <w:r>
        <w:rPr>
          <w:rFonts w:ascii="Cambria" w:hAnsi="Cambria" w:cs="Cambria"/>
          <w:rtl/>
        </w:rPr>
        <w:softHyphen/>
      </w:r>
      <w:r>
        <w:rPr>
          <w:rFonts w:hint="cs"/>
          <w:rtl/>
        </w:rPr>
        <w:t>ها</w:t>
      </w:r>
      <w:r>
        <w:rPr>
          <w:rtl/>
        </w:rPr>
        <w:t xml:space="preserve"> </w:t>
      </w:r>
      <w:r>
        <w:rPr>
          <w:rFonts w:hint="cs"/>
          <w:rtl/>
        </w:rPr>
        <w:t>به</w:t>
      </w:r>
      <w:r>
        <w:rPr>
          <w:rtl/>
        </w:rPr>
        <w:t xml:space="preserve"> </w:t>
      </w:r>
      <w:r>
        <w:rPr>
          <w:rFonts w:hint="cs"/>
          <w:rtl/>
        </w:rPr>
        <w:t>اجرا</w:t>
      </w:r>
      <w:r>
        <w:rPr>
          <w:rtl/>
        </w:rPr>
        <w:t xml:space="preserve"> </w:t>
      </w:r>
      <w:r>
        <w:rPr>
          <w:rFonts w:hint="cs"/>
          <w:rtl/>
        </w:rPr>
        <w:t>در</w:t>
      </w:r>
      <w:r>
        <w:rPr>
          <w:rtl/>
        </w:rPr>
        <w:t xml:space="preserve"> </w:t>
      </w:r>
      <w:r>
        <w:rPr>
          <w:rFonts w:hint="cs"/>
          <w:rtl/>
        </w:rPr>
        <w:t>آمد</w:t>
      </w:r>
      <w:r>
        <w:rPr>
          <w:rtl/>
        </w:rPr>
        <w:t xml:space="preserve"> </w:t>
      </w:r>
      <w:r>
        <w:rPr>
          <w:rFonts w:hint="cs"/>
          <w:rtl/>
        </w:rPr>
        <w:t>و</w:t>
      </w:r>
      <w:r>
        <w:rPr>
          <w:rtl/>
        </w:rPr>
        <w:t xml:space="preserve"> </w:t>
      </w:r>
      <w:r>
        <w:rPr>
          <w:rFonts w:hint="cs"/>
          <w:rtl/>
        </w:rPr>
        <w:t>در</w:t>
      </w:r>
      <w:r>
        <w:rPr>
          <w:rtl/>
        </w:rPr>
        <w:t xml:space="preserve"> </w:t>
      </w:r>
      <w:r>
        <w:rPr>
          <w:rFonts w:hint="cs"/>
          <w:rtl/>
        </w:rPr>
        <w:t>راستای</w:t>
      </w:r>
      <w:r>
        <w:rPr>
          <w:rtl/>
        </w:rPr>
        <w:t xml:space="preserve"> کامل شدن ا</w:t>
      </w:r>
      <w:r>
        <w:rPr>
          <w:rFonts w:hint="cs"/>
          <w:rtl/>
        </w:rPr>
        <w:t>ی</w:t>
      </w:r>
      <w:r>
        <w:rPr>
          <w:rFonts w:hint="eastAsia"/>
          <w:rtl/>
        </w:rPr>
        <w:t>ن</w:t>
      </w:r>
      <w:r>
        <w:rPr>
          <w:rtl/>
        </w:rPr>
        <w:t xml:space="preserve"> پژوهش در آ</w:t>
      </w:r>
      <w:r>
        <w:rPr>
          <w:rFonts w:hint="cs"/>
          <w:rtl/>
        </w:rPr>
        <w:t>ی</w:t>
      </w:r>
      <w:r>
        <w:rPr>
          <w:rFonts w:hint="eastAsia"/>
          <w:rtl/>
        </w:rPr>
        <w:t>نده</w:t>
      </w:r>
      <w:r>
        <w:rPr>
          <w:rtl/>
        </w:rPr>
        <w:t xml:space="preserve"> پ</w:t>
      </w:r>
      <w:r>
        <w:rPr>
          <w:rFonts w:hint="cs"/>
          <w:rtl/>
        </w:rPr>
        <w:t>ی</w:t>
      </w:r>
      <w:r>
        <w:rPr>
          <w:rFonts w:hint="eastAsia"/>
          <w:rtl/>
        </w:rPr>
        <w:t>شنهادات</w:t>
      </w:r>
      <w:r>
        <w:rPr>
          <w:rtl/>
        </w:rPr>
        <w:t xml:space="preserve"> ذ</w:t>
      </w:r>
      <w:r>
        <w:rPr>
          <w:rFonts w:hint="cs"/>
          <w:rtl/>
        </w:rPr>
        <w:t>ی</w:t>
      </w:r>
      <w:r>
        <w:rPr>
          <w:rFonts w:hint="eastAsia"/>
          <w:rtl/>
        </w:rPr>
        <w:t>ل</w:t>
      </w:r>
      <w:r>
        <w:rPr>
          <w:rtl/>
        </w:rPr>
        <w:t xml:space="preserve"> ارائه م</w:t>
      </w:r>
      <w:r>
        <w:rPr>
          <w:rFonts w:hint="cs"/>
          <w:rtl/>
        </w:rPr>
        <w:t>ی</w:t>
      </w:r>
      <w:r>
        <w:rPr>
          <w:rFonts w:ascii="Cambria" w:hAnsi="Cambria" w:cs="Cambria"/>
          <w:rtl/>
        </w:rPr>
        <w:softHyphen/>
      </w:r>
      <w:r>
        <w:rPr>
          <w:rFonts w:hint="cs"/>
          <w:rtl/>
        </w:rPr>
        <w:t>گردد</w:t>
      </w:r>
      <w:r>
        <w:rPr>
          <w:rtl/>
        </w:rPr>
        <w:t>.</w:t>
      </w:r>
    </w:p>
    <w:p w14:paraId="465F8B94" w14:textId="6F2B4B43" w:rsidR="0034016B" w:rsidRPr="0034016B" w:rsidRDefault="0034016B" w:rsidP="0034016B">
      <w:pPr>
        <w:ind w:firstLine="0"/>
        <w:rPr>
          <w:b/>
          <w:bCs/>
          <w:szCs w:val="20"/>
          <w:rtl/>
        </w:rPr>
      </w:pPr>
      <w:r w:rsidRPr="0034016B">
        <w:rPr>
          <w:b/>
          <w:bCs/>
          <w:szCs w:val="20"/>
          <w:rtl/>
        </w:rPr>
        <w:t>پ</w:t>
      </w:r>
      <w:r w:rsidRPr="0034016B">
        <w:rPr>
          <w:rFonts w:hint="cs"/>
          <w:b/>
          <w:bCs/>
          <w:szCs w:val="20"/>
          <w:rtl/>
        </w:rPr>
        <w:t>ی</w:t>
      </w:r>
      <w:r w:rsidRPr="0034016B">
        <w:rPr>
          <w:rFonts w:hint="eastAsia"/>
          <w:b/>
          <w:bCs/>
          <w:szCs w:val="20"/>
          <w:rtl/>
        </w:rPr>
        <w:t>شنهادات</w:t>
      </w:r>
      <w:r w:rsidRPr="0034016B">
        <w:rPr>
          <w:b/>
          <w:bCs/>
          <w:szCs w:val="20"/>
          <w:rtl/>
        </w:rPr>
        <w:t xml:space="preserve"> پژوهش</w:t>
      </w:r>
      <w:r w:rsidRPr="0034016B">
        <w:rPr>
          <w:rFonts w:hint="cs"/>
          <w:b/>
          <w:bCs/>
          <w:szCs w:val="20"/>
          <w:rtl/>
        </w:rPr>
        <w:t>ی</w:t>
      </w:r>
    </w:p>
    <w:p w14:paraId="650BB6BE" w14:textId="4DDBCF72" w:rsidR="0034016B" w:rsidRDefault="0034016B" w:rsidP="0034016B">
      <w:pPr>
        <w:pStyle w:val="01"/>
        <w:rPr>
          <w:rtl/>
        </w:rPr>
      </w:pPr>
      <w:r w:rsidRPr="0034016B">
        <w:rPr>
          <w:szCs w:val="22"/>
          <w:rtl/>
          <w:lang w:bidi="ar-SA"/>
        </w:rPr>
        <w:t>در</w:t>
      </w:r>
      <w:r>
        <w:rPr>
          <w:rtl/>
        </w:rPr>
        <w:t xml:space="preserve"> تحق</w:t>
      </w:r>
      <w:r>
        <w:rPr>
          <w:rFonts w:hint="cs"/>
          <w:rtl/>
        </w:rPr>
        <w:t>ی</w:t>
      </w:r>
      <w:r>
        <w:rPr>
          <w:rFonts w:hint="eastAsia"/>
          <w:rtl/>
        </w:rPr>
        <w:t>قات</w:t>
      </w:r>
      <w:r>
        <w:rPr>
          <w:rtl/>
        </w:rPr>
        <w:t xml:space="preserve"> آ</w:t>
      </w:r>
      <w:r>
        <w:rPr>
          <w:rFonts w:hint="cs"/>
          <w:rtl/>
        </w:rPr>
        <w:t>ی</w:t>
      </w:r>
      <w:r>
        <w:rPr>
          <w:rFonts w:hint="eastAsia"/>
          <w:rtl/>
        </w:rPr>
        <w:t>نده،</w:t>
      </w:r>
      <w:r>
        <w:rPr>
          <w:rtl/>
        </w:rPr>
        <w:t xml:space="preserve"> اثرات زهکش</w:t>
      </w:r>
      <w:r>
        <w:rPr>
          <w:rFonts w:hint="cs"/>
          <w:rtl/>
        </w:rPr>
        <w:t>ی</w:t>
      </w:r>
      <w:r>
        <w:rPr>
          <w:rtl/>
        </w:rPr>
        <w:t xml:space="preserve"> کنترل شده بر م</w:t>
      </w:r>
      <w:r>
        <w:rPr>
          <w:rFonts w:hint="cs"/>
          <w:rtl/>
        </w:rPr>
        <w:t>ی</w:t>
      </w:r>
      <w:r>
        <w:rPr>
          <w:rFonts w:hint="eastAsia"/>
          <w:rtl/>
        </w:rPr>
        <w:t>زان</w:t>
      </w:r>
      <w:r>
        <w:rPr>
          <w:rtl/>
        </w:rPr>
        <w:t xml:space="preserve"> خروج آفت</w:t>
      </w:r>
      <w:r>
        <w:rPr>
          <w:rFonts w:ascii="Cambria" w:hAnsi="Cambria" w:cs="Cambria"/>
          <w:rtl/>
        </w:rPr>
        <w:softHyphen/>
      </w:r>
      <w:r>
        <w:rPr>
          <w:rFonts w:hint="cs"/>
          <w:rtl/>
        </w:rPr>
        <w:t>کش</w:t>
      </w:r>
      <w:r>
        <w:rPr>
          <w:rFonts w:ascii="Cambria" w:hAnsi="Cambria" w:cs="Cambria"/>
          <w:rtl/>
        </w:rPr>
        <w:softHyphen/>
      </w:r>
      <w:r>
        <w:rPr>
          <w:rFonts w:hint="cs"/>
          <w:rtl/>
        </w:rPr>
        <w:t>ها</w:t>
      </w:r>
      <w:r>
        <w:rPr>
          <w:rtl/>
        </w:rPr>
        <w:t xml:space="preserve"> </w:t>
      </w:r>
      <w:r>
        <w:rPr>
          <w:rFonts w:hint="cs"/>
          <w:rtl/>
        </w:rPr>
        <w:t>و</w:t>
      </w:r>
      <w:r>
        <w:rPr>
          <w:rtl/>
        </w:rPr>
        <w:t xml:space="preserve"> </w:t>
      </w:r>
      <w:r>
        <w:rPr>
          <w:rFonts w:hint="cs"/>
          <w:rtl/>
        </w:rPr>
        <w:t>همچنی</w:t>
      </w:r>
      <w:r>
        <w:rPr>
          <w:rFonts w:hint="eastAsia"/>
          <w:rtl/>
        </w:rPr>
        <w:t>ن</w:t>
      </w:r>
      <w:r>
        <w:rPr>
          <w:rtl/>
        </w:rPr>
        <w:t xml:space="preserve"> مد</w:t>
      </w:r>
      <w:r>
        <w:rPr>
          <w:rFonts w:hint="cs"/>
          <w:rtl/>
        </w:rPr>
        <w:t>ی</w:t>
      </w:r>
      <w:r>
        <w:rPr>
          <w:rFonts w:hint="eastAsia"/>
          <w:rtl/>
        </w:rPr>
        <w:t>ر</w:t>
      </w:r>
      <w:r>
        <w:rPr>
          <w:rFonts w:hint="cs"/>
          <w:rtl/>
        </w:rPr>
        <w:t>ی</w:t>
      </w:r>
      <w:r>
        <w:rPr>
          <w:rFonts w:hint="eastAsia"/>
          <w:rtl/>
        </w:rPr>
        <w:t>ت</w:t>
      </w:r>
      <w:r>
        <w:rPr>
          <w:rtl/>
        </w:rPr>
        <w:t xml:space="preserve"> مواد مغذ</w:t>
      </w:r>
      <w:r>
        <w:rPr>
          <w:rFonts w:hint="cs"/>
          <w:rtl/>
        </w:rPr>
        <w:t>ی</w:t>
      </w:r>
      <w:r>
        <w:rPr>
          <w:rtl/>
        </w:rPr>
        <w:t xml:space="preserve"> ن</w:t>
      </w:r>
      <w:r>
        <w:rPr>
          <w:rFonts w:hint="cs"/>
          <w:rtl/>
        </w:rPr>
        <w:t>ی</w:t>
      </w:r>
      <w:r>
        <w:rPr>
          <w:rFonts w:hint="eastAsia"/>
          <w:rtl/>
        </w:rPr>
        <w:t>ز</w:t>
      </w:r>
      <w:r>
        <w:rPr>
          <w:rtl/>
        </w:rPr>
        <w:t xml:space="preserve"> در نظر گرفته شود.</w:t>
      </w:r>
    </w:p>
    <w:p w14:paraId="3F98E0FB" w14:textId="04B23391" w:rsidR="0034016B" w:rsidRDefault="0034016B" w:rsidP="0034016B">
      <w:pPr>
        <w:pStyle w:val="01"/>
        <w:rPr>
          <w:rtl/>
        </w:rPr>
      </w:pPr>
      <w:r w:rsidRPr="0034016B">
        <w:rPr>
          <w:szCs w:val="22"/>
          <w:rtl/>
          <w:lang w:bidi="ar-SA"/>
        </w:rPr>
        <w:t>اثرات</w:t>
      </w:r>
      <w:r>
        <w:rPr>
          <w:rtl/>
        </w:rPr>
        <w:t xml:space="preserve"> زهکش</w:t>
      </w:r>
      <w:r>
        <w:rPr>
          <w:rFonts w:hint="cs"/>
          <w:rtl/>
        </w:rPr>
        <w:t>ی</w:t>
      </w:r>
      <w:r>
        <w:rPr>
          <w:rtl/>
        </w:rPr>
        <w:t xml:space="preserve"> کنترل شده بر تغ</w:t>
      </w:r>
      <w:r>
        <w:rPr>
          <w:rFonts w:hint="cs"/>
          <w:rtl/>
        </w:rPr>
        <w:t>یی</w:t>
      </w:r>
      <w:r>
        <w:rPr>
          <w:rFonts w:hint="eastAsia"/>
          <w:rtl/>
        </w:rPr>
        <w:t>رات</w:t>
      </w:r>
      <w:r>
        <w:rPr>
          <w:rtl/>
        </w:rPr>
        <w:t xml:space="preserve"> ن</w:t>
      </w:r>
      <w:r>
        <w:rPr>
          <w:rFonts w:hint="cs"/>
          <w:rtl/>
        </w:rPr>
        <w:t>ی</w:t>
      </w:r>
      <w:r>
        <w:rPr>
          <w:rFonts w:hint="eastAsia"/>
          <w:rtl/>
        </w:rPr>
        <w:t>تروژن</w:t>
      </w:r>
      <w:r>
        <w:rPr>
          <w:rtl/>
        </w:rPr>
        <w:t xml:space="preserve"> معدن</w:t>
      </w:r>
      <w:r>
        <w:rPr>
          <w:rFonts w:hint="cs"/>
          <w:rtl/>
        </w:rPr>
        <w:t>ی</w:t>
      </w:r>
      <w:r>
        <w:rPr>
          <w:rtl/>
        </w:rPr>
        <w:t xml:space="preserve"> خاک، جذب ن</w:t>
      </w:r>
      <w:r>
        <w:rPr>
          <w:rFonts w:hint="cs"/>
          <w:rtl/>
        </w:rPr>
        <w:t>ی</w:t>
      </w:r>
      <w:r>
        <w:rPr>
          <w:rFonts w:hint="eastAsia"/>
          <w:rtl/>
        </w:rPr>
        <w:t>تروژن</w:t>
      </w:r>
      <w:r>
        <w:rPr>
          <w:rtl/>
        </w:rPr>
        <w:t xml:space="preserve"> توسط گ</w:t>
      </w:r>
      <w:r>
        <w:rPr>
          <w:rFonts w:hint="cs"/>
          <w:rtl/>
        </w:rPr>
        <w:t>ی</w:t>
      </w:r>
      <w:r>
        <w:rPr>
          <w:rFonts w:hint="eastAsia"/>
          <w:rtl/>
        </w:rPr>
        <w:t>اه</w:t>
      </w:r>
      <w:r>
        <w:rPr>
          <w:rtl/>
        </w:rPr>
        <w:t xml:space="preserve"> در آ</w:t>
      </w:r>
      <w:r>
        <w:rPr>
          <w:rFonts w:hint="cs"/>
          <w:rtl/>
        </w:rPr>
        <w:t>ی</w:t>
      </w:r>
      <w:r>
        <w:rPr>
          <w:rFonts w:hint="eastAsia"/>
          <w:rtl/>
        </w:rPr>
        <w:t>نده</w:t>
      </w:r>
      <w:r>
        <w:rPr>
          <w:rtl/>
        </w:rPr>
        <w:t xml:space="preserve"> مورد بررس</w:t>
      </w:r>
      <w:r>
        <w:rPr>
          <w:rFonts w:hint="cs"/>
          <w:rtl/>
        </w:rPr>
        <w:t>ی</w:t>
      </w:r>
      <w:r>
        <w:rPr>
          <w:rtl/>
        </w:rPr>
        <w:t xml:space="preserve"> قرار گ</w:t>
      </w:r>
      <w:r>
        <w:rPr>
          <w:rFonts w:hint="cs"/>
          <w:rtl/>
        </w:rPr>
        <w:t>ی</w:t>
      </w:r>
      <w:r>
        <w:rPr>
          <w:rFonts w:hint="eastAsia"/>
          <w:rtl/>
        </w:rPr>
        <w:t>رد</w:t>
      </w:r>
      <w:r>
        <w:rPr>
          <w:rtl/>
        </w:rPr>
        <w:t>.</w:t>
      </w:r>
    </w:p>
    <w:p w14:paraId="66FBE302" w14:textId="31221887" w:rsidR="0034016B" w:rsidRPr="0034016B" w:rsidRDefault="0034016B" w:rsidP="0034016B">
      <w:pPr>
        <w:ind w:firstLine="0"/>
        <w:rPr>
          <w:b/>
          <w:bCs/>
          <w:szCs w:val="20"/>
          <w:rtl/>
        </w:rPr>
      </w:pPr>
      <w:r w:rsidRPr="0034016B">
        <w:rPr>
          <w:b/>
          <w:bCs/>
          <w:szCs w:val="20"/>
          <w:rtl/>
        </w:rPr>
        <w:t>پ</w:t>
      </w:r>
      <w:r w:rsidRPr="0034016B">
        <w:rPr>
          <w:rFonts w:hint="cs"/>
          <w:b/>
          <w:bCs/>
          <w:szCs w:val="20"/>
          <w:rtl/>
        </w:rPr>
        <w:t>ی</w:t>
      </w:r>
      <w:r w:rsidRPr="0034016B">
        <w:rPr>
          <w:rFonts w:hint="eastAsia"/>
          <w:b/>
          <w:bCs/>
          <w:szCs w:val="20"/>
          <w:rtl/>
        </w:rPr>
        <w:t>شنهادات</w:t>
      </w:r>
      <w:r w:rsidRPr="0034016B">
        <w:rPr>
          <w:b/>
          <w:bCs/>
          <w:szCs w:val="20"/>
          <w:rtl/>
        </w:rPr>
        <w:t xml:space="preserve"> اجرا</w:t>
      </w:r>
      <w:r w:rsidRPr="0034016B">
        <w:rPr>
          <w:rFonts w:hint="cs"/>
          <w:b/>
          <w:bCs/>
          <w:szCs w:val="20"/>
          <w:rtl/>
        </w:rPr>
        <w:t>یی</w:t>
      </w:r>
    </w:p>
    <w:p w14:paraId="6840BE28" w14:textId="5D26F60A" w:rsidR="0034016B" w:rsidRDefault="0034016B" w:rsidP="0034016B">
      <w:pPr>
        <w:pStyle w:val="01"/>
        <w:rPr>
          <w:rtl/>
        </w:rPr>
      </w:pPr>
      <w:r>
        <w:rPr>
          <w:rtl/>
        </w:rPr>
        <w:t>با توجه به ا</w:t>
      </w:r>
      <w:r>
        <w:rPr>
          <w:rFonts w:hint="cs"/>
          <w:rtl/>
        </w:rPr>
        <w:t>ی</w:t>
      </w:r>
      <w:r>
        <w:rPr>
          <w:rFonts w:hint="eastAsia"/>
          <w:rtl/>
        </w:rPr>
        <w:t>نکه</w:t>
      </w:r>
      <w:r>
        <w:rPr>
          <w:rtl/>
        </w:rPr>
        <w:t xml:space="preserve"> در ماه</w:t>
      </w:r>
      <w:r>
        <w:rPr>
          <w:rFonts w:ascii="Cambria" w:hAnsi="Cambria" w:cs="Cambria"/>
          <w:rtl/>
        </w:rPr>
        <w:softHyphen/>
      </w:r>
      <w:r>
        <w:rPr>
          <w:rFonts w:hint="cs"/>
          <w:rtl/>
        </w:rPr>
        <w:t>های</w:t>
      </w:r>
      <w:r>
        <w:rPr>
          <w:rtl/>
        </w:rPr>
        <w:t xml:space="preserve"> اوج مصرف آب عمق سطح ا</w:t>
      </w:r>
      <w:r>
        <w:rPr>
          <w:rFonts w:hint="cs"/>
          <w:rtl/>
        </w:rPr>
        <w:t>ی</w:t>
      </w:r>
      <w:r>
        <w:rPr>
          <w:rFonts w:hint="eastAsia"/>
          <w:rtl/>
        </w:rPr>
        <w:t>ستاب</w:t>
      </w:r>
      <w:r>
        <w:rPr>
          <w:rFonts w:hint="cs"/>
          <w:rtl/>
        </w:rPr>
        <w:t>ی</w:t>
      </w:r>
      <w:r>
        <w:rPr>
          <w:rtl/>
        </w:rPr>
        <w:t xml:space="preserve"> در مزرعه ت</w:t>
      </w:r>
      <w:r>
        <w:rPr>
          <w:rFonts w:hint="cs"/>
          <w:rtl/>
        </w:rPr>
        <w:t>ی</w:t>
      </w:r>
      <w:r>
        <w:rPr>
          <w:rFonts w:hint="eastAsia"/>
          <w:rtl/>
        </w:rPr>
        <w:t>مار</w:t>
      </w:r>
      <w:r>
        <w:rPr>
          <w:rtl/>
        </w:rPr>
        <w:t xml:space="preserve"> </w:t>
      </w:r>
      <w:r>
        <w:t>CD70</w:t>
      </w:r>
      <w:r>
        <w:rPr>
          <w:rtl/>
        </w:rPr>
        <w:t xml:space="preserve"> به کمتر از عمق 50 سانت</w:t>
      </w:r>
      <w:r>
        <w:rPr>
          <w:rFonts w:hint="cs"/>
          <w:rtl/>
        </w:rPr>
        <w:t>ی</w:t>
      </w:r>
      <w:r>
        <w:rPr>
          <w:rFonts w:ascii="Cambria" w:hAnsi="Cambria" w:cs="Cambria"/>
          <w:rtl/>
        </w:rPr>
        <w:softHyphen/>
      </w:r>
      <w:r>
        <w:rPr>
          <w:rFonts w:hint="cs"/>
          <w:rtl/>
        </w:rPr>
        <w:t>متری</w:t>
      </w:r>
      <w:r>
        <w:rPr>
          <w:rtl/>
        </w:rPr>
        <w:t xml:space="preserve"> ز</w:t>
      </w:r>
      <w:r>
        <w:rPr>
          <w:rFonts w:hint="cs"/>
          <w:rtl/>
        </w:rPr>
        <w:t>ی</w:t>
      </w:r>
      <w:r>
        <w:rPr>
          <w:rFonts w:hint="eastAsia"/>
          <w:rtl/>
        </w:rPr>
        <w:t>ر</w:t>
      </w:r>
      <w:r>
        <w:rPr>
          <w:rtl/>
        </w:rPr>
        <w:t xml:space="preserve"> سطح خاک رس</w:t>
      </w:r>
      <w:r>
        <w:rPr>
          <w:rFonts w:hint="cs"/>
          <w:rtl/>
        </w:rPr>
        <w:t>ی</w:t>
      </w:r>
      <w:r>
        <w:rPr>
          <w:rFonts w:hint="eastAsia"/>
          <w:rtl/>
        </w:rPr>
        <w:t>د</w:t>
      </w:r>
      <w:r>
        <w:rPr>
          <w:rtl/>
        </w:rPr>
        <w:t xml:space="preserve"> و گ</w:t>
      </w:r>
      <w:r>
        <w:rPr>
          <w:rFonts w:hint="cs"/>
          <w:rtl/>
        </w:rPr>
        <w:t>ی</w:t>
      </w:r>
      <w:r>
        <w:rPr>
          <w:rFonts w:hint="eastAsia"/>
          <w:rtl/>
        </w:rPr>
        <w:t>اه</w:t>
      </w:r>
      <w:r>
        <w:rPr>
          <w:rtl/>
        </w:rPr>
        <w:t xml:space="preserve"> ن</w:t>
      </w:r>
      <w:r>
        <w:rPr>
          <w:rFonts w:hint="cs"/>
          <w:rtl/>
        </w:rPr>
        <w:t>ی</w:t>
      </w:r>
      <w:r>
        <w:rPr>
          <w:rFonts w:hint="eastAsia"/>
          <w:rtl/>
        </w:rPr>
        <w:t>شکر</w:t>
      </w:r>
      <w:r>
        <w:rPr>
          <w:rtl/>
        </w:rPr>
        <w:t xml:space="preserve"> ن</w:t>
      </w:r>
      <w:r>
        <w:rPr>
          <w:rFonts w:hint="cs"/>
          <w:rtl/>
        </w:rPr>
        <w:t>ی</w:t>
      </w:r>
      <w:r>
        <w:rPr>
          <w:rFonts w:hint="eastAsia"/>
          <w:rtl/>
        </w:rPr>
        <w:t>ز</w:t>
      </w:r>
      <w:r>
        <w:rPr>
          <w:rtl/>
        </w:rPr>
        <w:t xml:space="preserve"> در زمره گ</w:t>
      </w:r>
      <w:r>
        <w:rPr>
          <w:rFonts w:hint="cs"/>
          <w:rtl/>
        </w:rPr>
        <w:t>ی</w:t>
      </w:r>
      <w:r>
        <w:rPr>
          <w:rFonts w:hint="eastAsia"/>
          <w:rtl/>
        </w:rPr>
        <w:t>اهان</w:t>
      </w:r>
      <w:r>
        <w:rPr>
          <w:rtl/>
        </w:rPr>
        <w:t xml:space="preserve"> حساس به غرقاب</w:t>
      </w:r>
      <w:r>
        <w:rPr>
          <w:rFonts w:hint="cs"/>
          <w:rtl/>
        </w:rPr>
        <w:t>ی</w:t>
      </w:r>
      <w:r>
        <w:rPr>
          <w:rtl/>
        </w:rPr>
        <w:t xml:space="preserve"> به شمار م</w:t>
      </w:r>
      <w:r>
        <w:rPr>
          <w:rFonts w:hint="cs"/>
          <w:rtl/>
        </w:rPr>
        <w:t>ی</w:t>
      </w:r>
      <w:r>
        <w:rPr>
          <w:rFonts w:ascii="Cambria" w:hAnsi="Cambria" w:cs="Cambria"/>
          <w:rtl/>
        </w:rPr>
        <w:softHyphen/>
      </w:r>
      <w:r>
        <w:rPr>
          <w:rFonts w:hint="cs"/>
          <w:rtl/>
        </w:rPr>
        <w:t>آی</w:t>
      </w:r>
      <w:r>
        <w:rPr>
          <w:rFonts w:hint="eastAsia"/>
          <w:rtl/>
        </w:rPr>
        <w:t>د،</w:t>
      </w:r>
      <w:r>
        <w:rPr>
          <w:rtl/>
        </w:rPr>
        <w:t xml:space="preserve"> لذا در صورت اجرا</w:t>
      </w:r>
      <w:r>
        <w:rPr>
          <w:rFonts w:hint="cs"/>
          <w:rtl/>
        </w:rPr>
        <w:t>یی</w:t>
      </w:r>
      <w:r>
        <w:rPr>
          <w:rtl/>
        </w:rPr>
        <w:t xml:space="preserve"> شدن ا</w:t>
      </w:r>
      <w:r>
        <w:rPr>
          <w:rFonts w:hint="cs"/>
          <w:rtl/>
        </w:rPr>
        <w:t>ی</w:t>
      </w:r>
      <w:r>
        <w:rPr>
          <w:rFonts w:hint="eastAsia"/>
          <w:rtl/>
        </w:rPr>
        <w:t>ن</w:t>
      </w:r>
      <w:r>
        <w:rPr>
          <w:rtl/>
        </w:rPr>
        <w:t xml:space="preserve"> طرح، توص</w:t>
      </w:r>
      <w:r>
        <w:rPr>
          <w:rFonts w:hint="cs"/>
          <w:rtl/>
        </w:rPr>
        <w:t>ی</w:t>
      </w:r>
      <w:r>
        <w:rPr>
          <w:rFonts w:hint="eastAsia"/>
          <w:rtl/>
        </w:rPr>
        <w:t>ه</w:t>
      </w:r>
      <w:r>
        <w:rPr>
          <w:rtl/>
        </w:rPr>
        <w:t xml:space="preserve"> م</w:t>
      </w:r>
      <w:r>
        <w:rPr>
          <w:rFonts w:hint="cs"/>
          <w:rtl/>
        </w:rPr>
        <w:t>ی</w:t>
      </w:r>
      <w:r>
        <w:rPr>
          <w:rFonts w:ascii="Cambria" w:hAnsi="Cambria" w:cs="Cambria"/>
          <w:rtl/>
        </w:rPr>
        <w:softHyphen/>
      </w:r>
      <w:r>
        <w:rPr>
          <w:rFonts w:hint="cs"/>
          <w:rtl/>
        </w:rPr>
        <w:t>گردد</w:t>
      </w:r>
      <w:r>
        <w:rPr>
          <w:rtl/>
        </w:rPr>
        <w:t xml:space="preserve"> عمق سطح ا</w:t>
      </w:r>
      <w:r>
        <w:rPr>
          <w:rFonts w:hint="cs"/>
          <w:rtl/>
        </w:rPr>
        <w:t>ی</w:t>
      </w:r>
      <w:r>
        <w:rPr>
          <w:rFonts w:hint="eastAsia"/>
          <w:rtl/>
        </w:rPr>
        <w:t>ستاب</w:t>
      </w:r>
      <w:r>
        <w:rPr>
          <w:rFonts w:hint="cs"/>
          <w:rtl/>
        </w:rPr>
        <w:t>ی</w:t>
      </w:r>
      <w:r>
        <w:rPr>
          <w:rtl/>
        </w:rPr>
        <w:t xml:space="preserve"> در عمق 90 سانت</w:t>
      </w:r>
      <w:r>
        <w:rPr>
          <w:rFonts w:hint="cs"/>
          <w:rtl/>
        </w:rPr>
        <w:t>ی</w:t>
      </w:r>
      <w:r>
        <w:rPr>
          <w:rFonts w:ascii="Cambria" w:hAnsi="Cambria" w:cs="Cambria"/>
          <w:rtl/>
        </w:rPr>
        <w:softHyphen/>
      </w:r>
      <w:r>
        <w:rPr>
          <w:rFonts w:hint="cs"/>
          <w:rtl/>
        </w:rPr>
        <w:t>متری</w:t>
      </w:r>
      <w:r>
        <w:rPr>
          <w:rtl/>
        </w:rPr>
        <w:t xml:space="preserve"> ز</w:t>
      </w:r>
      <w:r>
        <w:rPr>
          <w:rFonts w:hint="cs"/>
          <w:rtl/>
        </w:rPr>
        <w:t>ی</w:t>
      </w:r>
      <w:r>
        <w:rPr>
          <w:rFonts w:hint="eastAsia"/>
          <w:rtl/>
        </w:rPr>
        <w:t>ر</w:t>
      </w:r>
      <w:r>
        <w:rPr>
          <w:rtl/>
        </w:rPr>
        <w:t xml:space="preserve"> سطح خاک (ت</w:t>
      </w:r>
      <w:r>
        <w:rPr>
          <w:rFonts w:hint="cs"/>
          <w:rtl/>
        </w:rPr>
        <w:t>ی</w:t>
      </w:r>
      <w:r>
        <w:rPr>
          <w:rFonts w:hint="eastAsia"/>
          <w:rtl/>
        </w:rPr>
        <w:t>مار</w:t>
      </w:r>
      <w:r>
        <w:rPr>
          <w:rtl/>
        </w:rPr>
        <w:t xml:space="preserve"> </w:t>
      </w:r>
      <w:r>
        <w:t>CD90</w:t>
      </w:r>
      <w:r>
        <w:rPr>
          <w:rtl/>
        </w:rPr>
        <w:t>) تنظ</w:t>
      </w:r>
      <w:r>
        <w:rPr>
          <w:rFonts w:hint="cs"/>
          <w:rtl/>
        </w:rPr>
        <w:t>ی</w:t>
      </w:r>
      <w:r>
        <w:rPr>
          <w:rFonts w:hint="eastAsia"/>
          <w:rtl/>
        </w:rPr>
        <w:t>م</w:t>
      </w:r>
      <w:r>
        <w:rPr>
          <w:rtl/>
        </w:rPr>
        <w:t xml:space="preserve"> شود. </w:t>
      </w:r>
    </w:p>
    <w:p w14:paraId="16CBFD18" w14:textId="24E1C692" w:rsidR="0034016B" w:rsidRDefault="0034016B" w:rsidP="0034016B">
      <w:pPr>
        <w:pStyle w:val="02"/>
        <w:bidi/>
        <w:rPr>
          <w:rtl/>
        </w:rPr>
      </w:pPr>
      <w:r>
        <w:rPr>
          <w:rtl/>
        </w:rPr>
        <w:lastRenderedPageBreak/>
        <w:t>در صورت اجرا</w:t>
      </w:r>
      <w:r>
        <w:rPr>
          <w:rFonts w:hint="cs"/>
          <w:rtl/>
        </w:rPr>
        <w:t>ی</w:t>
      </w:r>
      <w:r>
        <w:rPr>
          <w:rtl/>
        </w:rPr>
        <w:t xml:space="preserve"> س</w:t>
      </w:r>
      <w:r>
        <w:rPr>
          <w:rFonts w:hint="cs"/>
          <w:rtl/>
        </w:rPr>
        <w:t>ی</w:t>
      </w:r>
      <w:r>
        <w:rPr>
          <w:rFonts w:hint="eastAsia"/>
          <w:rtl/>
        </w:rPr>
        <w:t>ستم</w:t>
      </w:r>
      <w:r>
        <w:rPr>
          <w:rtl/>
        </w:rPr>
        <w:t xml:space="preserve"> زهکش</w:t>
      </w:r>
      <w:r>
        <w:rPr>
          <w:rFonts w:hint="cs"/>
          <w:rtl/>
        </w:rPr>
        <w:t>ی</w:t>
      </w:r>
      <w:r>
        <w:rPr>
          <w:rtl/>
        </w:rPr>
        <w:t xml:space="preserve"> کنترل شده در کشت وصنعت</w:t>
      </w:r>
      <w:r>
        <w:rPr>
          <w:rFonts w:ascii="Cambria" w:hAnsi="Cambria" w:cs="Cambria" w:hint="cs"/>
          <w:rtl/>
        </w:rPr>
        <w:t>¬</w:t>
      </w:r>
      <w:r>
        <w:rPr>
          <w:rFonts w:hint="cs"/>
          <w:rtl/>
        </w:rPr>
        <w:t>ها،</w:t>
      </w:r>
      <w:r>
        <w:rPr>
          <w:rtl/>
        </w:rPr>
        <w:t xml:space="preserve"> </w:t>
      </w:r>
      <w:r>
        <w:rPr>
          <w:rFonts w:hint="cs"/>
          <w:rtl/>
        </w:rPr>
        <w:t>پی</w:t>
      </w:r>
      <w:r>
        <w:rPr>
          <w:rFonts w:hint="eastAsia"/>
          <w:rtl/>
        </w:rPr>
        <w:t>شنهاد</w:t>
      </w:r>
      <w:r>
        <w:rPr>
          <w:rtl/>
        </w:rPr>
        <w:t xml:space="preserve"> م</w:t>
      </w:r>
      <w:r>
        <w:rPr>
          <w:rFonts w:hint="cs"/>
          <w:rtl/>
        </w:rPr>
        <w:t>ی</w:t>
      </w:r>
      <w:r>
        <w:rPr>
          <w:rFonts w:ascii="Cambria" w:hAnsi="Cambria" w:cs="Cambria" w:hint="cs"/>
          <w:rtl/>
        </w:rPr>
        <w:t>¬</w:t>
      </w:r>
      <w:r>
        <w:rPr>
          <w:rFonts w:hint="cs"/>
          <w:rtl/>
        </w:rPr>
        <w:t>گردد</w:t>
      </w:r>
      <w:r>
        <w:rPr>
          <w:rtl/>
        </w:rPr>
        <w:t xml:space="preserve"> جهت کنترل شور</w:t>
      </w:r>
      <w:r>
        <w:rPr>
          <w:rFonts w:hint="cs"/>
          <w:rtl/>
        </w:rPr>
        <w:t>ی</w:t>
      </w:r>
      <w:r>
        <w:rPr>
          <w:rtl/>
        </w:rPr>
        <w:t xml:space="preserve"> و جلوگ</w:t>
      </w:r>
      <w:r>
        <w:rPr>
          <w:rFonts w:hint="cs"/>
          <w:rtl/>
        </w:rPr>
        <w:t>ی</w:t>
      </w:r>
      <w:r>
        <w:rPr>
          <w:rFonts w:hint="eastAsia"/>
          <w:rtl/>
        </w:rPr>
        <w:t>ر</w:t>
      </w:r>
      <w:r>
        <w:rPr>
          <w:rFonts w:hint="cs"/>
          <w:rtl/>
        </w:rPr>
        <w:t>ی</w:t>
      </w:r>
      <w:r>
        <w:rPr>
          <w:rtl/>
        </w:rPr>
        <w:t xml:space="preserve"> از افزا</w:t>
      </w:r>
      <w:r>
        <w:rPr>
          <w:rFonts w:hint="cs"/>
          <w:rtl/>
        </w:rPr>
        <w:t>ی</w:t>
      </w:r>
      <w:r>
        <w:rPr>
          <w:rFonts w:hint="eastAsia"/>
          <w:rtl/>
        </w:rPr>
        <w:t>ش</w:t>
      </w:r>
      <w:r>
        <w:rPr>
          <w:rtl/>
        </w:rPr>
        <w:t xml:space="preserve"> آن، از شروع کاشت </w:t>
      </w:r>
      <w:r>
        <w:rPr>
          <w:rFonts w:hint="cs"/>
          <w:rtl/>
        </w:rPr>
        <w:t>ی</w:t>
      </w:r>
      <w:r>
        <w:rPr>
          <w:rFonts w:hint="eastAsia"/>
          <w:rtl/>
        </w:rPr>
        <w:t>ا</w:t>
      </w:r>
      <w:r>
        <w:rPr>
          <w:rtl/>
        </w:rPr>
        <w:t xml:space="preserve"> اول</w:t>
      </w:r>
      <w:r>
        <w:rPr>
          <w:rFonts w:hint="cs"/>
          <w:rtl/>
        </w:rPr>
        <w:t>ی</w:t>
      </w:r>
      <w:r>
        <w:rPr>
          <w:rFonts w:hint="eastAsia"/>
          <w:rtl/>
        </w:rPr>
        <w:t>ن</w:t>
      </w:r>
      <w:r>
        <w:rPr>
          <w:rtl/>
        </w:rPr>
        <w:t xml:space="preserve"> آب</w:t>
      </w:r>
      <w:r>
        <w:rPr>
          <w:rFonts w:hint="cs"/>
          <w:rtl/>
        </w:rPr>
        <w:t>ی</w:t>
      </w:r>
      <w:r>
        <w:rPr>
          <w:rFonts w:hint="eastAsia"/>
          <w:rtl/>
        </w:rPr>
        <w:t>ار</w:t>
      </w:r>
      <w:r>
        <w:rPr>
          <w:rFonts w:hint="cs"/>
          <w:rtl/>
        </w:rPr>
        <w:t>ی</w:t>
      </w:r>
      <w:r>
        <w:rPr>
          <w:rtl/>
        </w:rPr>
        <w:t xml:space="preserve"> در مزارع بازرو</w:t>
      </w:r>
      <w:r>
        <w:rPr>
          <w:rFonts w:hint="cs"/>
          <w:rtl/>
        </w:rPr>
        <w:t>یی</w:t>
      </w:r>
      <w:r>
        <w:rPr>
          <w:rtl/>
        </w:rPr>
        <w:t xml:space="preserve"> تا اواسط فصل رشد (شهر</w:t>
      </w:r>
      <w:r>
        <w:rPr>
          <w:rFonts w:hint="cs"/>
          <w:rtl/>
        </w:rPr>
        <w:t>ی</w:t>
      </w:r>
      <w:r>
        <w:rPr>
          <w:rFonts w:hint="eastAsia"/>
          <w:rtl/>
        </w:rPr>
        <w:t>ور</w:t>
      </w:r>
      <w:r>
        <w:rPr>
          <w:rtl/>
        </w:rPr>
        <w:t xml:space="preserve"> تا فرورد</w:t>
      </w:r>
      <w:r>
        <w:rPr>
          <w:rFonts w:hint="cs"/>
          <w:rtl/>
        </w:rPr>
        <w:t>ی</w:t>
      </w:r>
      <w:r>
        <w:rPr>
          <w:rFonts w:hint="eastAsia"/>
          <w:rtl/>
        </w:rPr>
        <w:t>ن</w:t>
      </w:r>
      <w:r>
        <w:rPr>
          <w:rtl/>
        </w:rPr>
        <w:t xml:space="preserve"> ماه)، با باز کردن در</w:t>
      </w:r>
      <w:r>
        <w:rPr>
          <w:rFonts w:hint="cs"/>
          <w:rtl/>
        </w:rPr>
        <w:t>ی</w:t>
      </w:r>
      <w:r>
        <w:rPr>
          <w:rFonts w:hint="eastAsia"/>
          <w:rtl/>
        </w:rPr>
        <w:t>چه</w:t>
      </w:r>
      <w:r>
        <w:rPr>
          <w:rFonts w:ascii="Cambria" w:hAnsi="Cambria" w:cs="Cambria" w:hint="cs"/>
          <w:rtl/>
        </w:rPr>
        <w:t>¬</w:t>
      </w:r>
      <w:r>
        <w:rPr>
          <w:rFonts w:hint="cs"/>
          <w:rtl/>
        </w:rPr>
        <w:t>های</w:t>
      </w:r>
      <w:r>
        <w:rPr>
          <w:rtl/>
        </w:rPr>
        <w:t xml:space="preserve"> تعب</w:t>
      </w:r>
      <w:r>
        <w:rPr>
          <w:rFonts w:hint="cs"/>
          <w:rtl/>
        </w:rPr>
        <w:t>ی</w:t>
      </w:r>
      <w:r>
        <w:rPr>
          <w:rFonts w:hint="eastAsia"/>
          <w:rtl/>
        </w:rPr>
        <w:t>ه</w:t>
      </w:r>
      <w:r>
        <w:rPr>
          <w:rtl/>
        </w:rPr>
        <w:t xml:space="preserve"> شده در سازه کنترل س</w:t>
      </w:r>
      <w:r>
        <w:rPr>
          <w:rFonts w:hint="cs"/>
          <w:rtl/>
        </w:rPr>
        <w:t>ی</w:t>
      </w:r>
      <w:r>
        <w:rPr>
          <w:rFonts w:hint="eastAsia"/>
          <w:rtl/>
        </w:rPr>
        <w:t>ستم</w:t>
      </w:r>
      <w:r>
        <w:rPr>
          <w:rtl/>
        </w:rPr>
        <w:t xml:space="preserve"> به حا</w:t>
      </w:r>
      <w:r>
        <w:rPr>
          <w:rFonts w:hint="eastAsia"/>
          <w:rtl/>
        </w:rPr>
        <w:t>لت</w:t>
      </w:r>
      <w:r>
        <w:rPr>
          <w:rtl/>
        </w:rPr>
        <w:t xml:space="preserve"> اول</w:t>
      </w:r>
      <w:r>
        <w:rPr>
          <w:rFonts w:hint="cs"/>
          <w:rtl/>
        </w:rPr>
        <w:t>ی</w:t>
      </w:r>
      <w:r>
        <w:rPr>
          <w:rFonts w:hint="eastAsia"/>
          <w:rtl/>
        </w:rPr>
        <w:t>ه</w:t>
      </w:r>
      <w:r>
        <w:rPr>
          <w:rtl/>
        </w:rPr>
        <w:t xml:space="preserve"> خود (زهکش</w:t>
      </w:r>
      <w:r>
        <w:rPr>
          <w:rFonts w:hint="cs"/>
          <w:rtl/>
        </w:rPr>
        <w:t>ی</w:t>
      </w:r>
      <w:r>
        <w:rPr>
          <w:rtl/>
        </w:rPr>
        <w:t xml:space="preserve"> آزاد) برگردانده شود. که در ط</w:t>
      </w:r>
      <w:r>
        <w:rPr>
          <w:rFonts w:hint="cs"/>
          <w:rtl/>
        </w:rPr>
        <w:t>ی</w:t>
      </w:r>
      <w:r>
        <w:rPr>
          <w:rtl/>
        </w:rPr>
        <w:t xml:space="preserve"> ا</w:t>
      </w:r>
      <w:r>
        <w:rPr>
          <w:rFonts w:hint="cs"/>
          <w:rtl/>
        </w:rPr>
        <w:t>ی</w:t>
      </w:r>
      <w:r>
        <w:rPr>
          <w:rFonts w:hint="eastAsia"/>
          <w:rtl/>
        </w:rPr>
        <w:t>ن</w:t>
      </w:r>
      <w:r>
        <w:rPr>
          <w:rtl/>
        </w:rPr>
        <w:t xml:space="preserve"> مدت، حداقل 8 آب</w:t>
      </w:r>
      <w:r>
        <w:rPr>
          <w:rFonts w:hint="cs"/>
          <w:rtl/>
        </w:rPr>
        <w:t>ی</w:t>
      </w:r>
      <w:r>
        <w:rPr>
          <w:rFonts w:hint="eastAsia"/>
          <w:rtl/>
        </w:rPr>
        <w:t>ار</w:t>
      </w:r>
      <w:r>
        <w:rPr>
          <w:rFonts w:hint="cs"/>
          <w:rtl/>
        </w:rPr>
        <w:t>ی</w:t>
      </w:r>
      <w:r>
        <w:rPr>
          <w:rtl/>
        </w:rPr>
        <w:t xml:space="preserve"> انجام شده باعث کنترل شور</w:t>
      </w:r>
      <w:r>
        <w:rPr>
          <w:rFonts w:hint="cs"/>
          <w:rtl/>
        </w:rPr>
        <w:t>ی</w:t>
      </w:r>
      <w:r>
        <w:rPr>
          <w:rtl/>
        </w:rPr>
        <w:t xml:space="preserve"> به م</w:t>
      </w:r>
      <w:r>
        <w:rPr>
          <w:rFonts w:hint="cs"/>
          <w:rtl/>
        </w:rPr>
        <w:t>ی</w:t>
      </w:r>
      <w:r>
        <w:rPr>
          <w:rFonts w:hint="eastAsia"/>
          <w:rtl/>
        </w:rPr>
        <w:t>زان</w:t>
      </w:r>
      <w:r>
        <w:rPr>
          <w:rtl/>
        </w:rPr>
        <w:t xml:space="preserve"> کاف</w:t>
      </w:r>
      <w:r>
        <w:rPr>
          <w:rFonts w:hint="cs"/>
          <w:rtl/>
        </w:rPr>
        <w:t>ی</w:t>
      </w:r>
      <w:r>
        <w:rPr>
          <w:rtl/>
        </w:rPr>
        <w:t xml:space="preserve"> م</w:t>
      </w:r>
      <w:r>
        <w:rPr>
          <w:rFonts w:hint="cs"/>
          <w:rtl/>
        </w:rPr>
        <w:t>ی</w:t>
      </w:r>
      <w:r>
        <w:rPr>
          <w:rFonts w:ascii="Cambria" w:hAnsi="Cambria" w:cs="Cambria" w:hint="cs"/>
          <w:rtl/>
        </w:rPr>
        <w:t>¬</w:t>
      </w:r>
      <w:r>
        <w:rPr>
          <w:rFonts w:hint="cs"/>
          <w:rtl/>
        </w:rPr>
        <w:t>گردد</w:t>
      </w:r>
      <w:r>
        <w:rPr>
          <w:rtl/>
        </w:rPr>
        <w:t>.</w:t>
      </w:r>
    </w:p>
    <w:p w14:paraId="50D4A823" w14:textId="532456FF" w:rsidR="00390758" w:rsidRDefault="0034016B" w:rsidP="0034016B">
      <w:pPr>
        <w:ind w:firstLine="0"/>
        <w:rPr>
          <w:rtl/>
        </w:rPr>
      </w:pPr>
      <w:r>
        <w:rPr>
          <w:rtl/>
        </w:rPr>
        <w:t xml:space="preserve"> </w:t>
      </w:r>
    </w:p>
    <w:p w14:paraId="7400CC0F" w14:textId="77777777" w:rsidR="004F0437" w:rsidRDefault="004F0437" w:rsidP="00F75E4F">
      <w:pPr>
        <w:ind w:firstLine="0"/>
        <w:rPr>
          <w:rtl/>
          <w:lang w:bidi="fa-IR"/>
        </w:rPr>
      </w:pPr>
    </w:p>
    <w:p w14:paraId="5DA142B3" w14:textId="77777777" w:rsidR="004F0437" w:rsidRPr="00DD6D59" w:rsidRDefault="004F0437" w:rsidP="00F75E4F">
      <w:pPr>
        <w:ind w:firstLine="0"/>
        <w:rPr>
          <w:rtl/>
          <w:lang w:bidi="fa-IR"/>
        </w:rPr>
        <w:sectPr w:rsidR="004F0437" w:rsidRPr="00DD6D59" w:rsidSect="00167E81">
          <w:headerReference w:type="default" r:id="rId48"/>
          <w:footnotePr>
            <w:numRestart w:val="eachPage"/>
          </w:footnotePr>
          <w:pgSz w:w="9356" w:h="13325" w:code="13"/>
          <w:pgMar w:top="1987" w:right="1253" w:bottom="1411" w:left="1253" w:header="677" w:footer="677" w:gutter="0"/>
          <w:cols w:space="708"/>
          <w:titlePg/>
          <w:bidi/>
          <w:rtlGutter/>
          <w:docGrid w:linePitch="360"/>
        </w:sectPr>
      </w:pPr>
    </w:p>
    <w:p w14:paraId="0E88B28F" w14:textId="4E7A6D93" w:rsidR="004F0437" w:rsidRDefault="004F0437" w:rsidP="00C4148E">
      <w:pPr>
        <w:pStyle w:val="Heading1"/>
        <w:rPr>
          <w:rtl/>
        </w:rPr>
      </w:pPr>
      <w:bookmarkStart w:id="133" w:name="_Toc173309803"/>
      <w:r>
        <w:rPr>
          <w:rFonts w:hint="cs"/>
          <w:rtl/>
        </w:rPr>
        <w:lastRenderedPageBreak/>
        <w:t>فهرست منابع</w:t>
      </w:r>
      <w:bookmarkEnd w:id="133"/>
    </w:p>
    <w:p w14:paraId="49CA8FD2" w14:textId="02C34075" w:rsidR="00F76E31" w:rsidRPr="00BF1883" w:rsidRDefault="00BF1883" w:rsidP="00BF1883">
      <w:pPr>
        <w:bidi w:val="0"/>
        <w:rPr>
          <w:color w:val="FF0000"/>
          <w:rtl/>
          <w:lang w:bidi="fa-IR"/>
        </w:rPr>
      </w:pPr>
      <w:r w:rsidRPr="00A36C41">
        <w:rPr>
          <w:color w:val="0D0D0D" w:themeColor="text1" w:themeTint="F2"/>
          <w:lang w:bidi="fa-IR"/>
        </w:rPr>
        <w:t xml:space="preserve">Smith J, Petrovic P, Rose M, De </w:t>
      </w:r>
      <w:proofErr w:type="spellStart"/>
      <w:r w:rsidRPr="00A36C41">
        <w:rPr>
          <w:color w:val="0D0D0D" w:themeColor="text1" w:themeTint="F2"/>
          <w:lang w:bidi="fa-IR"/>
        </w:rPr>
        <w:t>Souz</w:t>
      </w:r>
      <w:proofErr w:type="spellEnd"/>
      <w:r w:rsidRPr="00A36C41">
        <w:rPr>
          <w:color w:val="0D0D0D" w:themeColor="text1" w:themeTint="F2"/>
          <w:lang w:bidi="fa-IR"/>
        </w:rPr>
        <w:t xml:space="preserve"> C, Muller L, Nowak B, et al. Placeholder Text: A Study. Citation Styles 2021;3</w:t>
      </w:r>
      <w:r w:rsidRPr="00A36C41">
        <w:rPr>
          <w:color w:val="0000FF"/>
          <w:lang w:bidi="fa-IR"/>
        </w:rPr>
        <w:t xml:space="preserve">. </w:t>
      </w:r>
      <w:hyperlink r:id="rId49" w:history="1">
        <w:r w:rsidRPr="00411C1A">
          <w:rPr>
            <w:rStyle w:val="Hyperlink"/>
            <w:lang w:bidi="fa-IR"/>
          </w:rPr>
          <w:t>https://doi.org/10.10/X</w:t>
        </w:r>
      </w:hyperlink>
      <w:r w:rsidR="002C67B5">
        <w:rPr>
          <w:rFonts w:hint="cs"/>
          <w:color w:val="0000FF"/>
          <w:rtl/>
          <w:lang w:bidi="fa-IR"/>
        </w:rPr>
        <w:t>.</w:t>
      </w:r>
    </w:p>
    <w:sdt>
      <w:sdtPr>
        <w:rPr>
          <w:szCs w:val="24"/>
        </w:rPr>
        <w:id w:val="-573587230"/>
        <w:bibliography/>
      </w:sdtPr>
      <w:sdtEndPr>
        <w:rPr>
          <w:rtl/>
        </w:rPr>
      </w:sdtEndPr>
      <w:sdtContent>
        <w:sdt>
          <w:sdtPr>
            <w:rPr>
              <w:szCs w:val="24"/>
            </w:rPr>
            <w:id w:val="-1286041404"/>
            <w:docPartObj>
              <w:docPartGallery w:val="Bibliographies"/>
              <w:docPartUnique/>
            </w:docPartObj>
          </w:sdtPr>
          <w:sdtEndPr>
            <w:rPr>
              <w:rtl/>
            </w:rPr>
          </w:sdtEndPr>
          <w:sdtContent>
            <w:p w14:paraId="3CC5D67D" w14:textId="03D53F9F" w:rsidR="00D143B0" w:rsidRPr="00D143B0" w:rsidRDefault="00F76E31" w:rsidP="00D143B0">
              <w:pPr>
                <w:pStyle w:val="CommentText"/>
                <w:bidi w:val="0"/>
                <w:ind w:firstLine="0"/>
              </w:pPr>
              <w:r>
                <w:rPr>
                  <w:rFonts w:cstheme="majorBidi"/>
                  <w:b/>
                  <w:bCs/>
                  <w:noProof/>
                  <w:sz w:val="24"/>
                  <w:lang w:bidi="fa-IR"/>
                </w:rPr>
                <w:fldChar w:fldCharType="begin"/>
              </w:r>
              <w:r>
                <w:rPr>
                  <w:rFonts w:cstheme="majorBidi"/>
                  <w:b/>
                  <w:bCs/>
                  <w:sz w:val="24"/>
                  <w:lang w:bidi="fa-IR"/>
                </w:rPr>
                <w:instrText xml:space="preserve"> ADDIN EN.REFLIST </w:instrText>
              </w:r>
              <w:r>
                <w:rPr>
                  <w:rFonts w:cstheme="majorBidi"/>
                  <w:b/>
                  <w:bCs/>
                  <w:noProof/>
                  <w:sz w:val="24"/>
                  <w:lang w:bidi="fa-IR"/>
                </w:rPr>
                <w:fldChar w:fldCharType="separate"/>
              </w:r>
              <w:r w:rsidR="00D143B0" w:rsidRPr="00D143B0">
                <w:t>1.</w:t>
              </w:r>
              <w:r w:rsidR="00D143B0" w:rsidRPr="00D143B0">
                <w:tab/>
                <w:t xml:space="preserve">Safe AA, </w:t>
              </w:r>
              <w:proofErr w:type="spellStart"/>
              <w:r w:rsidR="00D143B0" w:rsidRPr="00D143B0">
                <w:t>Kargar</w:t>
              </w:r>
              <w:proofErr w:type="spellEnd"/>
              <w:r w:rsidR="00D143B0" w:rsidRPr="00D143B0">
                <w:t xml:space="preserve"> A. Finding Potential </w:t>
              </w:r>
              <w:proofErr w:type="gramStart"/>
              <w:r w:rsidR="00D143B0" w:rsidRPr="00D143B0">
                <w:t>Of</w:t>
              </w:r>
              <w:proofErr w:type="gramEnd"/>
              <w:r w:rsidR="00D143B0" w:rsidRPr="00D143B0">
                <w:t xml:space="preserve"> Ground Water Sources Using Hierarchical Analysis Process And GIS Technique Case Study: </w:t>
              </w:r>
              <w:proofErr w:type="spellStart"/>
              <w:r w:rsidR="00D143B0" w:rsidRPr="00D143B0">
                <w:t>Sirjan</w:t>
              </w:r>
              <w:proofErr w:type="spellEnd"/>
              <w:r w:rsidR="00D143B0" w:rsidRPr="00D143B0">
                <w:t xml:space="preserve"> Watershed Basin. Journal Of Physical Geography. 2011;4(12).</w:t>
              </w:r>
            </w:p>
            <w:p w14:paraId="584276F6" w14:textId="77777777" w:rsidR="00D143B0" w:rsidRPr="00D143B0" w:rsidRDefault="00D143B0" w:rsidP="00D143B0">
              <w:pPr>
                <w:pStyle w:val="CommentText"/>
                <w:bidi w:val="0"/>
                <w:ind w:firstLine="0"/>
              </w:pPr>
              <w:r w:rsidRPr="00D143B0">
                <w:t>2.</w:t>
              </w:r>
              <w:r w:rsidRPr="00D143B0">
                <w:tab/>
                <w:t xml:space="preserve">Aghazadeh H, </w:t>
              </w:r>
              <w:proofErr w:type="spellStart"/>
              <w:r w:rsidRPr="00D143B0">
                <w:t>Kazemi</w:t>
              </w:r>
              <w:proofErr w:type="spellEnd"/>
              <w:r w:rsidRPr="00D143B0">
                <w:t xml:space="preserve"> l. Groundwater Dam a Solution to Protect Groundwater Aquifers.  National Conference on Water Crisis Management1388.</w:t>
              </w:r>
            </w:p>
            <w:p w14:paraId="2A61C7AA" w14:textId="77777777" w:rsidR="00D143B0" w:rsidRPr="00D143B0" w:rsidRDefault="00D143B0" w:rsidP="00D143B0">
              <w:pPr>
                <w:pStyle w:val="CommentText"/>
                <w:bidi w:val="0"/>
                <w:ind w:firstLine="0"/>
              </w:pPr>
              <w:r w:rsidRPr="00D143B0">
                <w:t>3.</w:t>
              </w:r>
              <w:r w:rsidRPr="00D143B0">
                <w:tab/>
                <w:t xml:space="preserve">Falah F, </w:t>
              </w:r>
              <w:proofErr w:type="spellStart"/>
              <w:r w:rsidRPr="00D143B0">
                <w:t>Daneshfar</w:t>
              </w:r>
              <w:proofErr w:type="spellEnd"/>
              <w:r w:rsidRPr="00D143B0">
                <w:t xml:space="preserve"> M, </w:t>
              </w:r>
              <w:proofErr w:type="spellStart"/>
              <w:r w:rsidRPr="00D143B0">
                <w:t>ghorbaninejad</w:t>
              </w:r>
              <w:proofErr w:type="spellEnd"/>
              <w:r w:rsidRPr="00D143B0">
                <w:t xml:space="preserve"> s. Application of the Statistical Index Model in Groundwater Potential Mapping in the Khorramabad Plain. Journal of Water and Sustainable Development. 2017;4(1):89-98.</w:t>
              </w:r>
            </w:p>
            <w:p w14:paraId="73DCE2CE" w14:textId="77777777" w:rsidR="00D143B0" w:rsidRPr="00D143B0" w:rsidRDefault="00D143B0" w:rsidP="00D143B0">
              <w:pPr>
                <w:pStyle w:val="CommentText"/>
                <w:bidi w:val="0"/>
                <w:ind w:firstLine="0"/>
              </w:pPr>
              <w:r w:rsidRPr="00D143B0">
                <w:t>4.</w:t>
              </w:r>
              <w:r w:rsidRPr="00D143B0">
                <w:tab/>
                <w:t>RAHIMI M, SOLAIMANI K. Remote Sensing and GIS Based Assessment Groundwater Potential Zones Mapping Using Multi-</w:t>
              </w:r>
              <w:proofErr w:type="gramStart"/>
              <w:r w:rsidRPr="00D143B0">
                <w:t>Criteria Decision Making</w:t>
              </w:r>
              <w:proofErr w:type="gramEnd"/>
              <w:r w:rsidRPr="00D143B0">
                <w:t xml:space="preserve"> Technique. IRANIAN JOURNAL OF WATERSHED MANAGEMENT SCIENCE AND ENGINEERING. 2017;10(35 #M00468</w:t>
              </w:r>
              <w:proofErr w:type="gramStart"/>
              <w:r w:rsidRPr="00D143B0">
                <w:t>):-</w:t>
              </w:r>
              <w:proofErr w:type="gramEnd"/>
              <w:r w:rsidRPr="00D143B0">
                <w:t>.</w:t>
              </w:r>
            </w:p>
            <w:p w14:paraId="2679A525" w14:textId="77777777" w:rsidR="00D143B0" w:rsidRPr="00D143B0" w:rsidRDefault="00D143B0" w:rsidP="00D143B0">
              <w:pPr>
                <w:pStyle w:val="CommentText"/>
                <w:bidi w:val="0"/>
                <w:ind w:firstLine="0"/>
              </w:pPr>
              <w:r w:rsidRPr="00D143B0">
                <w:t>5.</w:t>
              </w:r>
              <w:r w:rsidRPr="00D143B0">
                <w:tab/>
                <w:t xml:space="preserve">Singh LK, Jha MK, Chowdary VM. Assessing the accuracy of GIS-based Multi-Criteria Decision Analysis approaches for mapping groundwater potential. Ecological Indicators. </w:t>
              </w:r>
              <w:proofErr w:type="gramStart"/>
              <w:r w:rsidRPr="00D143B0">
                <w:t>2018;91:24</w:t>
              </w:r>
              <w:proofErr w:type="gramEnd"/>
              <w:r w:rsidRPr="00D143B0">
                <w:t>-37.</w:t>
              </w:r>
            </w:p>
            <w:p w14:paraId="1299D6A8" w14:textId="0EB8B7A1" w:rsidR="00F76E31" w:rsidRPr="00054FA7" w:rsidRDefault="00F76E31" w:rsidP="00D143B0">
              <w:pPr>
                <w:bidi w:val="0"/>
                <w:spacing w:line="240" w:lineRule="auto"/>
                <w:jc w:val="lowKashida"/>
                <w:rPr>
                  <w:rFonts w:cstheme="majorBidi"/>
                  <w:b/>
                  <w:bCs/>
                  <w:sz w:val="24"/>
                  <w:lang w:bidi="fa-IR"/>
                </w:rPr>
              </w:pPr>
              <w:r>
                <w:rPr>
                  <w:rFonts w:cstheme="majorBidi"/>
                  <w:b/>
                  <w:bCs/>
                  <w:sz w:val="24"/>
                  <w:lang w:bidi="fa-IR"/>
                </w:rPr>
                <w:fldChar w:fldCharType="end"/>
              </w:r>
              <w:r>
                <w:rPr>
                  <w:rFonts w:cstheme="majorBidi"/>
                  <w:b/>
                  <w:bCs/>
                  <w:sz w:val="24"/>
                  <w:lang w:bidi="fa-IR"/>
                </w:rPr>
                <w:fldChar w:fldCharType="begin"/>
              </w:r>
              <w:r>
                <w:rPr>
                  <w:rFonts w:cstheme="majorBidi"/>
                  <w:b/>
                  <w:bCs/>
                  <w:sz w:val="24"/>
                  <w:lang w:bidi="fa-IR"/>
                </w:rPr>
                <w:instrText xml:space="preserve"> ADDIN </w:instrText>
              </w:r>
              <w:r>
                <w:rPr>
                  <w:rFonts w:cstheme="majorBidi"/>
                  <w:b/>
                  <w:bCs/>
                  <w:sz w:val="24"/>
                  <w:lang w:bidi="fa-IR"/>
                </w:rPr>
                <w:fldChar w:fldCharType="end"/>
              </w:r>
              <w:r>
                <w:rPr>
                  <w:rFonts w:cstheme="majorBidi"/>
                  <w:b/>
                  <w:bCs/>
                  <w:sz w:val="24"/>
                  <w:lang w:bidi="fa-IR"/>
                </w:rPr>
                <w:fldChar w:fldCharType="begin"/>
              </w:r>
              <w:r>
                <w:rPr>
                  <w:rFonts w:cstheme="majorBidi"/>
                  <w:b/>
                  <w:bCs/>
                  <w:sz w:val="24"/>
                  <w:lang w:bidi="fa-IR"/>
                </w:rPr>
                <w:instrText xml:space="preserve"> ADDIN </w:instrText>
              </w:r>
              <w:r>
                <w:rPr>
                  <w:rFonts w:cstheme="majorBidi"/>
                  <w:b/>
                  <w:bCs/>
                  <w:sz w:val="24"/>
                  <w:lang w:bidi="fa-IR"/>
                </w:rPr>
                <w:fldChar w:fldCharType="end"/>
              </w:r>
            </w:p>
            <w:p w14:paraId="58B07D52" w14:textId="270D75CA" w:rsidR="002B19A1" w:rsidRDefault="006D72B7" w:rsidP="002B19A1">
              <w:pPr>
                <w:ind w:firstLine="0"/>
                <w:rPr>
                  <w:rtl/>
                </w:rPr>
              </w:pPr>
            </w:p>
          </w:sdtContent>
        </w:sdt>
      </w:sdtContent>
    </w:sdt>
    <w:p w14:paraId="1DCB1981" w14:textId="05C48DC2" w:rsidR="002B19A1" w:rsidRPr="002B19A1" w:rsidRDefault="002B19A1" w:rsidP="002B19A1">
      <w:pPr>
        <w:tabs>
          <w:tab w:val="left" w:pos="4195"/>
        </w:tabs>
        <w:rPr>
          <w:rtl/>
        </w:rPr>
        <w:sectPr w:rsidR="002B19A1" w:rsidRPr="002B19A1" w:rsidSect="00F75E4F">
          <w:headerReference w:type="even" r:id="rId50"/>
          <w:headerReference w:type="default" r:id="rId51"/>
          <w:footerReference w:type="even" r:id="rId52"/>
          <w:type w:val="nextColumn"/>
          <w:pgSz w:w="9356" w:h="13325" w:code="13"/>
          <w:pgMar w:top="1985" w:right="1247" w:bottom="1418" w:left="1247" w:header="680" w:footer="680" w:gutter="0"/>
          <w:cols w:space="720"/>
          <w:titlePg/>
          <w:bidi/>
          <w:rtlGutter/>
          <w:docGrid w:linePitch="360"/>
        </w:sectPr>
      </w:pPr>
      <w:r>
        <w:rPr>
          <w:rtl/>
        </w:rPr>
        <w:tab/>
      </w:r>
    </w:p>
    <w:p w14:paraId="7273E8F8" w14:textId="2EA3E2FD" w:rsidR="00744594" w:rsidRPr="00744594" w:rsidRDefault="006D72B7" w:rsidP="00744594">
      <w:pPr>
        <w:widowControl w:val="0"/>
        <w:bidi w:val="0"/>
        <w:spacing w:before="1600" w:after="60" w:line="240" w:lineRule="auto"/>
        <w:ind w:firstLine="0"/>
        <w:rPr>
          <w:rFonts w:ascii="Times New Roman" w:eastAsia="Calibri" w:hAnsi="Times New Roman" w:cs="Times New Roman"/>
          <w:szCs w:val="20"/>
          <w:lang w:bidi="fa-IR"/>
        </w:rPr>
      </w:pPr>
      <w:sdt>
        <w:sdtPr>
          <w:rPr>
            <w:rFonts w:ascii="Times New Roman" w:eastAsia="Calibri" w:hAnsi="Times New Roman" w:cs="Times New Roman"/>
            <w:b/>
            <w:bCs/>
            <w:szCs w:val="20"/>
          </w:rPr>
          <w:alias w:val="Abstract"/>
          <w:tag w:val="Abstract"/>
          <w:id w:val="2018029222"/>
          <w:lock w:val="contentLocked"/>
        </w:sdtPr>
        <w:sdtEndPr>
          <w:rPr>
            <w:b w:val="0"/>
            <w:bCs w:val="0"/>
          </w:rPr>
        </w:sdtEndPr>
        <w:sdtContent>
          <w:r w:rsidR="00744594" w:rsidRPr="00744594">
            <w:rPr>
              <w:rFonts w:ascii="Times New Roman" w:eastAsia="Calibri" w:hAnsi="Times New Roman" w:cs="Times New Roman"/>
              <w:b/>
              <w:bCs/>
              <w:szCs w:val="20"/>
            </w:rPr>
            <w:t>Abstract</w:t>
          </w:r>
        </w:sdtContent>
      </w:sdt>
    </w:p>
    <w:p w14:paraId="63BD5D2A" w14:textId="03DF47E8" w:rsidR="00744594" w:rsidRPr="00744594" w:rsidRDefault="006D72B7" w:rsidP="00744594">
      <w:pPr>
        <w:widowControl w:val="0"/>
        <w:bidi w:val="0"/>
        <w:spacing w:before="360" w:line="240" w:lineRule="auto"/>
        <w:ind w:firstLine="0"/>
        <w:rPr>
          <w:rFonts w:ascii="Times New Roman" w:eastAsia="Calibri" w:hAnsi="Times New Roman"/>
          <w:b/>
          <w:bCs/>
          <w:sz w:val="22"/>
          <w:szCs w:val="22"/>
          <w:rtl/>
          <w:lang w:bidi="fa-IR"/>
        </w:rPr>
      </w:pPr>
      <w:sdt>
        <w:sdtPr>
          <w:rPr>
            <w:rFonts w:ascii="Times New Roman" w:eastAsia="Calibri" w:hAnsi="Times New Roman"/>
            <w:b/>
            <w:bCs/>
            <w:sz w:val="18"/>
            <w:szCs w:val="18"/>
            <w:lang w:bidi="fa-IR"/>
          </w:rPr>
          <w:alias w:val="Purpose"/>
          <w:tag w:val="Purpose"/>
          <w:id w:val="-568111694"/>
          <w:lock w:val="contentLocked"/>
        </w:sdtPr>
        <w:sdtEndPr>
          <w:rPr>
            <w:sz w:val="22"/>
            <w:szCs w:val="22"/>
          </w:rPr>
        </w:sdtEndPr>
        <w:sdtContent>
          <w:r w:rsidR="00744594" w:rsidRPr="00744594">
            <w:rPr>
              <w:rFonts w:ascii="Times New Roman" w:eastAsia="Calibri" w:hAnsi="Times New Roman" w:cs="Calibri"/>
              <w:b/>
              <w:bCs/>
              <w:sz w:val="18"/>
              <w:szCs w:val="18"/>
              <w:lang w:bidi="fa-IR"/>
            </w:rPr>
            <w:t>Research Aim:</w:t>
          </w:r>
        </w:sdtContent>
      </w:sdt>
      <w:r w:rsidR="00744594" w:rsidRPr="00744594">
        <w:rPr>
          <w:rFonts w:ascii="Times New Roman" w:eastAsia="Calibri" w:hAnsi="Times New Roman" w:hint="cs"/>
          <w:b/>
          <w:bCs/>
          <w:sz w:val="22"/>
          <w:szCs w:val="22"/>
          <w:rtl/>
          <w:lang w:bidi="fa-IR"/>
        </w:rPr>
        <w:t xml:space="preserve"> </w:t>
      </w:r>
      <w:r w:rsidR="00F57B55" w:rsidRPr="00F57B55">
        <w:rPr>
          <w:rFonts w:ascii="Times New Roman" w:eastAsia="Calibri" w:hAnsi="Times New Roman"/>
          <w:sz w:val="22"/>
          <w:szCs w:val="22"/>
          <w:lang w:bidi="fa-IR"/>
        </w:rPr>
        <w:t>Primary purposes of research, and the research motivation or the reasons why you decided to do this study</w:t>
      </w:r>
      <w:r w:rsidR="00F57B55" w:rsidRPr="00F57B55">
        <w:rPr>
          <w:rFonts w:ascii="Times New Roman" w:eastAsia="Calibri" w:hAnsi="Times New Roman"/>
          <w:b/>
          <w:bCs/>
          <w:sz w:val="22"/>
          <w:szCs w:val="22"/>
          <w:lang w:bidi="fa-IR"/>
        </w:rPr>
        <w:t>.</w:t>
      </w:r>
    </w:p>
    <w:p w14:paraId="72AC03D3" w14:textId="0A14BF44" w:rsidR="00744594" w:rsidRPr="00744594" w:rsidRDefault="006D72B7" w:rsidP="00744594">
      <w:pPr>
        <w:widowControl w:val="0"/>
        <w:bidi w:val="0"/>
        <w:spacing w:line="240" w:lineRule="auto"/>
        <w:ind w:firstLine="0"/>
        <w:rPr>
          <w:rFonts w:ascii="Times New Roman" w:eastAsia="Calibri" w:hAnsi="Times New Roman"/>
          <w:b/>
          <w:bCs/>
          <w:sz w:val="22"/>
          <w:szCs w:val="22"/>
          <w:rtl/>
          <w:lang w:bidi="fa-IR"/>
        </w:rPr>
      </w:pPr>
      <w:sdt>
        <w:sdtPr>
          <w:rPr>
            <w:rFonts w:ascii="Times New Roman" w:eastAsia="Calibri" w:hAnsi="Times New Roman"/>
            <w:b/>
            <w:bCs/>
            <w:sz w:val="22"/>
            <w:szCs w:val="22"/>
            <w:lang w:bidi="fa-IR"/>
          </w:rPr>
          <w:alias w:val="Research method"/>
          <w:tag w:val="Research method"/>
          <w:id w:val="-1860189295"/>
        </w:sdtPr>
        <w:sdtEndPr/>
        <w:sdtContent>
          <w:r w:rsidR="00744594" w:rsidRPr="00744594">
            <w:rPr>
              <w:rFonts w:ascii="Times New Roman" w:eastAsia="Calibri" w:hAnsi="Times New Roman"/>
              <w:b/>
              <w:bCs/>
              <w:sz w:val="18"/>
              <w:szCs w:val="18"/>
              <w:lang w:bidi="fa-IR"/>
            </w:rPr>
            <w:t>Research method:</w:t>
          </w:r>
          <w:r w:rsidR="00F57B55">
            <w:rPr>
              <w:rFonts w:ascii="Times New Roman" w:eastAsia="Calibri" w:hAnsi="Times New Roman" w:hint="cs"/>
              <w:b/>
              <w:bCs/>
              <w:sz w:val="22"/>
              <w:szCs w:val="22"/>
              <w:rtl/>
              <w:lang w:bidi="fa-IR"/>
            </w:rPr>
            <w:t xml:space="preserve"> </w:t>
          </w:r>
        </w:sdtContent>
      </w:sdt>
      <w:r w:rsidR="00F57B55" w:rsidRPr="00F57B55">
        <w:rPr>
          <w:rFonts w:ascii="Times New Roman" w:eastAsia="Calibri" w:hAnsi="Times New Roman"/>
          <w:sz w:val="22"/>
          <w:szCs w:val="22"/>
          <w:lang w:bidi="fa-IR"/>
        </w:rPr>
        <w:t>Describe approaches, methods or techniques whose explains are crucial to understanding the study.</w:t>
      </w:r>
      <w:r w:rsidR="00744594" w:rsidRPr="00744594">
        <w:rPr>
          <w:rFonts w:ascii="Times New Roman" w:eastAsia="Calibri" w:hAnsi="Times New Roman"/>
          <w:b/>
          <w:bCs/>
          <w:sz w:val="22"/>
          <w:szCs w:val="22"/>
          <w:lang w:bidi="fa-IR"/>
        </w:rPr>
        <w:t xml:space="preserve"> </w:t>
      </w:r>
    </w:p>
    <w:p w14:paraId="4C1BA140" w14:textId="3E4A9041" w:rsidR="00744594" w:rsidRPr="00744594" w:rsidRDefault="006D72B7" w:rsidP="00744594">
      <w:pPr>
        <w:widowControl w:val="0"/>
        <w:bidi w:val="0"/>
        <w:spacing w:line="240" w:lineRule="auto"/>
        <w:ind w:firstLine="0"/>
        <w:rPr>
          <w:rFonts w:ascii="Times New Roman" w:eastAsia="Calibri" w:hAnsi="Times New Roman"/>
          <w:color w:val="808080"/>
          <w:sz w:val="22"/>
          <w:szCs w:val="26"/>
          <w:rtl/>
        </w:rPr>
      </w:pPr>
      <w:sdt>
        <w:sdtPr>
          <w:rPr>
            <w:rFonts w:ascii="Times New Roman" w:eastAsia="Calibri" w:hAnsi="Times New Roman" w:hint="cs"/>
            <w:b/>
            <w:bCs/>
            <w:color w:val="808080"/>
            <w:sz w:val="22"/>
            <w:szCs w:val="26"/>
          </w:rPr>
          <w:alias w:val="Findings"/>
          <w:tag w:val="Findings"/>
          <w:id w:val="-1213185446"/>
        </w:sdtPr>
        <w:sdtEndPr>
          <w:rPr>
            <w:b w:val="0"/>
            <w:bCs w:val="0"/>
          </w:rPr>
        </w:sdtEndPr>
        <w:sdtContent>
          <w:r w:rsidR="00744594" w:rsidRPr="00744594">
            <w:rPr>
              <w:rFonts w:ascii="Times New Roman" w:eastAsia="Calibri" w:hAnsi="Times New Roman"/>
              <w:b/>
              <w:bCs/>
              <w:sz w:val="18"/>
              <w:szCs w:val="18"/>
            </w:rPr>
            <w:t>Findings</w:t>
          </w:r>
          <w:r w:rsidR="00744594" w:rsidRPr="00744594">
            <w:rPr>
              <w:rFonts w:ascii="Times New Roman" w:eastAsia="Calibri" w:hAnsi="Times New Roman" w:hint="cs"/>
              <w:sz w:val="22"/>
              <w:szCs w:val="22"/>
              <w:rtl/>
            </w:rPr>
            <w:t>:</w:t>
          </w:r>
        </w:sdtContent>
      </w:sdt>
      <w:r w:rsidR="00744594" w:rsidRPr="00744594">
        <w:rPr>
          <w:rFonts w:ascii="Times New Roman" w:eastAsia="Calibri" w:hAnsi="Times New Roman" w:hint="cs"/>
          <w:color w:val="808080"/>
          <w:sz w:val="22"/>
          <w:szCs w:val="26"/>
        </w:rPr>
        <w:t xml:space="preserve"> </w:t>
      </w:r>
      <w:r w:rsidR="00F57B55" w:rsidRPr="00F57B55">
        <w:rPr>
          <w:rFonts w:ascii="Times New Roman" w:eastAsia="Calibri" w:hAnsi="Times New Roman"/>
          <w:color w:val="000000" w:themeColor="text1"/>
          <w:sz w:val="22"/>
          <w:szCs w:val="26"/>
        </w:rPr>
        <w:t>Findings should be written in a concise and comprehensive manner. This includes experimental and theoretical findings, relations and correlations, observed impacts, etc</w:t>
      </w:r>
      <w:r w:rsidR="00F57B55" w:rsidRPr="00F57B55">
        <w:rPr>
          <w:rFonts w:ascii="Times New Roman" w:eastAsia="Calibri" w:hAnsi="Times New Roman"/>
          <w:color w:val="808080"/>
          <w:sz w:val="22"/>
          <w:szCs w:val="26"/>
        </w:rPr>
        <w:t>.</w:t>
      </w:r>
    </w:p>
    <w:p w14:paraId="5B05E7CB" w14:textId="656D3C8C" w:rsidR="00744594" w:rsidRPr="00744594" w:rsidRDefault="006D72B7" w:rsidP="00744594">
      <w:pPr>
        <w:widowControl w:val="0"/>
        <w:bidi w:val="0"/>
        <w:spacing w:line="240" w:lineRule="auto"/>
        <w:ind w:firstLine="0"/>
        <w:rPr>
          <w:rFonts w:ascii="Times New Roman" w:eastAsia="Calibri" w:hAnsi="Times New Roman"/>
          <w:color w:val="808080"/>
          <w:sz w:val="22"/>
          <w:szCs w:val="22"/>
          <w:rtl/>
        </w:rPr>
      </w:pPr>
      <w:sdt>
        <w:sdtPr>
          <w:rPr>
            <w:rFonts w:ascii="Times New Roman" w:eastAsia="Calibri" w:hAnsi="Times New Roman" w:hint="cs"/>
            <w:b/>
            <w:bCs/>
            <w:color w:val="808080"/>
            <w:sz w:val="22"/>
            <w:szCs w:val="22"/>
          </w:rPr>
          <w:alias w:val="Conclusion"/>
          <w:tag w:val="Conclusion"/>
          <w:id w:val="1525369714"/>
        </w:sdtPr>
        <w:sdtEndPr>
          <w:rPr>
            <w:b w:val="0"/>
            <w:bCs w:val="0"/>
          </w:rPr>
        </w:sdtEndPr>
        <w:sdtContent>
          <w:r w:rsidR="00744594" w:rsidRPr="00744594">
            <w:rPr>
              <w:rFonts w:ascii="Times New Roman" w:eastAsia="Calibri" w:hAnsi="Times New Roman"/>
              <w:b/>
              <w:bCs/>
              <w:sz w:val="18"/>
              <w:szCs w:val="18"/>
            </w:rPr>
            <w:t>Conclusion:</w:t>
          </w:r>
          <w:r w:rsidR="00744594" w:rsidRPr="00744594">
            <w:rPr>
              <w:rFonts w:ascii="Times New Roman" w:eastAsia="Calibri" w:hAnsi="Times New Roman" w:hint="cs"/>
              <w:sz w:val="18"/>
              <w:szCs w:val="18"/>
              <w:rtl/>
            </w:rPr>
            <w:t xml:space="preserve"> </w:t>
          </w:r>
        </w:sdtContent>
      </w:sdt>
      <w:r w:rsidR="00F57B55" w:rsidRPr="00F57B55">
        <w:rPr>
          <w:rFonts w:ascii="Times New Roman" w:eastAsia="Calibri" w:hAnsi="Times New Roman"/>
          <w:color w:val="000000" w:themeColor="text1"/>
          <w:sz w:val="22"/>
          <w:szCs w:val="26"/>
        </w:rPr>
        <w:t>Based on the results of your study, this section should explain the contributions and implications of the research. It may also include suggestions for further studies, evaluations, applications, new relations, and approved &amp; rejected hypothesis.</w:t>
      </w:r>
    </w:p>
    <w:p w14:paraId="0C9A44E5" w14:textId="77777777" w:rsidR="00744594" w:rsidRPr="00744594" w:rsidRDefault="00744594" w:rsidP="00744594">
      <w:pPr>
        <w:widowControl w:val="0"/>
        <w:bidi w:val="0"/>
        <w:spacing w:line="240" w:lineRule="auto"/>
        <w:ind w:firstLine="0"/>
        <w:jc w:val="lowKashida"/>
        <w:rPr>
          <w:rFonts w:ascii="Times New Roman" w:eastAsia="Calibri" w:hAnsi="Times New Roman" w:cs="Times New Roman"/>
          <w:sz w:val="22"/>
          <w:szCs w:val="26"/>
          <w:lang w:bidi="fa-IR"/>
        </w:rPr>
      </w:pPr>
    </w:p>
    <w:p w14:paraId="1551B91F" w14:textId="137EA035" w:rsidR="00744594" w:rsidRPr="00744594" w:rsidRDefault="006D72B7" w:rsidP="00744594">
      <w:pPr>
        <w:widowControl w:val="0"/>
        <w:bidi w:val="0"/>
        <w:spacing w:before="480" w:line="240" w:lineRule="auto"/>
        <w:ind w:firstLine="0"/>
        <w:rPr>
          <w:rFonts w:ascii="Times New Roman" w:eastAsia="Calibri" w:hAnsi="Times New Roman" w:cs="Times New Roman"/>
          <w:szCs w:val="20"/>
          <w:lang w:bidi="fa-IR"/>
        </w:rPr>
      </w:pPr>
      <w:sdt>
        <w:sdtPr>
          <w:rPr>
            <w:rFonts w:ascii="Times New Roman" w:eastAsia="Calibri" w:hAnsi="Times New Roman" w:cs="Times New Roman"/>
            <w:b/>
            <w:bCs/>
            <w:szCs w:val="20"/>
          </w:rPr>
          <w:alias w:val="Keywords"/>
          <w:tag w:val="Keywords"/>
          <w:id w:val="525755604"/>
          <w:lock w:val="contentLocked"/>
        </w:sdtPr>
        <w:sdtEndPr>
          <w:rPr>
            <w:b w:val="0"/>
            <w:bCs w:val="0"/>
          </w:rPr>
        </w:sdtEndPr>
        <w:sdtContent>
          <w:r w:rsidR="00744594" w:rsidRPr="00744594">
            <w:rPr>
              <w:rFonts w:ascii="Times New Roman" w:eastAsia="Calibri" w:hAnsi="Times New Roman" w:cs="Times New Roman"/>
              <w:b/>
              <w:bCs/>
              <w:szCs w:val="20"/>
            </w:rPr>
            <w:t>Keywords:</w:t>
          </w:r>
        </w:sdtContent>
      </w:sdt>
      <w:r w:rsidR="00F57B55">
        <w:rPr>
          <w:rFonts w:ascii="Times New Roman" w:eastAsia="Calibri" w:hAnsi="Times New Roman" w:cs="Times New Roman" w:hint="cs"/>
          <w:szCs w:val="20"/>
          <w:rtl/>
        </w:rPr>
        <w:t xml:space="preserve"> </w:t>
      </w:r>
      <w:r w:rsidR="00F57B55" w:rsidRPr="00F57B55">
        <w:rPr>
          <w:rFonts w:ascii="Times New Roman" w:eastAsia="Calibri" w:hAnsi="Times New Roman" w:cs="Times New Roman"/>
          <w:szCs w:val="20"/>
        </w:rPr>
        <w:t>Insert your research keywords here.</w:t>
      </w:r>
    </w:p>
    <w:p w14:paraId="7131BF9E" w14:textId="63E5F343" w:rsidR="002B19A1" w:rsidRPr="002B19A1" w:rsidRDefault="002B19A1" w:rsidP="003D5229">
      <w:pPr>
        <w:tabs>
          <w:tab w:val="left" w:pos="1389"/>
        </w:tabs>
        <w:bidi w:val="0"/>
        <w:spacing w:before="360"/>
        <w:ind w:firstLine="0"/>
        <w:rPr>
          <w:b/>
          <w:bCs/>
          <w:szCs w:val="22"/>
          <w:lang w:bidi="fa-IR"/>
        </w:rPr>
        <w:sectPr w:rsidR="002B19A1" w:rsidRPr="002B19A1" w:rsidSect="00F75E4F">
          <w:headerReference w:type="default" r:id="rId53"/>
          <w:type w:val="nextColumn"/>
          <w:pgSz w:w="9356" w:h="13325" w:code="13"/>
          <w:pgMar w:top="1985" w:right="1247" w:bottom="1418" w:left="1247" w:header="680" w:footer="680" w:gutter="0"/>
          <w:cols w:space="720"/>
          <w:titlePg/>
          <w:bidi/>
          <w:rtlGutter/>
          <w:docGrid w:linePitch="360"/>
        </w:sectPr>
      </w:pPr>
    </w:p>
    <w:p w14:paraId="541A432D" w14:textId="77777777" w:rsidR="002B19A1" w:rsidRDefault="002B19A1" w:rsidP="002B19A1">
      <w:pPr>
        <w:tabs>
          <w:tab w:val="left" w:pos="4195"/>
        </w:tabs>
        <w:ind w:firstLine="0"/>
        <w:rPr>
          <w:rtl/>
          <w:lang w:bidi="fa-IR"/>
        </w:rPr>
      </w:pPr>
    </w:p>
    <w:p w14:paraId="76638CF5" w14:textId="77777777" w:rsidR="003D5229" w:rsidRPr="00BB0252" w:rsidRDefault="003D5229" w:rsidP="003D5229">
      <w:pPr>
        <w:autoSpaceDE w:val="0"/>
        <w:autoSpaceDN w:val="0"/>
        <w:bidi w:val="0"/>
        <w:adjustRightInd w:val="0"/>
        <w:spacing w:line="240" w:lineRule="auto"/>
        <w:jc w:val="center"/>
        <w:rPr>
          <w:rFonts w:cs="B Nazanin"/>
          <w:b/>
          <w:bCs/>
          <w:szCs w:val="20"/>
          <w:rtl/>
        </w:rPr>
      </w:pPr>
      <w:r w:rsidRPr="00BB0252">
        <w:rPr>
          <w:rFonts w:cs="B Nazanin"/>
          <w:b/>
          <w:bCs/>
          <w:szCs w:val="20"/>
        </w:rPr>
        <w:t>In the Name of God</w:t>
      </w:r>
    </w:p>
    <w:p w14:paraId="64239A06" w14:textId="77777777" w:rsidR="003D5229" w:rsidRDefault="003D5229" w:rsidP="003D5229">
      <w:pPr>
        <w:bidi w:val="0"/>
        <w:spacing w:line="240" w:lineRule="auto"/>
        <w:ind w:firstLine="0"/>
      </w:pPr>
    </w:p>
    <w:p w14:paraId="44D8BE4F" w14:textId="77777777" w:rsidR="003D5229" w:rsidRPr="00F8444D" w:rsidRDefault="003D5229" w:rsidP="003D5229">
      <w:pPr>
        <w:bidi w:val="0"/>
        <w:spacing w:line="240" w:lineRule="auto"/>
        <w:ind w:firstLine="0"/>
      </w:pPr>
    </w:p>
    <w:p w14:paraId="6F3CD9DE" w14:textId="0F71DAD2" w:rsidR="003D5229" w:rsidRPr="001177FF" w:rsidRDefault="001C5DDD" w:rsidP="003D5229">
      <w:pPr>
        <w:bidi w:val="0"/>
        <w:spacing w:line="240" w:lineRule="auto"/>
        <w:ind w:firstLine="0"/>
        <w:jc w:val="center"/>
        <w:rPr>
          <w:rFonts w:eastAsia="Calibri" w:cs="B Nazanin"/>
          <w:sz w:val="24"/>
        </w:rPr>
      </w:pPr>
      <w:r>
        <w:rPr>
          <w:lang w:val="en"/>
        </w:rPr>
        <w:t xml:space="preserve">Evaluation of critical groundwater areas of </w:t>
      </w:r>
      <w:proofErr w:type="spellStart"/>
      <w:r>
        <w:rPr>
          <w:lang w:val="en"/>
        </w:rPr>
        <w:t>Sirjan</w:t>
      </w:r>
      <w:proofErr w:type="spellEnd"/>
      <w:r>
        <w:rPr>
          <w:lang w:val="en"/>
        </w:rPr>
        <w:t xml:space="preserve"> plain using multi-</w:t>
      </w:r>
      <w:r w:rsidR="000245EE">
        <w:rPr>
          <w:lang w:val="en"/>
        </w:rPr>
        <w:t>criteria decision-making</w:t>
      </w:r>
      <w:r>
        <w:rPr>
          <w:lang w:val="en"/>
        </w:rPr>
        <w:t xml:space="preserve"> methods and GIS</w:t>
      </w:r>
    </w:p>
    <w:p w14:paraId="0C7EFEF4" w14:textId="77777777" w:rsidR="003D5229" w:rsidRDefault="003D5229" w:rsidP="003D5229">
      <w:pPr>
        <w:bidi w:val="0"/>
        <w:spacing w:line="240" w:lineRule="auto"/>
        <w:ind w:firstLine="0"/>
        <w:jc w:val="center"/>
        <w:rPr>
          <w:rFonts w:eastAsia="Calibri" w:cs="B Nazanin"/>
        </w:rPr>
      </w:pPr>
    </w:p>
    <w:p w14:paraId="7F07A04B" w14:textId="77777777" w:rsidR="003D5229" w:rsidRPr="00F8444D" w:rsidRDefault="003D5229" w:rsidP="003D5229">
      <w:pPr>
        <w:bidi w:val="0"/>
        <w:spacing w:line="240" w:lineRule="auto"/>
        <w:ind w:firstLine="0"/>
        <w:jc w:val="center"/>
        <w:rPr>
          <w:rFonts w:eastAsia="Calibri" w:cs="B Nazanin"/>
        </w:rPr>
      </w:pPr>
    </w:p>
    <w:p w14:paraId="629D4C4A" w14:textId="77777777" w:rsidR="003D5229" w:rsidRPr="008A03D2" w:rsidRDefault="003D5229" w:rsidP="003D5229">
      <w:pPr>
        <w:autoSpaceDE w:val="0"/>
        <w:autoSpaceDN w:val="0"/>
        <w:bidi w:val="0"/>
        <w:adjustRightInd w:val="0"/>
        <w:spacing w:line="240" w:lineRule="auto"/>
        <w:jc w:val="center"/>
        <w:rPr>
          <w:rFonts w:cs="B Nazanin"/>
          <w:szCs w:val="20"/>
        </w:rPr>
      </w:pPr>
      <w:r w:rsidRPr="008A03D2">
        <w:rPr>
          <w:rFonts w:cs="B Nazanin"/>
          <w:szCs w:val="20"/>
        </w:rPr>
        <w:t>By</w:t>
      </w:r>
    </w:p>
    <w:p w14:paraId="4436D9F2" w14:textId="68780CB4" w:rsidR="003D5229" w:rsidRDefault="001C5DDD" w:rsidP="001C5DDD">
      <w:pPr>
        <w:bidi w:val="0"/>
        <w:spacing w:line="240" w:lineRule="auto"/>
        <w:ind w:firstLine="0"/>
        <w:jc w:val="center"/>
        <w:rPr>
          <w:b/>
          <w:bCs/>
        </w:rPr>
      </w:pPr>
      <w:r>
        <w:rPr>
          <w:lang w:val="en"/>
        </w:rPr>
        <w:t xml:space="preserve">Fatemeh Karimi </w:t>
      </w:r>
      <w:proofErr w:type="spellStart"/>
      <w:r>
        <w:rPr>
          <w:lang w:val="en"/>
        </w:rPr>
        <w:t>Moqbeli</w:t>
      </w:r>
      <w:proofErr w:type="spellEnd"/>
    </w:p>
    <w:p w14:paraId="499707B4" w14:textId="77777777" w:rsidR="001C5DDD" w:rsidRDefault="001C5DDD" w:rsidP="003D5229">
      <w:pPr>
        <w:bidi w:val="0"/>
        <w:spacing w:line="240" w:lineRule="auto"/>
        <w:jc w:val="center"/>
        <w:rPr>
          <w:rFonts w:cs="B Nazanin"/>
          <w:color w:val="000000" w:themeColor="text1"/>
          <w:szCs w:val="20"/>
        </w:rPr>
      </w:pPr>
    </w:p>
    <w:p w14:paraId="0753FC33" w14:textId="0AE186D8" w:rsidR="003D5229" w:rsidRPr="001C5DDD" w:rsidRDefault="00DA5E83" w:rsidP="001C5DDD">
      <w:pPr>
        <w:bidi w:val="0"/>
        <w:spacing w:line="240" w:lineRule="auto"/>
        <w:jc w:val="center"/>
        <w:rPr>
          <w:rFonts w:cs="B Nazanin"/>
          <w:color w:val="000000" w:themeColor="text1"/>
          <w:szCs w:val="20"/>
        </w:rPr>
      </w:pPr>
      <w:r w:rsidRPr="00DA5E83">
        <w:rPr>
          <w:rFonts w:cs="B Nazanin"/>
          <w:color w:val="000000" w:themeColor="text1"/>
          <w:szCs w:val="20"/>
        </w:rPr>
        <w:t>Dissertation</w:t>
      </w:r>
    </w:p>
    <w:p w14:paraId="3BFED77E" w14:textId="273DB40D" w:rsidR="003D5229" w:rsidRPr="008A03D2" w:rsidRDefault="003D5229" w:rsidP="003D5229">
      <w:pPr>
        <w:autoSpaceDE w:val="0"/>
        <w:autoSpaceDN w:val="0"/>
        <w:bidi w:val="0"/>
        <w:adjustRightInd w:val="0"/>
        <w:spacing w:line="240" w:lineRule="auto"/>
        <w:jc w:val="center"/>
        <w:rPr>
          <w:rFonts w:cs="B Nazanin"/>
          <w:szCs w:val="20"/>
          <w:rtl/>
        </w:rPr>
      </w:pPr>
      <w:r w:rsidRPr="008A03D2">
        <w:rPr>
          <w:rFonts w:cs="B Nazanin"/>
          <w:szCs w:val="20"/>
        </w:rPr>
        <w:t xml:space="preserve">Submitted to </w:t>
      </w:r>
      <w:r>
        <w:rPr>
          <w:rFonts w:cs="B Nazanin"/>
          <w:szCs w:val="20"/>
        </w:rPr>
        <w:t xml:space="preserve">University of </w:t>
      </w:r>
      <w:proofErr w:type="spellStart"/>
      <w:r>
        <w:rPr>
          <w:rFonts w:cs="B Nazanin"/>
          <w:szCs w:val="20"/>
        </w:rPr>
        <w:t>Hormozgan</w:t>
      </w:r>
      <w:proofErr w:type="spellEnd"/>
      <w:r w:rsidRPr="008A03D2">
        <w:rPr>
          <w:rFonts w:cs="B Nazanin"/>
          <w:szCs w:val="20"/>
        </w:rPr>
        <w:t xml:space="preserve"> in Partial Fulfillment of the Requirements for the Degree of </w:t>
      </w:r>
      <w:r w:rsidRPr="001C5DDD">
        <w:rPr>
          <w:rFonts w:cs="B Nazanin"/>
          <w:color w:val="000000" w:themeColor="text1"/>
          <w:szCs w:val="20"/>
        </w:rPr>
        <w:t xml:space="preserve">Master of Science (M.Sc.) </w:t>
      </w:r>
    </w:p>
    <w:p w14:paraId="3A9DC1A2" w14:textId="77777777" w:rsidR="003D5229" w:rsidRDefault="003D5229" w:rsidP="003D5229">
      <w:pPr>
        <w:bidi w:val="0"/>
        <w:spacing w:line="240" w:lineRule="auto"/>
        <w:ind w:firstLine="0"/>
        <w:rPr>
          <w:b/>
          <w:bCs/>
        </w:rPr>
      </w:pPr>
    </w:p>
    <w:p w14:paraId="511A3AEB" w14:textId="77777777" w:rsidR="003D5229" w:rsidRDefault="003D5229" w:rsidP="003D5229">
      <w:pPr>
        <w:bidi w:val="0"/>
        <w:spacing w:line="240" w:lineRule="auto"/>
        <w:ind w:firstLine="0"/>
        <w:rPr>
          <w:b/>
          <w:bCs/>
        </w:rPr>
      </w:pPr>
    </w:p>
    <w:p w14:paraId="765325C1" w14:textId="77777777" w:rsidR="003D5229" w:rsidRPr="008A03D2" w:rsidRDefault="003D5229" w:rsidP="003D5229">
      <w:pPr>
        <w:autoSpaceDE w:val="0"/>
        <w:autoSpaceDN w:val="0"/>
        <w:bidi w:val="0"/>
        <w:adjustRightInd w:val="0"/>
        <w:spacing w:line="240" w:lineRule="auto"/>
        <w:jc w:val="center"/>
        <w:rPr>
          <w:rFonts w:cs="B Nazanin"/>
          <w:szCs w:val="20"/>
        </w:rPr>
      </w:pPr>
      <w:r w:rsidRPr="008A03D2">
        <w:rPr>
          <w:rFonts w:cs="B Nazanin"/>
          <w:szCs w:val="20"/>
        </w:rPr>
        <w:t>In</w:t>
      </w:r>
    </w:p>
    <w:p w14:paraId="16BE208F" w14:textId="600DBAE2" w:rsidR="003D5229" w:rsidRDefault="006D72B7" w:rsidP="001C5DDD">
      <w:pPr>
        <w:bidi w:val="0"/>
        <w:spacing w:line="240" w:lineRule="auto"/>
        <w:ind w:firstLine="0"/>
        <w:jc w:val="center"/>
        <w:rPr>
          <w:b/>
          <w:bCs/>
        </w:rPr>
      </w:pPr>
      <w:sdt>
        <w:sdtPr>
          <w:rPr>
            <w:szCs w:val="20"/>
          </w:rPr>
          <w:alias w:val="Major"/>
          <w:tag w:val="Major"/>
          <w:id w:val="734211450"/>
          <w:placeholder>
            <w:docPart w:val="9B6C320B9C104A95BA49210E2916B2DE"/>
          </w:placeholder>
          <w:showingPlcHdr/>
          <w:dropDownList>
            <w:listItem w:value="Choose an item."/>
            <w:listItem w:displayText="Irrigation &amp; Drainage" w:value="Irrigation &amp; Drainage"/>
            <w:listItem w:displayText="Hdroinformatics" w:value="Hydroinformatic"/>
          </w:dropDownList>
        </w:sdtPr>
        <w:sdtEndPr/>
        <w:sdtContent>
          <w:r w:rsidR="00DA5E83" w:rsidRPr="00DA5E83">
            <w:rPr>
              <w:rStyle w:val="PlaceholderText"/>
              <w:color w:val="00B0F0"/>
              <w:szCs w:val="20"/>
            </w:rPr>
            <w:t>Choose an item.</w:t>
          </w:r>
        </w:sdtContent>
      </w:sdt>
    </w:p>
    <w:p w14:paraId="16F3C2A0" w14:textId="77777777" w:rsidR="003D5229" w:rsidRDefault="003D5229" w:rsidP="003D5229">
      <w:pPr>
        <w:bidi w:val="0"/>
        <w:spacing w:line="240" w:lineRule="auto"/>
        <w:ind w:firstLine="0"/>
        <w:rPr>
          <w:b/>
          <w:bCs/>
        </w:rPr>
      </w:pPr>
    </w:p>
    <w:p w14:paraId="207E4234" w14:textId="77777777" w:rsidR="003D5229" w:rsidRPr="00EF4CDC" w:rsidRDefault="003D5229" w:rsidP="003D5229">
      <w:pPr>
        <w:bidi w:val="0"/>
        <w:spacing w:line="240" w:lineRule="auto"/>
        <w:ind w:firstLine="0"/>
        <w:rPr>
          <w:b/>
          <w:bCs/>
          <w:szCs w:val="20"/>
        </w:rPr>
      </w:pPr>
    </w:p>
    <w:p w14:paraId="26BE82B5" w14:textId="77777777" w:rsidR="003D5229" w:rsidRDefault="003D5229" w:rsidP="003D5229">
      <w:pPr>
        <w:autoSpaceDE w:val="0"/>
        <w:autoSpaceDN w:val="0"/>
        <w:bidi w:val="0"/>
        <w:adjustRightInd w:val="0"/>
        <w:spacing w:line="240" w:lineRule="auto"/>
        <w:jc w:val="center"/>
        <w:rPr>
          <w:b/>
          <w:bCs/>
        </w:rPr>
      </w:pPr>
      <w:r>
        <w:rPr>
          <w:rFonts w:cs="B Nazanin"/>
          <w:szCs w:val="20"/>
        </w:rPr>
        <w:t>University of</w:t>
      </w:r>
      <w:r w:rsidRPr="00EF4CDC">
        <w:rPr>
          <w:rFonts w:cs="B Nazanin"/>
          <w:szCs w:val="20"/>
        </w:rPr>
        <w:t xml:space="preserve"> </w:t>
      </w:r>
      <w:proofErr w:type="spellStart"/>
      <w:r>
        <w:rPr>
          <w:rFonts w:cs="B Nazanin"/>
          <w:szCs w:val="20"/>
        </w:rPr>
        <w:t>Hormozgan</w:t>
      </w:r>
      <w:proofErr w:type="spellEnd"/>
    </w:p>
    <w:p w14:paraId="75A92DF8" w14:textId="77777777" w:rsidR="003D5229" w:rsidRDefault="003D5229" w:rsidP="003D5229">
      <w:pPr>
        <w:bidi w:val="0"/>
        <w:spacing w:line="240" w:lineRule="auto"/>
        <w:ind w:firstLine="0"/>
        <w:rPr>
          <w:b/>
          <w:bCs/>
        </w:rPr>
      </w:pPr>
    </w:p>
    <w:p w14:paraId="76558996" w14:textId="77777777" w:rsidR="003D5229" w:rsidRPr="004A7251" w:rsidRDefault="003D5229" w:rsidP="003D5229">
      <w:pPr>
        <w:autoSpaceDE w:val="0"/>
        <w:autoSpaceDN w:val="0"/>
        <w:adjustRightInd w:val="0"/>
        <w:spacing w:line="240" w:lineRule="auto"/>
        <w:jc w:val="center"/>
        <w:rPr>
          <w:rFonts w:cs="B Nazanin"/>
          <w:sz w:val="24"/>
        </w:rPr>
      </w:pPr>
    </w:p>
    <w:p w14:paraId="4A8C417E" w14:textId="06697C9E" w:rsidR="003D5229" w:rsidRDefault="003D5229" w:rsidP="003D5229">
      <w:pPr>
        <w:autoSpaceDE w:val="0"/>
        <w:autoSpaceDN w:val="0"/>
        <w:bidi w:val="0"/>
        <w:adjustRightInd w:val="0"/>
        <w:spacing w:line="240" w:lineRule="auto"/>
        <w:ind w:firstLine="0"/>
        <w:jc w:val="left"/>
        <w:rPr>
          <w:rFonts w:cs="B Nazanin"/>
          <w:b/>
          <w:bCs/>
          <w:szCs w:val="20"/>
        </w:rPr>
      </w:pPr>
      <w:r w:rsidRPr="002E6988">
        <w:rPr>
          <w:rFonts w:cs="B Nazanin"/>
          <w:b/>
          <w:bCs/>
          <w:szCs w:val="20"/>
        </w:rPr>
        <w:t xml:space="preserve">Evaluated and Approved by the </w:t>
      </w:r>
      <w:r w:rsidRPr="005C7289">
        <w:rPr>
          <w:rFonts w:cs="B Nazanin"/>
          <w:b/>
          <w:bCs/>
          <w:color w:val="000000" w:themeColor="text1"/>
          <w:szCs w:val="20"/>
        </w:rPr>
        <w:t>Dissertation</w:t>
      </w:r>
      <w:r w:rsidRPr="002E6988">
        <w:rPr>
          <w:rFonts w:cs="B Nazanin"/>
          <w:b/>
          <w:bCs/>
          <w:color w:val="FF0000"/>
          <w:szCs w:val="20"/>
        </w:rPr>
        <w:t xml:space="preserve"> </w:t>
      </w:r>
      <w:r w:rsidRPr="002E6988">
        <w:rPr>
          <w:rFonts w:cs="B Nazanin"/>
          <w:b/>
          <w:bCs/>
          <w:szCs w:val="20"/>
        </w:rPr>
        <w:t>Committee</w:t>
      </w:r>
    </w:p>
    <w:p w14:paraId="01B95E50" w14:textId="77777777" w:rsidR="003D5229" w:rsidRDefault="003D5229" w:rsidP="003D5229">
      <w:pPr>
        <w:spacing w:line="240" w:lineRule="auto"/>
        <w:ind w:right="1985"/>
        <w:jc w:val="right"/>
        <w:rPr>
          <w:rFonts w:cstheme="majorBidi"/>
          <w:color w:val="000000" w:themeColor="text1"/>
          <w:sz w:val="18"/>
          <w:szCs w:val="18"/>
          <w:lang w:bidi="fa-IR"/>
        </w:rPr>
      </w:pPr>
    </w:p>
    <w:tbl>
      <w:tblPr>
        <w:tblW w:w="0" w:type="auto"/>
        <w:tblLook w:val="04A0" w:firstRow="1" w:lastRow="0" w:firstColumn="1" w:lastColumn="0" w:noHBand="0" w:noVBand="1"/>
      </w:tblPr>
      <w:tblGrid>
        <w:gridCol w:w="959"/>
        <w:gridCol w:w="5245"/>
      </w:tblGrid>
      <w:tr w:rsidR="003D5229" w14:paraId="0C158515" w14:textId="77777777" w:rsidTr="00CB1AAB">
        <w:tc>
          <w:tcPr>
            <w:tcW w:w="959" w:type="dxa"/>
          </w:tcPr>
          <w:p w14:paraId="3F63C6E1" w14:textId="77777777" w:rsidR="003D5229" w:rsidRDefault="003D5229" w:rsidP="00CB1AAB">
            <w:pPr>
              <w:bidi w:val="0"/>
              <w:spacing w:line="240" w:lineRule="auto"/>
              <w:ind w:firstLine="0"/>
              <w:rPr>
                <w:sz w:val="18"/>
                <w:szCs w:val="18"/>
                <w:lang w:bidi="fa-IR"/>
              </w:rPr>
            </w:pPr>
          </w:p>
        </w:tc>
        <w:tc>
          <w:tcPr>
            <w:tcW w:w="5245" w:type="dxa"/>
          </w:tcPr>
          <w:p w14:paraId="71D178D5" w14:textId="7D4F0B65" w:rsidR="003D5229" w:rsidRDefault="0081623E" w:rsidP="00CB1AAB">
            <w:pPr>
              <w:bidi w:val="0"/>
              <w:spacing w:line="240" w:lineRule="auto"/>
              <w:ind w:firstLine="0"/>
              <w:jc w:val="left"/>
              <w:rPr>
                <w:sz w:val="18"/>
                <w:szCs w:val="18"/>
                <w:lang w:bidi="fa-IR"/>
              </w:rPr>
            </w:pPr>
            <w:r>
              <w:rPr>
                <w:sz w:val="18"/>
                <w:szCs w:val="18"/>
                <w:lang w:bidi="fa-IR"/>
              </w:rPr>
              <w:t>A. Sadeghi-</w:t>
            </w:r>
            <w:proofErr w:type="spellStart"/>
            <w:r>
              <w:rPr>
                <w:sz w:val="18"/>
                <w:szCs w:val="18"/>
                <w:lang w:bidi="fa-IR"/>
              </w:rPr>
              <w:t>Lari</w:t>
            </w:r>
            <w:proofErr w:type="spellEnd"/>
            <w:r w:rsidR="003D5229" w:rsidRPr="00A83564">
              <w:rPr>
                <w:sz w:val="18"/>
                <w:szCs w:val="18"/>
                <w:lang w:bidi="fa-IR"/>
              </w:rPr>
              <w:t xml:space="preserve"> </w:t>
            </w:r>
            <w:r w:rsidR="003D5229">
              <w:rPr>
                <w:sz w:val="18"/>
                <w:szCs w:val="18"/>
                <w:lang w:bidi="fa-IR"/>
              </w:rPr>
              <w:t>(</w:t>
            </w:r>
            <w:r w:rsidR="003D5229" w:rsidRPr="00A83564">
              <w:rPr>
                <w:sz w:val="18"/>
                <w:szCs w:val="18"/>
                <w:lang w:bidi="fa-IR"/>
              </w:rPr>
              <w:t>Ph.D.</w:t>
            </w:r>
            <w:r w:rsidR="003D5229">
              <w:rPr>
                <w:sz w:val="18"/>
                <w:szCs w:val="18"/>
                <w:lang w:bidi="fa-IR"/>
              </w:rPr>
              <w:t>)</w:t>
            </w:r>
            <w:r w:rsidR="003D5229" w:rsidRPr="00A83564">
              <w:rPr>
                <w:sz w:val="18"/>
                <w:szCs w:val="18"/>
                <w:lang w:bidi="fa-IR"/>
              </w:rPr>
              <w:t>, Ass</w:t>
            </w:r>
            <w:r>
              <w:rPr>
                <w:sz w:val="18"/>
                <w:szCs w:val="18"/>
                <w:lang w:bidi="fa-IR"/>
              </w:rPr>
              <w:t>istant</w:t>
            </w:r>
            <w:r w:rsidR="003D5229" w:rsidRPr="00A83564">
              <w:rPr>
                <w:sz w:val="18"/>
                <w:szCs w:val="18"/>
                <w:lang w:bidi="fa-IR"/>
              </w:rPr>
              <w:t xml:space="preserve"> prof. of </w:t>
            </w:r>
            <w:r>
              <w:rPr>
                <w:sz w:val="18"/>
                <w:szCs w:val="18"/>
                <w:lang w:bidi="fa-IR"/>
              </w:rPr>
              <w:t>Irrigation &amp;</w:t>
            </w:r>
            <w:proofErr w:type="spellStart"/>
            <w:r>
              <w:rPr>
                <w:sz w:val="18"/>
                <w:szCs w:val="18"/>
                <w:lang w:bidi="fa-IR"/>
              </w:rPr>
              <w:t>Draiange</w:t>
            </w:r>
            <w:proofErr w:type="spellEnd"/>
            <w:r w:rsidR="003D5229" w:rsidRPr="00A83564">
              <w:rPr>
                <w:sz w:val="18"/>
                <w:szCs w:val="18"/>
                <w:lang w:bidi="fa-IR"/>
              </w:rPr>
              <w:t xml:space="preserve"> (Supervisor)</w:t>
            </w:r>
          </w:p>
        </w:tc>
      </w:tr>
      <w:tr w:rsidR="003D5229" w14:paraId="0170E376" w14:textId="77777777" w:rsidTr="00CB1AAB">
        <w:tc>
          <w:tcPr>
            <w:tcW w:w="959" w:type="dxa"/>
          </w:tcPr>
          <w:p w14:paraId="309F3A4A" w14:textId="77777777" w:rsidR="003D5229" w:rsidRDefault="003D5229" w:rsidP="00CB1AAB">
            <w:pPr>
              <w:bidi w:val="0"/>
              <w:spacing w:line="240" w:lineRule="auto"/>
              <w:ind w:firstLine="0"/>
              <w:rPr>
                <w:sz w:val="18"/>
                <w:szCs w:val="18"/>
                <w:lang w:bidi="fa-IR"/>
              </w:rPr>
            </w:pPr>
          </w:p>
        </w:tc>
        <w:tc>
          <w:tcPr>
            <w:tcW w:w="5245" w:type="dxa"/>
          </w:tcPr>
          <w:p w14:paraId="678C038B" w14:textId="291748C2" w:rsidR="003D5229" w:rsidRDefault="0081623E" w:rsidP="00CB1AAB">
            <w:pPr>
              <w:bidi w:val="0"/>
              <w:spacing w:line="240" w:lineRule="auto"/>
              <w:ind w:firstLine="0"/>
              <w:jc w:val="left"/>
              <w:rPr>
                <w:sz w:val="18"/>
                <w:szCs w:val="18"/>
                <w:lang w:bidi="fa-IR"/>
              </w:rPr>
            </w:pPr>
            <w:r>
              <w:rPr>
                <w:sz w:val="18"/>
                <w:szCs w:val="18"/>
                <w:lang w:bidi="fa-IR"/>
              </w:rPr>
              <w:t>M</w:t>
            </w:r>
            <w:r w:rsidR="003D5229">
              <w:rPr>
                <w:sz w:val="18"/>
                <w:szCs w:val="18"/>
                <w:lang w:bidi="fa-IR"/>
              </w:rPr>
              <w:t xml:space="preserve">. </w:t>
            </w:r>
            <w:proofErr w:type="spellStart"/>
            <w:r>
              <w:rPr>
                <w:sz w:val="18"/>
                <w:szCs w:val="18"/>
                <w:lang w:bidi="fa-IR"/>
              </w:rPr>
              <w:t>Faryabi</w:t>
            </w:r>
            <w:proofErr w:type="spellEnd"/>
            <w:r w:rsidR="003D5229" w:rsidRPr="00A83564">
              <w:rPr>
                <w:sz w:val="18"/>
                <w:szCs w:val="18"/>
                <w:lang w:bidi="fa-IR"/>
              </w:rPr>
              <w:t xml:space="preserve"> </w:t>
            </w:r>
            <w:r w:rsidR="003D5229">
              <w:rPr>
                <w:sz w:val="18"/>
                <w:szCs w:val="18"/>
                <w:lang w:bidi="fa-IR"/>
              </w:rPr>
              <w:t>(</w:t>
            </w:r>
            <w:r w:rsidR="003D5229" w:rsidRPr="00A83564">
              <w:rPr>
                <w:sz w:val="18"/>
                <w:szCs w:val="18"/>
                <w:lang w:bidi="fa-IR"/>
              </w:rPr>
              <w:t>Ph.D.</w:t>
            </w:r>
            <w:r w:rsidR="003D5229">
              <w:rPr>
                <w:sz w:val="18"/>
                <w:szCs w:val="18"/>
                <w:lang w:bidi="fa-IR"/>
              </w:rPr>
              <w:t>)</w:t>
            </w:r>
            <w:r w:rsidR="003D5229" w:rsidRPr="00A83564">
              <w:rPr>
                <w:sz w:val="18"/>
                <w:szCs w:val="18"/>
                <w:lang w:bidi="fa-IR"/>
              </w:rPr>
              <w:t xml:space="preserve">, </w:t>
            </w:r>
            <w:r>
              <w:rPr>
                <w:sz w:val="18"/>
                <w:szCs w:val="18"/>
                <w:lang w:bidi="fa-IR"/>
              </w:rPr>
              <w:t>Assistant p</w:t>
            </w:r>
            <w:r w:rsidR="003D5229" w:rsidRPr="00A83564">
              <w:rPr>
                <w:sz w:val="18"/>
                <w:szCs w:val="18"/>
                <w:lang w:bidi="fa-IR"/>
              </w:rPr>
              <w:t>ro</w:t>
            </w:r>
            <w:r>
              <w:rPr>
                <w:sz w:val="18"/>
                <w:szCs w:val="18"/>
                <w:lang w:bidi="fa-IR"/>
              </w:rPr>
              <w:t>.</w:t>
            </w:r>
            <w:r w:rsidR="003D5229" w:rsidRPr="00A83564">
              <w:rPr>
                <w:sz w:val="18"/>
                <w:szCs w:val="18"/>
                <w:lang w:bidi="fa-IR"/>
              </w:rPr>
              <w:t xml:space="preserve"> of </w:t>
            </w:r>
            <w:r>
              <w:rPr>
                <w:sz w:val="18"/>
                <w:szCs w:val="18"/>
                <w:lang w:bidi="fa-IR"/>
              </w:rPr>
              <w:t>Geology</w:t>
            </w:r>
            <w:r w:rsidR="003D5229" w:rsidRPr="00A83564">
              <w:rPr>
                <w:sz w:val="18"/>
                <w:szCs w:val="18"/>
                <w:lang w:bidi="fa-IR"/>
              </w:rPr>
              <w:t xml:space="preserve"> (</w:t>
            </w:r>
            <w:r w:rsidRPr="0081623E">
              <w:rPr>
                <w:sz w:val="18"/>
                <w:szCs w:val="18"/>
                <w:lang w:bidi="fa-IR"/>
              </w:rPr>
              <w:t>Advisor</w:t>
            </w:r>
            <w:r w:rsidR="003D5229" w:rsidRPr="00A83564">
              <w:rPr>
                <w:sz w:val="18"/>
                <w:szCs w:val="18"/>
                <w:lang w:bidi="fa-IR"/>
              </w:rPr>
              <w:t>)</w:t>
            </w:r>
          </w:p>
        </w:tc>
      </w:tr>
      <w:tr w:rsidR="003D5229" w14:paraId="5A65FE9E" w14:textId="77777777" w:rsidTr="00CB1AAB">
        <w:tc>
          <w:tcPr>
            <w:tcW w:w="959" w:type="dxa"/>
          </w:tcPr>
          <w:p w14:paraId="0AD709E1" w14:textId="77777777" w:rsidR="003D5229" w:rsidRDefault="003D5229" w:rsidP="00CB1AAB">
            <w:pPr>
              <w:bidi w:val="0"/>
              <w:spacing w:line="240" w:lineRule="auto"/>
              <w:ind w:firstLine="0"/>
              <w:rPr>
                <w:sz w:val="18"/>
                <w:szCs w:val="18"/>
                <w:lang w:bidi="fa-IR"/>
              </w:rPr>
            </w:pPr>
          </w:p>
        </w:tc>
        <w:tc>
          <w:tcPr>
            <w:tcW w:w="5245" w:type="dxa"/>
          </w:tcPr>
          <w:p w14:paraId="76A2B0CF" w14:textId="36B18EC6" w:rsidR="003D5229" w:rsidRDefault="003D5229" w:rsidP="00CB1AAB">
            <w:pPr>
              <w:bidi w:val="0"/>
              <w:spacing w:line="240" w:lineRule="auto"/>
              <w:ind w:firstLine="0"/>
              <w:jc w:val="left"/>
              <w:rPr>
                <w:sz w:val="18"/>
                <w:szCs w:val="18"/>
                <w:lang w:bidi="fa-IR"/>
              </w:rPr>
            </w:pPr>
            <w:r>
              <w:rPr>
                <w:sz w:val="18"/>
                <w:szCs w:val="18"/>
                <w:lang w:bidi="fa-IR"/>
              </w:rPr>
              <w:t>A. Imani</w:t>
            </w:r>
            <w:r w:rsidRPr="00A83564">
              <w:rPr>
                <w:sz w:val="18"/>
                <w:szCs w:val="18"/>
                <w:lang w:bidi="fa-IR"/>
              </w:rPr>
              <w:t xml:space="preserve"> </w:t>
            </w:r>
            <w:r>
              <w:rPr>
                <w:sz w:val="18"/>
                <w:szCs w:val="18"/>
                <w:lang w:bidi="fa-IR"/>
              </w:rPr>
              <w:t>(</w:t>
            </w:r>
            <w:r w:rsidRPr="00A83564">
              <w:rPr>
                <w:sz w:val="18"/>
                <w:szCs w:val="18"/>
                <w:lang w:bidi="fa-IR"/>
              </w:rPr>
              <w:t>Ph.D.</w:t>
            </w:r>
            <w:r>
              <w:rPr>
                <w:sz w:val="18"/>
                <w:szCs w:val="18"/>
                <w:lang w:bidi="fa-IR"/>
              </w:rPr>
              <w:t>)</w:t>
            </w:r>
            <w:r w:rsidRPr="00A83564">
              <w:rPr>
                <w:sz w:val="18"/>
                <w:szCs w:val="18"/>
                <w:lang w:bidi="fa-IR"/>
              </w:rPr>
              <w:t xml:space="preserve">, Associate prof. of </w:t>
            </w:r>
            <w:r w:rsidR="0081623E">
              <w:rPr>
                <w:sz w:val="18"/>
                <w:szCs w:val="18"/>
                <w:lang w:bidi="fa-IR"/>
              </w:rPr>
              <w:t>Soil &amp; Water</w:t>
            </w:r>
            <w:r w:rsidRPr="00A83564">
              <w:rPr>
                <w:sz w:val="18"/>
                <w:szCs w:val="18"/>
                <w:lang w:bidi="fa-IR"/>
              </w:rPr>
              <w:t xml:space="preserve"> (Referee)</w:t>
            </w:r>
          </w:p>
        </w:tc>
      </w:tr>
      <w:tr w:rsidR="003D5229" w14:paraId="4BFFDB55" w14:textId="77777777" w:rsidTr="00CB1AAB">
        <w:tc>
          <w:tcPr>
            <w:tcW w:w="959" w:type="dxa"/>
          </w:tcPr>
          <w:p w14:paraId="15E5D256" w14:textId="77777777" w:rsidR="003D5229" w:rsidRDefault="003D5229" w:rsidP="00CB1AAB">
            <w:pPr>
              <w:bidi w:val="0"/>
              <w:spacing w:line="240" w:lineRule="auto"/>
              <w:ind w:firstLine="0"/>
              <w:rPr>
                <w:sz w:val="18"/>
                <w:szCs w:val="18"/>
                <w:lang w:bidi="fa-IR"/>
              </w:rPr>
            </w:pPr>
          </w:p>
        </w:tc>
        <w:tc>
          <w:tcPr>
            <w:tcW w:w="5245" w:type="dxa"/>
          </w:tcPr>
          <w:p w14:paraId="2CC2E60A" w14:textId="12E480ED" w:rsidR="003D5229" w:rsidRDefault="003D5229" w:rsidP="00CB1AAB">
            <w:pPr>
              <w:bidi w:val="0"/>
              <w:spacing w:line="240" w:lineRule="auto"/>
              <w:ind w:firstLine="0"/>
              <w:jc w:val="left"/>
              <w:rPr>
                <w:sz w:val="18"/>
                <w:szCs w:val="18"/>
                <w:lang w:bidi="fa-IR"/>
              </w:rPr>
            </w:pPr>
            <w:r>
              <w:rPr>
                <w:sz w:val="18"/>
                <w:szCs w:val="18"/>
                <w:lang w:bidi="fa-IR"/>
              </w:rPr>
              <w:t xml:space="preserve">P. </w:t>
            </w:r>
            <w:proofErr w:type="spellStart"/>
            <w:r>
              <w:rPr>
                <w:sz w:val="18"/>
                <w:szCs w:val="18"/>
                <w:lang w:bidi="fa-IR"/>
              </w:rPr>
              <w:t>Emadi</w:t>
            </w:r>
            <w:proofErr w:type="spellEnd"/>
            <w:r w:rsidRPr="00A83564">
              <w:rPr>
                <w:sz w:val="18"/>
                <w:szCs w:val="18"/>
                <w:lang w:bidi="fa-IR"/>
              </w:rPr>
              <w:t xml:space="preserve"> </w:t>
            </w:r>
            <w:r>
              <w:rPr>
                <w:sz w:val="18"/>
                <w:szCs w:val="18"/>
                <w:lang w:bidi="fa-IR"/>
              </w:rPr>
              <w:t>(</w:t>
            </w:r>
            <w:r w:rsidRPr="00A83564">
              <w:rPr>
                <w:sz w:val="18"/>
                <w:szCs w:val="18"/>
                <w:lang w:bidi="fa-IR"/>
              </w:rPr>
              <w:t>Ph.D.</w:t>
            </w:r>
            <w:r>
              <w:rPr>
                <w:sz w:val="18"/>
                <w:szCs w:val="18"/>
                <w:lang w:bidi="fa-IR"/>
              </w:rPr>
              <w:t>)</w:t>
            </w:r>
            <w:r w:rsidRPr="00A83564">
              <w:rPr>
                <w:sz w:val="18"/>
                <w:szCs w:val="18"/>
                <w:lang w:bidi="fa-IR"/>
              </w:rPr>
              <w:t xml:space="preserve">, </w:t>
            </w:r>
            <w:r w:rsidR="0081623E">
              <w:rPr>
                <w:sz w:val="18"/>
                <w:szCs w:val="18"/>
                <w:lang w:bidi="fa-IR"/>
              </w:rPr>
              <w:t>P</w:t>
            </w:r>
            <w:r w:rsidRPr="00A83564">
              <w:rPr>
                <w:sz w:val="18"/>
                <w:szCs w:val="18"/>
                <w:lang w:bidi="fa-IR"/>
              </w:rPr>
              <w:t xml:space="preserve">rof. of </w:t>
            </w:r>
            <w:r w:rsidR="0081623E">
              <w:rPr>
                <w:sz w:val="18"/>
                <w:szCs w:val="18"/>
                <w:lang w:bidi="fa-IR"/>
              </w:rPr>
              <w:t>Soil Science</w:t>
            </w:r>
            <w:r w:rsidRPr="00A83564">
              <w:rPr>
                <w:sz w:val="18"/>
                <w:szCs w:val="18"/>
                <w:lang w:bidi="fa-IR"/>
              </w:rPr>
              <w:t xml:space="preserve"> (Referee)</w:t>
            </w:r>
          </w:p>
        </w:tc>
      </w:tr>
    </w:tbl>
    <w:p w14:paraId="7439ADB4" w14:textId="77777777" w:rsidR="003D5229" w:rsidRDefault="003D5229" w:rsidP="003D5229">
      <w:pPr>
        <w:bidi w:val="0"/>
        <w:spacing w:line="240" w:lineRule="auto"/>
        <w:ind w:firstLine="0"/>
        <w:rPr>
          <w:sz w:val="18"/>
          <w:szCs w:val="18"/>
          <w:lang w:bidi="fa-IR"/>
        </w:rPr>
      </w:pPr>
    </w:p>
    <w:p w14:paraId="63C9C52E" w14:textId="77777777" w:rsidR="003D5229" w:rsidRDefault="003D5229" w:rsidP="003D5229">
      <w:pPr>
        <w:bidi w:val="0"/>
        <w:spacing w:line="240" w:lineRule="auto"/>
        <w:ind w:firstLine="0"/>
        <w:rPr>
          <w:sz w:val="18"/>
          <w:szCs w:val="18"/>
          <w:lang w:bidi="fa-IR"/>
        </w:rPr>
      </w:pPr>
    </w:p>
    <w:p w14:paraId="4E9E5A0A" w14:textId="77777777" w:rsidR="003D5229" w:rsidRDefault="003D5229" w:rsidP="003D5229">
      <w:pPr>
        <w:tabs>
          <w:tab w:val="left" w:pos="1450"/>
          <w:tab w:val="right" w:pos="6476"/>
        </w:tabs>
        <w:autoSpaceDE w:val="0"/>
        <w:autoSpaceDN w:val="0"/>
        <w:adjustRightInd w:val="0"/>
        <w:spacing w:line="240" w:lineRule="auto"/>
        <w:ind w:firstLine="0"/>
        <w:jc w:val="left"/>
        <w:rPr>
          <w:rFonts w:ascii="Traditional Arabic" w:hAnsi="Traditional Arabic" w:cs="Traditional Arabic"/>
          <w:b/>
          <w:bCs/>
          <w:sz w:val="28"/>
          <w:szCs w:val="28"/>
          <w:rtl/>
          <w:lang w:bidi="fa-IR"/>
        </w:rPr>
      </w:pPr>
    </w:p>
    <w:p w14:paraId="2BF113CA" w14:textId="7E40BE7F" w:rsidR="003D5229" w:rsidRDefault="003D5229" w:rsidP="003D5229">
      <w:pPr>
        <w:tabs>
          <w:tab w:val="left" w:pos="1450"/>
          <w:tab w:val="right" w:pos="6476"/>
        </w:tabs>
        <w:autoSpaceDE w:val="0"/>
        <w:autoSpaceDN w:val="0"/>
        <w:bidi w:val="0"/>
        <w:adjustRightInd w:val="0"/>
        <w:spacing w:line="240" w:lineRule="auto"/>
        <w:jc w:val="center"/>
        <w:rPr>
          <w:rFonts w:ascii="Traditional Arabic" w:hAnsi="Traditional Arabic" w:cs="Traditional Arabic"/>
          <w:b/>
          <w:bCs/>
          <w:sz w:val="28"/>
          <w:szCs w:val="28"/>
          <w:rtl/>
          <w:lang w:bidi="fa-IR"/>
        </w:rPr>
      </w:pPr>
      <w:r>
        <w:rPr>
          <w:lang w:bidi="fa-IR"/>
        </w:rPr>
        <w:t>Ma</w:t>
      </w:r>
      <w:r w:rsidR="005C7289">
        <w:rPr>
          <w:lang w:bidi="fa-IR"/>
        </w:rPr>
        <w:t>rch</w:t>
      </w:r>
      <w:r>
        <w:rPr>
          <w:lang w:bidi="fa-IR"/>
        </w:rPr>
        <w:t xml:space="preserve"> 20</w:t>
      </w:r>
      <w:r w:rsidR="005C7289">
        <w:rPr>
          <w:lang w:bidi="fa-IR"/>
        </w:rPr>
        <w:t>22</w:t>
      </w:r>
    </w:p>
    <w:p w14:paraId="5A910446" w14:textId="77777777" w:rsidR="003D5229" w:rsidRDefault="003D5229" w:rsidP="003D5229">
      <w:pPr>
        <w:tabs>
          <w:tab w:val="left" w:pos="1450"/>
          <w:tab w:val="right" w:pos="6476"/>
        </w:tabs>
        <w:autoSpaceDE w:val="0"/>
        <w:autoSpaceDN w:val="0"/>
        <w:adjustRightInd w:val="0"/>
        <w:spacing w:line="240" w:lineRule="auto"/>
        <w:jc w:val="left"/>
        <w:rPr>
          <w:rFonts w:ascii="Traditional Arabic" w:hAnsi="Traditional Arabic" w:cs="Traditional Arabic"/>
          <w:b/>
          <w:bCs/>
          <w:sz w:val="28"/>
          <w:szCs w:val="28"/>
          <w:lang w:bidi="fa-IR"/>
        </w:rPr>
      </w:pPr>
    </w:p>
    <w:p w14:paraId="085DCDBF" w14:textId="77777777" w:rsidR="003D5229" w:rsidRDefault="003D5229" w:rsidP="003D5229">
      <w:pPr>
        <w:tabs>
          <w:tab w:val="left" w:pos="1450"/>
          <w:tab w:val="right" w:pos="6476"/>
        </w:tabs>
        <w:autoSpaceDE w:val="0"/>
        <w:autoSpaceDN w:val="0"/>
        <w:adjustRightInd w:val="0"/>
        <w:spacing w:line="240" w:lineRule="auto"/>
        <w:jc w:val="left"/>
        <w:rPr>
          <w:rFonts w:ascii="Traditional Arabic" w:hAnsi="Traditional Arabic" w:cs="Traditional Arabic"/>
          <w:b/>
          <w:bCs/>
          <w:sz w:val="28"/>
          <w:szCs w:val="28"/>
          <w:rtl/>
          <w:lang w:bidi="fa-IR"/>
        </w:rPr>
        <w:sectPr w:rsidR="003D5229" w:rsidSect="003D5229">
          <w:headerReference w:type="even" r:id="rId54"/>
          <w:headerReference w:type="default" r:id="rId55"/>
          <w:type w:val="nextColumn"/>
          <w:pgSz w:w="9356" w:h="13325"/>
          <w:pgMar w:top="1134" w:right="1418" w:bottom="1134" w:left="1134" w:header="680" w:footer="680" w:gutter="0"/>
          <w:pgNumType w:start="23"/>
          <w:cols w:space="708"/>
          <w:titlePg/>
          <w:bidi/>
          <w:rtlGutter/>
          <w:docGrid w:linePitch="360"/>
        </w:sectPr>
      </w:pPr>
    </w:p>
    <w:sdt>
      <w:sdtPr>
        <w:rPr>
          <w:noProof/>
          <w:rtl/>
        </w:rPr>
        <w:alias w:val="Institute Logo"/>
        <w:tag w:val="Institute Logo"/>
        <w:id w:val="-797071279"/>
        <w:picture/>
      </w:sdtPr>
      <w:sdtEndPr/>
      <w:sdtContent>
        <w:p w14:paraId="11AAC379" w14:textId="77777777" w:rsidR="003D5229" w:rsidRPr="00834E5B" w:rsidRDefault="003D5229" w:rsidP="003D5229">
          <w:pPr>
            <w:jc w:val="center"/>
            <w:rPr>
              <w:rtl/>
              <w:lang w:bidi="fa-IR"/>
            </w:rPr>
          </w:pPr>
          <w:r w:rsidRPr="00DB4F2F">
            <w:rPr>
              <w:noProof/>
            </w:rPr>
            <w:drawing>
              <wp:inline distT="0" distB="0" distL="0" distR="0" wp14:anchorId="68511671" wp14:editId="09D6ED7B">
                <wp:extent cx="751567" cy="8844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6"/>
                        <a:stretch>
                          <a:fillRect/>
                        </a:stretch>
                      </pic:blipFill>
                      <pic:spPr>
                        <a:xfrm>
                          <a:off x="0" y="0"/>
                          <a:ext cx="751567" cy="884441"/>
                        </a:xfrm>
                        <a:prstGeom prst="rect">
                          <a:avLst/>
                        </a:prstGeom>
                      </pic:spPr>
                    </pic:pic>
                  </a:graphicData>
                </a:graphic>
              </wp:inline>
            </w:drawing>
          </w:r>
        </w:p>
      </w:sdtContent>
    </w:sdt>
    <w:p w14:paraId="5F19BD71" w14:textId="77777777" w:rsidR="003D5229" w:rsidRPr="000A565C" w:rsidRDefault="003D5229" w:rsidP="003D5229">
      <w:pPr>
        <w:bidi w:val="0"/>
        <w:ind w:firstLine="0"/>
        <w:jc w:val="center"/>
        <w:rPr>
          <w:b/>
          <w:bCs/>
          <w:sz w:val="21"/>
          <w:szCs w:val="21"/>
          <w:lang w:bidi="fa-IR"/>
        </w:rPr>
      </w:pPr>
      <w:r w:rsidRPr="000A565C">
        <w:rPr>
          <w:b/>
          <w:bCs/>
          <w:sz w:val="21"/>
          <w:szCs w:val="21"/>
          <w:lang w:bidi="fa-IR"/>
        </w:rPr>
        <w:t xml:space="preserve">University of </w:t>
      </w:r>
      <w:proofErr w:type="spellStart"/>
      <w:r w:rsidRPr="000A565C">
        <w:rPr>
          <w:b/>
          <w:bCs/>
          <w:sz w:val="21"/>
          <w:szCs w:val="21"/>
          <w:lang w:bidi="fa-IR"/>
        </w:rPr>
        <w:t>Hormozgan</w:t>
      </w:r>
      <w:proofErr w:type="spellEnd"/>
    </w:p>
    <w:p w14:paraId="798572A3" w14:textId="77777777" w:rsidR="003D5229" w:rsidRDefault="003D5229" w:rsidP="003D5229">
      <w:pPr>
        <w:tabs>
          <w:tab w:val="left" w:pos="1450"/>
          <w:tab w:val="right" w:pos="6476"/>
        </w:tabs>
        <w:autoSpaceDE w:val="0"/>
        <w:autoSpaceDN w:val="0"/>
        <w:bidi w:val="0"/>
        <w:adjustRightInd w:val="0"/>
        <w:spacing w:line="240" w:lineRule="auto"/>
        <w:jc w:val="center"/>
        <w:rPr>
          <w:rFonts w:ascii="Traditional Arabic" w:hAnsi="Traditional Arabic" w:cs="Traditional Arabic"/>
          <w:b/>
          <w:bCs/>
          <w:sz w:val="28"/>
          <w:szCs w:val="28"/>
          <w:lang w:bidi="fa-IR"/>
        </w:rPr>
      </w:pPr>
    </w:p>
    <w:p w14:paraId="0F8BC836" w14:textId="77777777" w:rsidR="003D5229" w:rsidRDefault="003D5229" w:rsidP="003D5229">
      <w:pPr>
        <w:tabs>
          <w:tab w:val="left" w:pos="1450"/>
          <w:tab w:val="right" w:pos="6476"/>
        </w:tabs>
        <w:autoSpaceDE w:val="0"/>
        <w:autoSpaceDN w:val="0"/>
        <w:bidi w:val="0"/>
        <w:adjustRightInd w:val="0"/>
        <w:spacing w:line="240" w:lineRule="auto"/>
        <w:jc w:val="center"/>
        <w:rPr>
          <w:rFonts w:ascii="Traditional Arabic" w:hAnsi="Traditional Arabic" w:cs="Traditional Arabic"/>
          <w:b/>
          <w:bCs/>
          <w:sz w:val="28"/>
          <w:szCs w:val="28"/>
          <w:lang w:bidi="fa-IR"/>
        </w:rPr>
      </w:pPr>
    </w:p>
    <w:p w14:paraId="16AECFF3" w14:textId="77777777" w:rsidR="005C7289" w:rsidRPr="00356B77" w:rsidRDefault="005C7289" w:rsidP="005C7289">
      <w:pPr>
        <w:widowControl w:val="0"/>
        <w:tabs>
          <w:tab w:val="left" w:pos="1450"/>
          <w:tab w:val="right" w:pos="6476"/>
        </w:tabs>
        <w:autoSpaceDE w:val="0"/>
        <w:autoSpaceDN w:val="0"/>
        <w:bidi w:val="0"/>
        <w:adjustRightInd w:val="0"/>
        <w:spacing w:line="240" w:lineRule="auto"/>
        <w:jc w:val="center"/>
        <w:rPr>
          <w:rFonts w:cstheme="majorBidi"/>
          <w:b/>
          <w:bCs/>
          <w:lang w:bidi="fa-IR"/>
        </w:rPr>
      </w:pPr>
      <w:r w:rsidRPr="00D02FB8">
        <w:rPr>
          <w:rFonts w:cstheme="majorBidi"/>
          <w:b/>
          <w:bCs/>
          <w:sz w:val="24"/>
          <w:lang w:bidi="fa-IR"/>
        </w:rPr>
        <w:t>Faculty of Agriculture and Natural Resources</w:t>
      </w:r>
    </w:p>
    <w:p w14:paraId="4B569D06" w14:textId="77777777" w:rsidR="00EE4C15" w:rsidRDefault="005C7289" w:rsidP="00EE4C15">
      <w:pPr>
        <w:widowControl w:val="0"/>
        <w:bidi w:val="0"/>
        <w:spacing w:line="240" w:lineRule="auto"/>
        <w:jc w:val="center"/>
        <w:rPr>
          <w:rFonts w:cstheme="majorBidi"/>
          <w:b/>
          <w:bCs/>
          <w:sz w:val="24"/>
          <w:lang w:bidi="fa-IR"/>
        </w:rPr>
      </w:pPr>
      <w:r>
        <w:rPr>
          <w:rFonts w:cstheme="majorBidi"/>
          <w:b/>
          <w:bCs/>
          <w:sz w:val="24"/>
          <w:lang w:bidi="fa-IR"/>
        </w:rPr>
        <w:t>M.Sc.</w:t>
      </w:r>
      <w:r w:rsidRPr="00356B77">
        <w:rPr>
          <w:rFonts w:cstheme="majorBidi"/>
          <w:b/>
          <w:bCs/>
          <w:sz w:val="24"/>
          <w:lang w:bidi="fa-IR"/>
        </w:rPr>
        <w:t xml:space="preserve"> </w:t>
      </w:r>
      <w:r w:rsidR="00750223" w:rsidRPr="00356B77">
        <w:rPr>
          <w:rFonts w:cstheme="majorBidi"/>
          <w:b/>
          <w:bCs/>
          <w:sz w:val="24"/>
          <w:lang w:bidi="fa-IR"/>
        </w:rPr>
        <w:t>Dissertation</w:t>
      </w:r>
      <w:r w:rsidRPr="00356B77">
        <w:rPr>
          <w:rFonts w:cstheme="majorBidi"/>
          <w:b/>
          <w:bCs/>
          <w:sz w:val="24"/>
          <w:lang w:bidi="fa-IR"/>
        </w:rPr>
        <w:t xml:space="preserve"> in</w:t>
      </w:r>
    </w:p>
    <w:p w14:paraId="7E807DA5" w14:textId="2F6CE9D8" w:rsidR="003D5229" w:rsidRDefault="00EE4C15" w:rsidP="00EE4C15">
      <w:pPr>
        <w:widowControl w:val="0"/>
        <w:bidi w:val="0"/>
        <w:spacing w:line="240" w:lineRule="auto"/>
        <w:jc w:val="center"/>
        <w:rPr>
          <w:rFonts w:cstheme="majorBidi"/>
          <w:b/>
          <w:bCs/>
          <w:lang w:bidi="fa-IR"/>
        </w:rPr>
      </w:pPr>
      <w:r>
        <w:rPr>
          <w:rFonts w:cstheme="majorBidi"/>
          <w:b/>
          <w:bCs/>
          <w:sz w:val="24"/>
          <w:lang w:bidi="fa-IR"/>
        </w:rPr>
        <w:t xml:space="preserve"> </w:t>
      </w:r>
      <w:sdt>
        <w:sdtPr>
          <w:rPr>
            <w:b/>
            <w:bCs/>
            <w:sz w:val="24"/>
          </w:rPr>
          <w:alias w:val="Major"/>
          <w:tag w:val="Major"/>
          <w:id w:val="1327551501"/>
          <w:placeholder>
            <w:docPart w:val="717399EA98424E2DA81800AB0C519E19"/>
          </w:placeholder>
          <w:showingPlcHdr/>
          <w:dropDownList>
            <w:listItem w:value="Choose an item."/>
            <w:listItem w:displayText="Irrigation &amp; Drainage" w:value="Irrigation &amp; Drainage"/>
            <w:listItem w:displayText="Hdroinformatics" w:value="Hydroinformatic"/>
          </w:dropDownList>
        </w:sdtPr>
        <w:sdtEndPr/>
        <w:sdtContent>
          <w:r w:rsidRPr="00EE4C15">
            <w:rPr>
              <w:rStyle w:val="PlaceholderText"/>
              <w:color w:val="00B0F0"/>
              <w:szCs w:val="20"/>
            </w:rPr>
            <w:t>Choose an item.</w:t>
          </w:r>
        </w:sdtContent>
      </w:sdt>
    </w:p>
    <w:p w14:paraId="2261252B" w14:textId="11A68F56" w:rsidR="003D5229" w:rsidRDefault="003D5229" w:rsidP="003D5229">
      <w:pPr>
        <w:bidi w:val="0"/>
        <w:spacing w:line="240" w:lineRule="auto"/>
        <w:jc w:val="center"/>
        <w:rPr>
          <w:rFonts w:cstheme="majorBidi"/>
          <w:b/>
          <w:bCs/>
          <w:lang w:bidi="fa-IR"/>
        </w:rPr>
      </w:pPr>
    </w:p>
    <w:p w14:paraId="3DD5964E" w14:textId="77777777" w:rsidR="002D1046" w:rsidRPr="00356B77" w:rsidRDefault="002D1046" w:rsidP="002D1046">
      <w:pPr>
        <w:bidi w:val="0"/>
        <w:spacing w:line="240" w:lineRule="auto"/>
        <w:jc w:val="center"/>
        <w:rPr>
          <w:rFonts w:cstheme="majorBidi"/>
          <w:b/>
          <w:bCs/>
          <w:lang w:bidi="fa-IR"/>
        </w:rPr>
      </w:pPr>
    </w:p>
    <w:p w14:paraId="03DBB0C6" w14:textId="77777777" w:rsidR="003D5229" w:rsidRPr="00356B77" w:rsidRDefault="003D5229" w:rsidP="003D5229">
      <w:pPr>
        <w:bidi w:val="0"/>
        <w:spacing w:line="240" w:lineRule="auto"/>
        <w:jc w:val="center"/>
        <w:rPr>
          <w:rFonts w:cstheme="majorBidi"/>
          <w:b/>
          <w:bCs/>
          <w:lang w:bidi="fa-IR"/>
        </w:rPr>
      </w:pPr>
    </w:p>
    <w:p w14:paraId="1E1960B7" w14:textId="77777777" w:rsidR="003D5229" w:rsidRPr="00356B77" w:rsidRDefault="003D5229" w:rsidP="003D5229">
      <w:pPr>
        <w:bidi w:val="0"/>
        <w:spacing w:line="240" w:lineRule="auto"/>
        <w:jc w:val="center"/>
        <w:rPr>
          <w:rFonts w:cstheme="majorBidi"/>
          <w:b/>
          <w:bCs/>
          <w:lang w:bidi="fa-IR"/>
        </w:rPr>
      </w:pPr>
    </w:p>
    <w:p w14:paraId="698FDFD2" w14:textId="7687DC03" w:rsidR="002D1046" w:rsidRPr="002D1046" w:rsidRDefault="002D1046" w:rsidP="002D1046">
      <w:pPr>
        <w:bidi w:val="0"/>
        <w:spacing w:line="240" w:lineRule="auto"/>
        <w:ind w:firstLine="0"/>
        <w:jc w:val="center"/>
        <w:rPr>
          <w:rFonts w:eastAsia="Calibri" w:cs="B Nazanin"/>
          <w:b/>
          <w:bCs/>
          <w:sz w:val="27"/>
          <w:szCs w:val="27"/>
        </w:rPr>
      </w:pPr>
      <w:r w:rsidRPr="002D1046">
        <w:rPr>
          <w:b/>
          <w:bCs/>
          <w:sz w:val="27"/>
          <w:szCs w:val="27"/>
          <w:lang w:val="en"/>
        </w:rPr>
        <w:t xml:space="preserve">Evaluation of </w:t>
      </w:r>
      <w:r w:rsidR="00D74B2E">
        <w:rPr>
          <w:b/>
          <w:bCs/>
          <w:sz w:val="27"/>
          <w:szCs w:val="27"/>
          <w:lang w:val="en"/>
        </w:rPr>
        <w:t>C</w:t>
      </w:r>
      <w:r w:rsidRPr="002D1046">
        <w:rPr>
          <w:b/>
          <w:bCs/>
          <w:sz w:val="27"/>
          <w:szCs w:val="27"/>
          <w:lang w:val="en"/>
        </w:rPr>
        <w:t xml:space="preserve">ritical </w:t>
      </w:r>
      <w:r w:rsidR="00D74B2E">
        <w:rPr>
          <w:b/>
          <w:bCs/>
          <w:sz w:val="27"/>
          <w:szCs w:val="27"/>
          <w:lang w:val="en"/>
        </w:rPr>
        <w:t>G</w:t>
      </w:r>
      <w:r w:rsidRPr="002D1046">
        <w:rPr>
          <w:b/>
          <w:bCs/>
          <w:sz w:val="27"/>
          <w:szCs w:val="27"/>
          <w:lang w:val="en"/>
        </w:rPr>
        <w:t xml:space="preserve">roundwater </w:t>
      </w:r>
      <w:r w:rsidR="00D74B2E">
        <w:rPr>
          <w:b/>
          <w:bCs/>
          <w:sz w:val="27"/>
          <w:szCs w:val="27"/>
          <w:lang w:val="en"/>
        </w:rPr>
        <w:t>A</w:t>
      </w:r>
      <w:r w:rsidRPr="002D1046">
        <w:rPr>
          <w:b/>
          <w:bCs/>
          <w:sz w:val="27"/>
          <w:szCs w:val="27"/>
          <w:lang w:val="en"/>
        </w:rPr>
        <w:t xml:space="preserve">reas of </w:t>
      </w:r>
      <w:proofErr w:type="spellStart"/>
      <w:r w:rsidRPr="002D1046">
        <w:rPr>
          <w:b/>
          <w:bCs/>
          <w:sz w:val="27"/>
          <w:szCs w:val="27"/>
          <w:lang w:val="en"/>
        </w:rPr>
        <w:t>Sirjan</w:t>
      </w:r>
      <w:proofErr w:type="spellEnd"/>
      <w:r w:rsidRPr="002D1046">
        <w:rPr>
          <w:b/>
          <w:bCs/>
          <w:sz w:val="27"/>
          <w:szCs w:val="27"/>
          <w:lang w:val="en"/>
        </w:rPr>
        <w:t xml:space="preserve"> </w:t>
      </w:r>
      <w:r w:rsidR="00D74B2E">
        <w:rPr>
          <w:b/>
          <w:bCs/>
          <w:sz w:val="27"/>
          <w:szCs w:val="27"/>
          <w:lang w:val="en"/>
        </w:rPr>
        <w:t>P</w:t>
      </w:r>
      <w:r w:rsidRPr="002D1046">
        <w:rPr>
          <w:b/>
          <w:bCs/>
          <w:sz w:val="27"/>
          <w:szCs w:val="27"/>
          <w:lang w:val="en"/>
        </w:rPr>
        <w:t xml:space="preserve">lain </w:t>
      </w:r>
      <w:r w:rsidR="00D74B2E">
        <w:rPr>
          <w:b/>
          <w:bCs/>
          <w:sz w:val="27"/>
          <w:szCs w:val="27"/>
          <w:lang w:val="en"/>
        </w:rPr>
        <w:t>U</w:t>
      </w:r>
      <w:r w:rsidRPr="002D1046">
        <w:rPr>
          <w:b/>
          <w:bCs/>
          <w:sz w:val="27"/>
          <w:szCs w:val="27"/>
          <w:lang w:val="en"/>
        </w:rPr>
        <w:t xml:space="preserve">sing </w:t>
      </w:r>
      <w:r w:rsidR="00D74B2E">
        <w:rPr>
          <w:b/>
          <w:bCs/>
          <w:sz w:val="27"/>
          <w:szCs w:val="27"/>
          <w:lang w:val="en"/>
        </w:rPr>
        <w:t>M</w:t>
      </w:r>
      <w:r w:rsidRPr="002D1046">
        <w:rPr>
          <w:b/>
          <w:bCs/>
          <w:sz w:val="27"/>
          <w:szCs w:val="27"/>
          <w:lang w:val="en"/>
        </w:rPr>
        <w:t>ulti-</w:t>
      </w:r>
      <w:proofErr w:type="gramStart"/>
      <w:r w:rsidR="000245EE" w:rsidRPr="002D1046">
        <w:rPr>
          <w:b/>
          <w:bCs/>
          <w:sz w:val="27"/>
          <w:szCs w:val="27"/>
          <w:lang w:val="en"/>
        </w:rPr>
        <w:t xml:space="preserve">criteria </w:t>
      </w:r>
      <w:r w:rsidR="00D74B2E">
        <w:rPr>
          <w:b/>
          <w:bCs/>
          <w:sz w:val="27"/>
          <w:szCs w:val="27"/>
          <w:lang w:val="en"/>
        </w:rPr>
        <w:t>D</w:t>
      </w:r>
      <w:r w:rsidR="000245EE" w:rsidRPr="002D1046">
        <w:rPr>
          <w:b/>
          <w:bCs/>
          <w:sz w:val="27"/>
          <w:szCs w:val="27"/>
          <w:lang w:val="en"/>
        </w:rPr>
        <w:t>ecision</w:t>
      </w:r>
      <w:r w:rsidR="00D74B2E">
        <w:rPr>
          <w:b/>
          <w:bCs/>
          <w:sz w:val="27"/>
          <w:szCs w:val="27"/>
          <w:lang w:val="en"/>
        </w:rPr>
        <w:t xml:space="preserve"> M</w:t>
      </w:r>
      <w:r w:rsidR="000245EE" w:rsidRPr="002D1046">
        <w:rPr>
          <w:b/>
          <w:bCs/>
          <w:sz w:val="27"/>
          <w:szCs w:val="27"/>
          <w:lang w:val="en"/>
        </w:rPr>
        <w:t>aking</w:t>
      </w:r>
      <w:proofErr w:type="gramEnd"/>
      <w:r w:rsidRPr="002D1046">
        <w:rPr>
          <w:b/>
          <w:bCs/>
          <w:sz w:val="27"/>
          <w:szCs w:val="27"/>
          <w:lang w:val="en"/>
        </w:rPr>
        <w:t xml:space="preserve"> </w:t>
      </w:r>
      <w:r w:rsidR="00D74B2E">
        <w:rPr>
          <w:b/>
          <w:bCs/>
          <w:sz w:val="27"/>
          <w:szCs w:val="27"/>
          <w:lang w:val="en"/>
        </w:rPr>
        <w:t>M</w:t>
      </w:r>
      <w:r w:rsidRPr="002D1046">
        <w:rPr>
          <w:b/>
          <w:bCs/>
          <w:sz w:val="27"/>
          <w:szCs w:val="27"/>
          <w:lang w:val="en"/>
        </w:rPr>
        <w:t>ethods and GIS</w:t>
      </w:r>
    </w:p>
    <w:p w14:paraId="3E1350EB" w14:textId="5904817B" w:rsidR="003D5229" w:rsidRDefault="003D5229" w:rsidP="003D5229">
      <w:pPr>
        <w:bidi w:val="0"/>
        <w:spacing w:line="240" w:lineRule="auto"/>
        <w:jc w:val="center"/>
        <w:rPr>
          <w:rFonts w:cstheme="majorBidi"/>
          <w:b/>
          <w:bCs/>
          <w:lang w:bidi="fa-IR"/>
        </w:rPr>
      </w:pPr>
    </w:p>
    <w:p w14:paraId="1CE82A2C" w14:textId="77777777" w:rsidR="002D1046" w:rsidRPr="00356B77" w:rsidRDefault="002D1046" w:rsidP="002D1046">
      <w:pPr>
        <w:bidi w:val="0"/>
        <w:spacing w:line="240" w:lineRule="auto"/>
        <w:jc w:val="center"/>
        <w:rPr>
          <w:rFonts w:cstheme="majorBidi"/>
          <w:b/>
          <w:bCs/>
          <w:lang w:bidi="fa-IR"/>
        </w:rPr>
      </w:pPr>
    </w:p>
    <w:p w14:paraId="061417A0" w14:textId="2494F027" w:rsidR="003D5229" w:rsidRDefault="003D5229" w:rsidP="003D5229">
      <w:pPr>
        <w:bidi w:val="0"/>
        <w:spacing w:line="240" w:lineRule="auto"/>
        <w:jc w:val="center"/>
        <w:rPr>
          <w:rFonts w:cstheme="majorBidi"/>
          <w:b/>
          <w:bCs/>
          <w:lang w:bidi="fa-IR"/>
        </w:rPr>
      </w:pPr>
    </w:p>
    <w:p w14:paraId="00CDCFE1" w14:textId="77777777" w:rsidR="00EE4C15" w:rsidRPr="00356B77" w:rsidRDefault="00EE4C15" w:rsidP="00EE4C15">
      <w:pPr>
        <w:bidi w:val="0"/>
        <w:spacing w:line="240" w:lineRule="auto"/>
        <w:jc w:val="center"/>
        <w:rPr>
          <w:rFonts w:cstheme="majorBidi"/>
          <w:b/>
          <w:bCs/>
          <w:lang w:bidi="fa-IR"/>
        </w:rPr>
      </w:pPr>
    </w:p>
    <w:p w14:paraId="4BDAF6D8" w14:textId="77777777" w:rsidR="003D5229" w:rsidRPr="00356B77" w:rsidRDefault="003D5229" w:rsidP="003D5229">
      <w:pPr>
        <w:bidi w:val="0"/>
        <w:spacing w:line="240" w:lineRule="auto"/>
        <w:jc w:val="center"/>
        <w:rPr>
          <w:rFonts w:cstheme="majorBidi"/>
          <w:b/>
          <w:bCs/>
          <w:sz w:val="24"/>
          <w:lang w:bidi="fa-IR"/>
        </w:rPr>
      </w:pPr>
      <w:r w:rsidRPr="00356B77">
        <w:rPr>
          <w:rFonts w:cstheme="majorBidi"/>
          <w:b/>
          <w:bCs/>
          <w:lang w:bidi="fa-IR"/>
        </w:rPr>
        <w:t>By</w:t>
      </w:r>
    </w:p>
    <w:p w14:paraId="3030A47E" w14:textId="5523445F" w:rsidR="00EE4C15" w:rsidRPr="00EE4C15" w:rsidRDefault="002D1046" w:rsidP="00EE4C15">
      <w:pPr>
        <w:bidi w:val="0"/>
        <w:spacing w:line="240" w:lineRule="auto"/>
        <w:ind w:firstLine="0"/>
        <w:jc w:val="center"/>
        <w:rPr>
          <w:b/>
          <w:bCs/>
          <w:sz w:val="24"/>
        </w:rPr>
      </w:pPr>
      <w:r w:rsidRPr="002D1046">
        <w:rPr>
          <w:rFonts w:cs="Times New Roman"/>
          <w:b/>
          <w:bCs/>
          <w:sz w:val="24"/>
          <w:rtl/>
          <w:lang w:bidi="fa-IR"/>
        </w:rPr>
        <w:t xml:space="preserve"> </w:t>
      </w:r>
      <w:r w:rsidRPr="002D1046">
        <w:rPr>
          <w:b/>
          <w:bCs/>
          <w:sz w:val="24"/>
          <w:lang w:val="en"/>
        </w:rPr>
        <w:t xml:space="preserve">Fatemeh Karimi </w:t>
      </w:r>
      <w:proofErr w:type="spellStart"/>
      <w:r w:rsidRPr="002D1046">
        <w:rPr>
          <w:b/>
          <w:bCs/>
          <w:sz w:val="24"/>
          <w:lang w:val="en"/>
        </w:rPr>
        <w:t>Moqbeli</w:t>
      </w:r>
      <w:proofErr w:type="spellEnd"/>
    </w:p>
    <w:p w14:paraId="5D76F29E" w14:textId="72AC97B1" w:rsidR="003D5229" w:rsidRPr="00EE4C15" w:rsidRDefault="003D5229" w:rsidP="003D5229">
      <w:pPr>
        <w:bidi w:val="0"/>
        <w:spacing w:line="240" w:lineRule="auto"/>
        <w:jc w:val="center"/>
        <w:rPr>
          <w:rFonts w:cstheme="majorBidi"/>
          <w:b/>
          <w:bCs/>
          <w:lang w:bidi="fa-IR"/>
        </w:rPr>
      </w:pPr>
    </w:p>
    <w:p w14:paraId="624460E7" w14:textId="77777777" w:rsidR="00EE4C15" w:rsidRPr="00EE4C15" w:rsidRDefault="00EE4C15" w:rsidP="00EE4C15">
      <w:pPr>
        <w:bidi w:val="0"/>
        <w:spacing w:line="240" w:lineRule="auto"/>
        <w:jc w:val="center"/>
        <w:rPr>
          <w:rFonts w:cstheme="majorBidi"/>
          <w:b/>
          <w:bCs/>
          <w:lang w:bidi="fa-IR"/>
        </w:rPr>
      </w:pPr>
    </w:p>
    <w:p w14:paraId="3FA803F9" w14:textId="6C493356" w:rsidR="002D1046" w:rsidRPr="00EE4C15" w:rsidRDefault="002D1046" w:rsidP="002D1046">
      <w:pPr>
        <w:bidi w:val="0"/>
        <w:spacing w:line="240" w:lineRule="auto"/>
        <w:jc w:val="center"/>
        <w:rPr>
          <w:rFonts w:cstheme="majorBidi"/>
          <w:b/>
          <w:bCs/>
          <w:rtl/>
          <w:lang w:bidi="fa-IR"/>
        </w:rPr>
      </w:pPr>
    </w:p>
    <w:p w14:paraId="4F434880" w14:textId="77777777" w:rsidR="00CB4128" w:rsidRPr="00EE4C15" w:rsidRDefault="00CB4128" w:rsidP="00CB4128">
      <w:pPr>
        <w:bidi w:val="0"/>
        <w:spacing w:line="240" w:lineRule="auto"/>
        <w:jc w:val="center"/>
        <w:rPr>
          <w:rFonts w:cstheme="majorBidi"/>
          <w:b/>
          <w:bCs/>
          <w:rtl/>
          <w:lang w:bidi="fa-IR"/>
        </w:rPr>
      </w:pPr>
    </w:p>
    <w:p w14:paraId="37468492" w14:textId="77777777" w:rsidR="003D5229" w:rsidRPr="00356B77" w:rsidRDefault="003D5229" w:rsidP="003D5229">
      <w:pPr>
        <w:bidi w:val="0"/>
        <w:spacing w:line="240" w:lineRule="auto"/>
        <w:jc w:val="center"/>
        <w:rPr>
          <w:rFonts w:cstheme="majorBidi"/>
          <w:b/>
          <w:bCs/>
          <w:szCs w:val="20"/>
          <w:lang w:bidi="fa-IR"/>
        </w:rPr>
      </w:pPr>
      <w:r w:rsidRPr="00356B77">
        <w:rPr>
          <w:rFonts w:cstheme="majorBidi"/>
          <w:b/>
          <w:bCs/>
          <w:szCs w:val="20"/>
          <w:lang w:bidi="fa-IR"/>
        </w:rPr>
        <w:t>Supervised by</w:t>
      </w:r>
    </w:p>
    <w:p w14:paraId="7734EE1A" w14:textId="5AD02F33" w:rsidR="003D5229" w:rsidRDefault="002D1046" w:rsidP="003D5229">
      <w:pPr>
        <w:bidi w:val="0"/>
        <w:spacing w:line="240" w:lineRule="auto"/>
        <w:jc w:val="center"/>
        <w:rPr>
          <w:b/>
          <w:bCs/>
          <w:sz w:val="24"/>
          <w:lang w:val="en"/>
        </w:rPr>
      </w:pPr>
      <w:r w:rsidRPr="002D1046">
        <w:rPr>
          <w:b/>
          <w:bCs/>
          <w:sz w:val="24"/>
          <w:lang w:val="en"/>
        </w:rPr>
        <w:t xml:space="preserve">Adnan Sadeghi </w:t>
      </w:r>
      <w:proofErr w:type="spellStart"/>
      <w:r w:rsidRPr="002D1046">
        <w:rPr>
          <w:b/>
          <w:bCs/>
          <w:sz w:val="24"/>
          <w:lang w:val="en"/>
        </w:rPr>
        <w:t>Lari</w:t>
      </w:r>
      <w:proofErr w:type="spellEnd"/>
      <w:r w:rsidRPr="002D1046">
        <w:rPr>
          <w:b/>
          <w:bCs/>
          <w:sz w:val="24"/>
          <w:lang w:val="en"/>
        </w:rPr>
        <w:t xml:space="preserve"> (Ph.D.) </w:t>
      </w:r>
    </w:p>
    <w:p w14:paraId="7FAFA837" w14:textId="77777777" w:rsidR="00EE4C15" w:rsidRPr="002D1046" w:rsidRDefault="00EE4C15" w:rsidP="00EE4C15">
      <w:pPr>
        <w:bidi w:val="0"/>
        <w:spacing w:line="240" w:lineRule="auto"/>
        <w:jc w:val="center"/>
        <w:rPr>
          <w:rFonts w:cstheme="majorBidi"/>
          <w:b/>
          <w:bCs/>
          <w:sz w:val="24"/>
          <w:lang w:bidi="fa-IR"/>
        </w:rPr>
      </w:pPr>
    </w:p>
    <w:p w14:paraId="449F59B3" w14:textId="77777777" w:rsidR="003D5229" w:rsidRPr="00356B77" w:rsidRDefault="003D5229" w:rsidP="003D5229">
      <w:pPr>
        <w:bidi w:val="0"/>
        <w:spacing w:line="240" w:lineRule="auto"/>
        <w:jc w:val="center"/>
        <w:rPr>
          <w:rFonts w:cstheme="majorBidi"/>
          <w:b/>
          <w:bCs/>
          <w:szCs w:val="20"/>
          <w:lang w:bidi="fa-IR"/>
        </w:rPr>
      </w:pPr>
      <w:r>
        <w:rPr>
          <w:rFonts w:cstheme="majorBidi"/>
          <w:b/>
          <w:bCs/>
          <w:szCs w:val="20"/>
          <w:lang w:bidi="fa-IR"/>
        </w:rPr>
        <w:t>Advised</w:t>
      </w:r>
      <w:r w:rsidRPr="00356B77">
        <w:rPr>
          <w:rFonts w:cstheme="majorBidi"/>
          <w:b/>
          <w:bCs/>
          <w:szCs w:val="20"/>
          <w:lang w:bidi="fa-IR"/>
        </w:rPr>
        <w:t xml:space="preserve"> by</w:t>
      </w:r>
    </w:p>
    <w:p w14:paraId="173BFA77" w14:textId="4A870981" w:rsidR="003D5229" w:rsidRPr="002D1046" w:rsidRDefault="002D1046" w:rsidP="003D5229">
      <w:pPr>
        <w:bidi w:val="0"/>
        <w:spacing w:line="240" w:lineRule="auto"/>
        <w:jc w:val="center"/>
        <w:rPr>
          <w:rFonts w:cstheme="majorBidi"/>
          <w:b/>
          <w:bCs/>
          <w:sz w:val="24"/>
          <w:lang w:bidi="fa-IR"/>
        </w:rPr>
      </w:pPr>
      <w:r w:rsidRPr="002D1046">
        <w:rPr>
          <w:b/>
          <w:bCs/>
          <w:sz w:val="24"/>
          <w:lang w:val="en"/>
        </w:rPr>
        <w:t xml:space="preserve">Mohammad </w:t>
      </w:r>
      <w:proofErr w:type="spellStart"/>
      <w:r w:rsidRPr="002D1046">
        <w:rPr>
          <w:b/>
          <w:bCs/>
          <w:sz w:val="24"/>
          <w:lang w:val="en"/>
        </w:rPr>
        <w:t>Faryabi</w:t>
      </w:r>
      <w:proofErr w:type="spellEnd"/>
      <w:r w:rsidRPr="002D1046">
        <w:rPr>
          <w:b/>
          <w:bCs/>
          <w:sz w:val="24"/>
          <w:lang w:val="en"/>
        </w:rPr>
        <w:t xml:space="preserve"> (Ph.D.)</w:t>
      </w:r>
    </w:p>
    <w:p w14:paraId="73045BD4" w14:textId="77777777" w:rsidR="003D5229" w:rsidRDefault="003D5229" w:rsidP="003D5229">
      <w:pPr>
        <w:bidi w:val="0"/>
        <w:spacing w:line="240" w:lineRule="auto"/>
        <w:jc w:val="center"/>
        <w:rPr>
          <w:rFonts w:cstheme="majorBidi"/>
          <w:b/>
          <w:bCs/>
          <w:lang w:bidi="fa-IR"/>
        </w:rPr>
      </w:pPr>
    </w:p>
    <w:p w14:paraId="0943C17D" w14:textId="3D9F984A" w:rsidR="003D5229" w:rsidRDefault="003D5229" w:rsidP="003D5229">
      <w:pPr>
        <w:bidi w:val="0"/>
        <w:spacing w:line="240" w:lineRule="auto"/>
        <w:jc w:val="center"/>
        <w:rPr>
          <w:rFonts w:cstheme="majorBidi"/>
          <w:b/>
          <w:bCs/>
          <w:lang w:bidi="fa-IR"/>
        </w:rPr>
      </w:pPr>
    </w:p>
    <w:p w14:paraId="2EA23563" w14:textId="1FE6DD06" w:rsidR="002D1046" w:rsidRDefault="002D1046" w:rsidP="002D1046">
      <w:pPr>
        <w:bidi w:val="0"/>
        <w:spacing w:line="240" w:lineRule="auto"/>
        <w:jc w:val="center"/>
        <w:rPr>
          <w:rFonts w:cstheme="majorBidi"/>
          <w:b/>
          <w:bCs/>
          <w:lang w:bidi="fa-IR"/>
        </w:rPr>
      </w:pPr>
    </w:p>
    <w:p w14:paraId="76BA02A6" w14:textId="77777777" w:rsidR="002D1046" w:rsidRDefault="002D1046" w:rsidP="002D1046">
      <w:pPr>
        <w:bidi w:val="0"/>
        <w:spacing w:line="240" w:lineRule="auto"/>
        <w:jc w:val="center"/>
        <w:rPr>
          <w:rFonts w:cstheme="majorBidi"/>
          <w:b/>
          <w:bCs/>
          <w:lang w:bidi="fa-IR"/>
        </w:rPr>
      </w:pPr>
    </w:p>
    <w:p w14:paraId="70C9DAB7" w14:textId="77777777" w:rsidR="003D5229" w:rsidRDefault="002D1046" w:rsidP="007A7213">
      <w:pPr>
        <w:tabs>
          <w:tab w:val="left" w:pos="1450"/>
          <w:tab w:val="right" w:pos="6476"/>
        </w:tabs>
        <w:autoSpaceDE w:val="0"/>
        <w:autoSpaceDN w:val="0"/>
        <w:bidi w:val="0"/>
        <w:adjustRightInd w:val="0"/>
        <w:spacing w:line="240" w:lineRule="auto"/>
        <w:jc w:val="center"/>
        <w:rPr>
          <w:b/>
          <w:bCs/>
          <w:sz w:val="24"/>
          <w:lang w:bidi="fa-IR"/>
        </w:rPr>
      </w:pPr>
      <w:r w:rsidRPr="002D1046">
        <w:rPr>
          <w:b/>
          <w:bCs/>
          <w:sz w:val="24"/>
          <w:lang w:bidi="fa-IR"/>
        </w:rPr>
        <w:t>March 2022</w:t>
      </w:r>
    </w:p>
    <w:p w14:paraId="57B8AFEF" w14:textId="09FAACF5" w:rsidR="007A7213" w:rsidRPr="007A7213" w:rsidRDefault="007A7213" w:rsidP="007A7213">
      <w:pPr>
        <w:tabs>
          <w:tab w:val="left" w:pos="1450"/>
          <w:tab w:val="right" w:pos="6476"/>
        </w:tabs>
        <w:autoSpaceDE w:val="0"/>
        <w:autoSpaceDN w:val="0"/>
        <w:bidi w:val="0"/>
        <w:adjustRightInd w:val="0"/>
        <w:spacing w:line="240" w:lineRule="auto"/>
        <w:rPr>
          <w:rFonts w:ascii="Traditional Arabic" w:hAnsi="Traditional Arabic" w:cs="Traditional Arabic"/>
          <w:b/>
          <w:bCs/>
          <w:sz w:val="24"/>
          <w:rtl/>
          <w:lang w:bidi="fa-IR"/>
        </w:rPr>
        <w:sectPr w:rsidR="007A7213" w:rsidRPr="007A7213" w:rsidSect="00F75E4F">
          <w:headerReference w:type="default" r:id="rId57"/>
          <w:type w:val="nextColumn"/>
          <w:pgSz w:w="9356" w:h="13325" w:code="13"/>
          <w:pgMar w:top="1985" w:right="1247" w:bottom="1418" w:left="1247" w:header="680" w:footer="680" w:gutter="0"/>
          <w:cols w:space="720"/>
          <w:titlePg/>
          <w:bidi/>
          <w:rtlGutter/>
          <w:docGrid w:linePitch="360"/>
        </w:sectPr>
      </w:pPr>
    </w:p>
    <w:p w14:paraId="29E01EB8" w14:textId="77777777" w:rsidR="000F48D6" w:rsidRPr="004F0437" w:rsidRDefault="000F48D6" w:rsidP="007A7213">
      <w:pPr>
        <w:ind w:firstLine="0"/>
        <w:rPr>
          <w:rtl/>
          <w:lang w:bidi="fa-IR"/>
        </w:rPr>
      </w:pPr>
    </w:p>
    <w:sectPr w:rsidR="000F48D6" w:rsidRPr="004F0437" w:rsidSect="00AC41C3">
      <w:headerReference w:type="default" r:id="rId58"/>
      <w:footnotePr>
        <w:numRestart w:val="eachPage"/>
      </w:footnotePr>
      <w:pgSz w:w="9356" w:h="13325" w:code="9"/>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3A41B" w14:textId="77777777" w:rsidR="006D72B7" w:rsidRDefault="006D72B7" w:rsidP="00C45C4C">
      <w:pPr>
        <w:spacing w:line="240" w:lineRule="auto"/>
      </w:pPr>
      <w:r>
        <w:separator/>
      </w:r>
    </w:p>
  </w:endnote>
  <w:endnote w:type="continuationSeparator" w:id="0">
    <w:p w14:paraId="0720669C" w14:textId="77777777" w:rsidR="006D72B7" w:rsidRDefault="006D72B7" w:rsidP="00C45C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Lotus">
    <w:altName w:val="Courier New"/>
    <w:charset w:val="B2"/>
    <w:family w:val="auto"/>
    <w:pitch w:val="variable"/>
    <w:sig w:usb0="00002007" w:usb1="00000000" w:usb2="00000008" w:usb3="00000000" w:csb0="00000040" w:csb1="00000000"/>
  </w:font>
  <w:font w:name="IRTitr">
    <w:charset w:val="00"/>
    <w:family w:val="auto"/>
    <w:pitch w:val="variable"/>
    <w:sig w:usb0="00002003" w:usb1="00000000" w:usb2="00000000" w:usb3="00000000" w:csb0="00000041" w:csb1="00000000"/>
  </w:font>
  <w:font w:name="BZar">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110_Besmellah">
    <w:altName w:val="Times New Roman"/>
    <w:charset w:val="00"/>
    <w:family w:val="auto"/>
    <w:pitch w:val="variable"/>
    <w:sig w:usb0="00000003" w:usb1="00000000" w:usb2="00000000" w:usb3="00000000" w:csb0="00000001" w:csb1="00000000"/>
  </w:font>
  <w:font w:name="IranNastaliq">
    <w:panose1 w:val="02000503000000020003"/>
    <w:charset w:val="00"/>
    <w:family w:val="auto"/>
    <w:pitch w:val="variable"/>
    <w:sig w:usb0="A1002AEF" w:usb1="D000604A" w:usb2="00000008" w:usb3="00000000" w:csb0="000101FF" w:csb1="00000000"/>
  </w:font>
  <w:font w:name="IRLotus">
    <w:altName w:val="Times New Roman"/>
    <w:charset w:val="00"/>
    <w:family w:val="auto"/>
    <w:pitch w:val="variable"/>
    <w:sig w:usb0="00002003" w:usb1="00000000" w:usb2="00000000" w:usb3="00000000" w:csb0="00000041"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C181" w14:textId="77777777" w:rsidR="004F0437" w:rsidRDefault="004F0437" w:rsidP="00F75E4F">
    <w:pPr>
      <w:pStyle w:val="BalloonText"/>
      <w:ind w:firstLine="0"/>
      <w:rPr>
        <w:lang w:bidi="fa-I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DCAD6" w14:textId="77777777" w:rsidR="004F0437" w:rsidRDefault="004F0437" w:rsidP="00F75E4F">
    <w:pPr>
      <w:pStyle w:val="BalloonText"/>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6D3E6" w14:textId="77777777" w:rsidR="0064414A" w:rsidRDefault="0064414A" w:rsidP="00F75E4F">
    <w:pPr>
      <w:pStyle w:val="BalloonText"/>
      <w:ind w:firstLine="0"/>
      <w:rPr>
        <w:lang w:bidi="fa-I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EB989" w14:textId="77777777" w:rsidR="0064414A" w:rsidRDefault="0064414A" w:rsidP="00F75E4F">
    <w:pPr>
      <w:pStyle w:val="BalloonText"/>
      <w:ind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BD8EC" w14:textId="77777777" w:rsidR="004F0437" w:rsidRPr="00B57714" w:rsidRDefault="004F0437" w:rsidP="00F75E4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C66CB" w14:textId="77777777" w:rsidR="004F0437" w:rsidRPr="0042699A" w:rsidRDefault="004F0437">
    <w:pPr>
      <w:rPr>
        <w:rFonts w:cs="IRLot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3301D" w14:textId="77777777" w:rsidR="004F0437" w:rsidRPr="0042699A" w:rsidRDefault="004F0437">
    <w:pPr>
      <w:rPr>
        <w:rFonts w:cs="IRLot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1C3B9" w14:textId="77777777" w:rsidR="006D72B7" w:rsidRDefault="006D72B7" w:rsidP="00FF387A">
      <w:pPr>
        <w:spacing w:line="240" w:lineRule="auto"/>
        <w:jc w:val="right"/>
      </w:pPr>
      <w:r>
        <w:separator/>
      </w:r>
    </w:p>
  </w:footnote>
  <w:footnote w:type="continuationSeparator" w:id="0">
    <w:p w14:paraId="180D263E" w14:textId="77777777" w:rsidR="006D72B7" w:rsidRDefault="006D72B7" w:rsidP="00C45C4C">
      <w:pPr>
        <w:spacing w:line="240" w:lineRule="auto"/>
      </w:pPr>
      <w:r>
        <w:continuationSeparator/>
      </w:r>
    </w:p>
  </w:footnote>
  <w:footnote w:id="1">
    <w:p w14:paraId="103649CD" w14:textId="4F22A4EE" w:rsidR="00A604DC" w:rsidRPr="003729C8" w:rsidRDefault="00A604DC" w:rsidP="00205DC3">
      <w:pPr>
        <w:pStyle w:val="04"/>
      </w:pPr>
      <w:r w:rsidRPr="003729C8">
        <w:rPr>
          <w:vertAlign w:val="superscript"/>
        </w:rPr>
        <w:footnoteRef/>
      </w:r>
      <w:r>
        <w:rPr>
          <w:rtl/>
        </w:rPr>
        <w:t xml:space="preserve"> </w:t>
      </w:r>
      <w:r w:rsidRPr="003729C8">
        <w:t>Geomorphology</w:t>
      </w:r>
    </w:p>
  </w:footnote>
  <w:footnote w:id="2">
    <w:p w14:paraId="5D8248C9" w14:textId="478DCC29" w:rsidR="00A604DC" w:rsidRDefault="00A604DC" w:rsidP="00205DC3">
      <w:pPr>
        <w:pStyle w:val="04"/>
      </w:pPr>
      <w:r w:rsidRPr="003729C8">
        <w:rPr>
          <w:vertAlign w:val="superscript"/>
        </w:rPr>
        <w:footnoteRef/>
      </w:r>
      <w:r w:rsidRPr="003729C8">
        <w:rPr>
          <w:szCs w:val="16"/>
          <w:rtl/>
        </w:rPr>
        <w:t xml:space="preserve"> </w:t>
      </w:r>
      <w:r w:rsidRPr="003729C8">
        <w:t>Hydrogeology</w:t>
      </w:r>
    </w:p>
  </w:footnote>
  <w:footnote w:id="3">
    <w:p w14:paraId="397C1C69" w14:textId="102ABC2F" w:rsidR="00F662E9" w:rsidRPr="003729C8" w:rsidRDefault="00F662E9" w:rsidP="00205DC3">
      <w:pPr>
        <w:pStyle w:val="04"/>
      </w:pPr>
      <w:r w:rsidRPr="00415F80">
        <w:rPr>
          <w:rFonts w:cstheme="majorBidi"/>
          <w:vertAlign w:val="superscript"/>
        </w:rPr>
        <w:footnoteRef/>
      </w:r>
      <w:r w:rsidRPr="00415F80">
        <w:rPr>
          <w:vertAlign w:val="superscript"/>
          <w:rtl/>
        </w:rPr>
        <w:t xml:space="preserve"> </w:t>
      </w:r>
      <w:r w:rsidRPr="003729C8">
        <w:t>Analytic hierarchy process</w:t>
      </w:r>
    </w:p>
  </w:footnote>
  <w:footnote w:id="4">
    <w:p w14:paraId="63EC7D19" w14:textId="34B634BC" w:rsidR="00F662E9" w:rsidRDefault="00F662E9" w:rsidP="00205DC3">
      <w:pPr>
        <w:pStyle w:val="04"/>
        <w:rPr>
          <w:lang w:bidi="fa-IR"/>
        </w:rPr>
      </w:pPr>
      <w:r w:rsidRPr="003729C8">
        <w:footnoteRef/>
      </w:r>
      <w:r w:rsidRPr="003729C8">
        <w:rPr>
          <w:szCs w:val="16"/>
          <w:rtl/>
        </w:rPr>
        <w:t xml:space="preserve"> </w:t>
      </w:r>
      <w:r w:rsidRPr="003729C8">
        <w:t>Multi</w:t>
      </w:r>
      <w:r w:rsidRPr="008C75B8">
        <w:rPr>
          <w:lang w:bidi="fa-IR"/>
        </w:rPr>
        <w:t>-influencing factor</w:t>
      </w:r>
    </w:p>
  </w:footnote>
  <w:footnote w:id="5">
    <w:p w14:paraId="2B28E784" w14:textId="2C540B7A" w:rsidR="008E5F79" w:rsidRPr="003729C8" w:rsidRDefault="008E5F79" w:rsidP="00205DC3">
      <w:pPr>
        <w:pStyle w:val="04"/>
      </w:pPr>
      <w:r w:rsidRPr="00BE3161">
        <w:rPr>
          <w:rFonts w:cstheme="majorBidi"/>
          <w:vertAlign w:val="superscript"/>
        </w:rPr>
        <w:footnoteRef/>
      </w:r>
      <w:r w:rsidRPr="008C75B8">
        <w:rPr>
          <w:rtl/>
        </w:rPr>
        <w:t xml:space="preserve"> </w:t>
      </w:r>
      <w:r w:rsidRPr="00BE3161">
        <w:t xml:space="preserve">Receiver </w:t>
      </w:r>
      <w:r w:rsidR="00D61C00">
        <w:t>o</w:t>
      </w:r>
      <w:r w:rsidRPr="00BE3161">
        <w:t xml:space="preserve">perating </w:t>
      </w:r>
      <w:r w:rsidR="00D61C00">
        <w:t>c</w:t>
      </w:r>
      <w:r w:rsidRPr="003729C8">
        <w:t>haracteristics</w:t>
      </w:r>
    </w:p>
  </w:footnote>
  <w:footnote w:id="6">
    <w:p w14:paraId="6D427305" w14:textId="259D8667" w:rsidR="008E5F79" w:rsidRPr="003729C8" w:rsidRDefault="008E5F79" w:rsidP="00205DC3">
      <w:pPr>
        <w:pStyle w:val="04"/>
      </w:pPr>
      <w:r w:rsidRPr="003729C8">
        <w:rPr>
          <w:vertAlign w:val="superscript"/>
        </w:rPr>
        <w:footnoteRef/>
      </w:r>
      <w:r w:rsidRPr="003729C8">
        <w:rPr>
          <w:szCs w:val="16"/>
          <w:rtl/>
        </w:rPr>
        <w:t xml:space="preserve"> </w:t>
      </w:r>
      <w:r w:rsidR="00550D4F" w:rsidRPr="003729C8">
        <w:t>Sensitivity Analysis</w:t>
      </w:r>
    </w:p>
  </w:footnote>
  <w:footnote w:id="7">
    <w:p w14:paraId="7827D0E2" w14:textId="4391A591" w:rsidR="00F662E9" w:rsidRPr="008C75B8" w:rsidRDefault="00F662E9" w:rsidP="00205DC3">
      <w:pPr>
        <w:pStyle w:val="04"/>
        <w:rPr>
          <w:rFonts w:asciiTheme="minorBidi" w:hAnsiTheme="minorBidi" w:cstheme="minorBidi"/>
        </w:rPr>
      </w:pPr>
      <w:r w:rsidRPr="003729C8">
        <w:rPr>
          <w:vertAlign w:val="superscript"/>
        </w:rPr>
        <w:footnoteRef/>
      </w:r>
      <w:r w:rsidRPr="003729C8">
        <w:rPr>
          <w:szCs w:val="16"/>
          <w:rtl/>
        </w:rPr>
        <w:t xml:space="preserve"> </w:t>
      </w:r>
      <w:r w:rsidRPr="003729C8">
        <w:t xml:space="preserve">The correlation </w:t>
      </w:r>
      <w:r w:rsidR="00D61C00">
        <w:t>c</w:t>
      </w:r>
      <w:r w:rsidRPr="003729C8">
        <w:t>oeff</w:t>
      </w:r>
      <w:r w:rsidRPr="008C75B8">
        <w:t>icient</w:t>
      </w:r>
    </w:p>
  </w:footnote>
  <w:footnote w:id="8">
    <w:p w14:paraId="28C446F7" w14:textId="63ABCFDC" w:rsidR="008E5F79" w:rsidRPr="008C75B8" w:rsidRDefault="008E5F79" w:rsidP="00205DC3">
      <w:pPr>
        <w:pStyle w:val="04"/>
        <w:rPr>
          <w:lang w:bidi="fa-IR"/>
        </w:rPr>
      </w:pPr>
      <w:r w:rsidRPr="00A5587D">
        <w:rPr>
          <w:rFonts w:cstheme="majorBidi"/>
          <w:vertAlign w:val="superscript"/>
        </w:rPr>
        <w:footnoteRef/>
      </w:r>
      <w:r w:rsidRPr="008C75B8">
        <w:rPr>
          <w:rtl/>
        </w:rPr>
        <w:t xml:space="preserve"> </w:t>
      </w:r>
      <w:r w:rsidRPr="008C75B8">
        <w:t>Multi-criteria Decision Making (MCDM)</w:t>
      </w:r>
    </w:p>
  </w:footnote>
  <w:footnote w:id="9">
    <w:p w14:paraId="6CC5D669" w14:textId="29C6E0AD" w:rsidR="006B18AF" w:rsidRPr="008C75B8" w:rsidRDefault="006B18AF" w:rsidP="00205DC3">
      <w:pPr>
        <w:pStyle w:val="04"/>
        <w:rPr>
          <w:lang w:bidi="fa-IR"/>
        </w:rPr>
      </w:pPr>
      <w:r w:rsidRPr="008C75B8">
        <w:rPr>
          <w:rFonts w:cstheme="majorBidi"/>
          <w:szCs w:val="16"/>
        </w:rPr>
        <w:footnoteRef/>
      </w:r>
      <w:r w:rsidRPr="008C75B8">
        <w:rPr>
          <w:rtl/>
        </w:rPr>
        <w:t xml:space="preserve"> </w:t>
      </w:r>
      <w:r w:rsidRPr="008C75B8">
        <w:rPr>
          <w:lang w:bidi="fa-IR"/>
        </w:rPr>
        <w:t>Geographic Information Systems</w:t>
      </w:r>
    </w:p>
  </w:footnote>
  <w:footnote w:id="10">
    <w:p w14:paraId="754A579B" w14:textId="21F9A57C" w:rsidR="006B18AF" w:rsidRPr="008C75B8" w:rsidRDefault="006B18AF" w:rsidP="00205DC3">
      <w:pPr>
        <w:pStyle w:val="04"/>
      </w:pPr>
      <w:r w:rsidRPr="008C75B8">
        <w:rPr>
          <w:rFonts w:cstheme="majorBidi"/>
          <w:szCs w:val="16"/>
        </w:rPr>
        <w:footnoteRef/>
      </w:r>
      <w:r w:rsidRPr="008C75B8">
        <w:rPr>
          <w:rtl/>
        </w:rPr>
        <w:t xml:space="preserve"> </w:t>
      </w:r>
      <w:r w:rsidR="00821E7E" w:rsidRPr="008C75B8">
        <w:t>Remote Sensing</w:t>
      </w:r>
    </w:p>
  </w:footnote>
  <w:footnote w:id="11">
    <w:p w14:paraId="3645BEB3" w14:textId="4590EDFF" w:rsidR="00821E7E" w:rsidRPr="008C75B8" w:rsidRDefault="00821E7E" w:rsidP="00205DC3">
      <w:pPr>
        <w:pStyle w:val="04"/>
      </w:pPr>
      <w:r w:rsidRPr="008C75B8">
        <w:rPr>
          <w:rFonts w:cstheme="majorBidi"/>
          <w:szCs w:val="16"/>
        </w:rPr>
        <w:footnoteRef/>
      </w:r>
      <w:r w:rsidRPr="008C75B8">
        <w:rPr>
          <w:rtl/>
        </w:rPr>
        <w:t xml:space="preserve"> </w:t>
      </w:r>
      <w:r w:rsidRPr="008C75B8">
        <w:t>Analytical Network Process</w:t>
      </w:r>
    </w:p>
  </w:footnote>
  <w:footnote w:id="12">
    <w:p w14:paraId="26CAB1B8" w14:textId="213221A4" w:rsidR="002C2636" w:rsidRPr="008C75B8" w:rsidRDefault="002C2636" w:rsidP="00205DC3">
      <w:pPr>
        <w:pStyle w:val="04"/>
        <w:rPr>
          <w:lang w:bidi="fa-IR"/>
        </w:rPr>
      </w:pPr>
      <w:r w:rsidRPr="00415F80">
        <w:rPr>
          <w:rFonts w:cstheme="majorBidi"/>
          <w:szCs w:val="16"/>
          <w:vertAlign w:val="superscript"/>
        </w:rPr>
        <w:footnoteRef/>
      </w:r>
      <w:r w:rsidRPr="008C75B8">
        <w:rPr>
          <w:rtl/>
        </w:rPr>
        <w:t xml:space="preserve"> </w:t>
      </w:r>
      <w:r w:rsidRPr="008C75B8">
        <w:rPr>
          <w:lang w:bidi="fa-IR"/>
        </w:rPr>
        <w:t xml:space="preserve">Decision Making Trial </w:t>
      </w:r>
      <w:proofErr w:type="gramStart"/>
      <w:r w:rsidR="00323CCC">
        <w:rPr>
          <w:lang w:bidi="fa-IR"/>
        </w:rPr>
        <w:t>And</w:t>
      </w:r>
      <w:proofErr w:type="gramEnd"/>
      <w:r w:rsidR="00323CCC">
        <w:rPr>
          <w:lang w:bidi="fa-IR"/>
        </w:rPr>
        <w:t xml:space="preserve"> </w:t>
      </w:r>
      <w:r w:rsidRPr="008C75B8">
        <w:rPr>
          <w:lang w:bidi="fa-IR"/>
        </w:rPr>
        <w:t>Evaluation</w:t>
      </w:r>
    </w:p>
  </w:footnote>
  <w:footnote w:id="13">
    <w:p w14:paraId="05DB7D8E" w14:textId="6B051EA1" w:rsidR="00603C79" w:rsidRPr="008C75B8" w:rsidRDefault="00603C79" w:rsidP="00205DC3">
      <w:pPr>
        <w:pStyle w:val="04"/>
        <w:rPr>
          <w:lang w:bidi="fa-IR"/>
        </w:rPr>
      </w:pPr>
      <w:r w:rsidRPr="008C75B8">
        <w:rPr>
          <w:rFonts w:cstheme="majorBidi"/>
          <w:szCs w:val="16"/>
        </w:rPr>
        <w:footnoteRef/>
      </w:r>
      <w:r w:rsidRPr="008C75B8">
        <w:rPr>
          <w:rtl/>
        </w:rPr>
        <w:t xml:space="preserve"> </w:t>
      </w:r>
      <w:r w:rsidRPr="008C75B8">
        <w:rPr>
          <w:lang w:bidi="fa-IR"/>
        </w:rPr>
        <w:t>Entropy</w:t>
      </w:r>
    </w:p>
  </w:footnote>
  <w:footnote w:id="14">
    <w:p w14:paraId="273E8C20" w14:textId="7BE7DCAB" w:rsidR="00603C79" w:rsidRPr="008C75B8" w:rsidRDefault="00603C79" w:rsidP="00205DC3">
      <w:pPr>
        <w:pStyle w:val="04"/>
        <w:rPr>
          <w:lang w:bidi="fa-IR"/>
        </w:rPr>
      </w:pPr>
      <w:r w:rsidRPr="008C75B8">
        <w:rPr>
          <w:rFonts w:cstheme="majorBidi"/>
          <w:szCs w:val="16"/>
        </w:rPr>
        <w:footnoteRef/>
      </w:r>
      <w:r w:rsidRPr="008C75B8">
        <w:rPr>
          <w:rtl/>
        </w:rPr>
        <w:t xml:space="preserve"> </w:t>
      </w:r>
      <w:r w:rsidRPr="008C75B8">
        <w:t>Lithology</w:t>
      </w:r>
    </w:p>
  </w:footnote>
  <w:footnote w:id="15">
    <w:p w14:paraId="563E7D22" w14:textId="12FB2F44" w:rsidR="007F5D59" w:rsidRPr="008C75B8" w:rsidRDefault="007F5D59" w:rsidP="00205DC3">
      <w:pPr>
        <w:pStyle w:val="04"/>
        <w:rPr>
          <w:lang w:bidi="fa-IR"/>
        </w:rPr>
      </w:pPr>
      <w:r w:rsidRPr="008C75B8">
        <w:rPr>
          <w:rFonts w:cstheme="majorBidi"/>
          <w:szCs w:val="16"/>
        </w:rPr>
        <w:footnoteRef/>
      </w:r>
      <w:r w:rsidRPr="008C75B8">
        <w:rPr>
          <w:rtl/>
        </w:rPr>
        <w:t xml:space="preserve"> </w:t>
      </w:r>
      <w:r w:rsidRPr="008C75B8">
        <w:rPr>
          <w:lang w:bidi="fa-IR"/>
        </w:rPr>
        <w:t>Simple Additive Weighting</w:t>
      </w:r>
    </w:p>
  </w:footnote>
  <w:footnote w:id="16">
    <w:p w14:paraId="56AFDD8C" w14:textId="50BA9D56" w:rsidR="0089600A" w:rsidRPr="008C75B8" w:rsidRDefault="0089600A" w:rsidP="00205DC3">
      <w:pPr>
        <w:pStyle w:val="04"/>
        <w:rPr>
          <w:rtl/>
          <w:lang w:bidi="fa-IR"/>
        </w:rPr>
      </w:pPr>
      <w:r w:rsidRPr="008C75B8">
        <w:rPr>
          <w:rFonts w:cstheme="majorBidi"/>
          <w:szCs w:val="16"/>
        </w:rPr>
        <w:footnoteRef/>
      </w:r>
      <w:r w:rsidRPr="008C75B8">
        <w:rPr>
          <w:rtl/>
        </w:rPr>
        <w:t xml:space="preserve"> </w:t>
      </w:r>
      <w:r w:rsidRPr="008C75B8">
        <w:t>Technique for Order of Preference by Similarity to Ideal Solution</w:t>
      </w:r>
    </w:p>
  </w:footnote>
  <w:footnote w:id="17">
    <w:p w14:paraId="1005AF64" w14:textId="342D54DE" w:rsidR="0089600A" w:rsidRPr="008C75B8" w:rsidRDefault="0089600A" w:rsidP="00205DC3">
      <w:pPr>
        <w:pStyle w:val="04"/>
        <w:rPr>
          <w:lang w:bidi="fa-IR"/>
        </w:rPr>
      </w:pPr>
      <w:r w:rsidRPr="008C75B8">
        <w:rPr>
          <w:rFonts w:cstheme="majorBidi"/>
          <w:szCs w:val="16"/>
        </w:rPr>
        <w:footnoteRef/>
      </w:r>
      <w:r w:rsidRPr="008C75B8">
        <w:rPr>
          <w:rtl/>
        </w:rPr>
        <w:t xml:space="preserve"> </w:t>
      </w:r>
      <w:r w:rsidRPr="008C75B8">
        <w:rPr>
          <w:lang w:bidi="fa-IR"/>
        </w:rPr>
        <w:t>Quaternary</w:t>
      </w:r>
    </w:p>
  </w:footnote>
  <w:footnote w:id="18">
    <w:p w14:paraId="4446F3CE" w14:textId="40238F75" w:rsidR="008630E1" w:rsidRDefault="008630E1" w:rsidP="00205DC3">
      <w:pPr>
        <w:pStyle w:val="04"/>
        <w:rPr>
          <w:lang w:bidi="fa-IR"/>
        </w:rPr>
      </w:pPr>
      <w:r w:rsidRPr="008C75B8">
        <w:rPr>
          <w:rFonts w:cstheme="majorBidi"/>
          <w:szCs w:val="16"/>
        </w:rPr>
        <w:footnoteRef/>
      </w:r>
      <w:r w:rsidRPr="008C75B8">
        <w:rPr>
          <w:rtl/>
        </w:rPr>
        <w:t xml:space="preserve"> </w:t>
      </w:r>
      <w:r w:rsidRPr="008C75B8">
        <w:t>Nithya</w:t>
      </w:r>
      <w:r w:rsidRPr="008C75B8">
        <w:rPr>
          <w:lang w:bidi="fa-IR"/>
        </w:rPr>
        <w:t xml:space="preserve"> et al</w:t>
      </w:r>
    </w:p>
  </w:footnote>
  <w:footnote w:id="19">
    <w:p w14:paraId="70F5CFA9" w14:textId="64323845" w:rsidR="008630E1" w:rsidRPr="008C75B8" w:rsidRDefault="008630E1" w:rsidP="00205DC3">
      <w:pPr>
        <w:pStyle w:val="04"/>
      </w:pPr>
      <w:r w:rsidRPr="008C75B8">
        <w:rPr>
          <w:rFonts w:cstheme="majorBidi"/>
          <w:szCs w:val="16"/>
        </w:rPr>
        <w:footnoteRef/>
      </w:r>
      <w:r w:rsidRPr="008C75B8">
        <w:rPr>
          <w:rtl/>
        </w:rPr>
        <w:t xml:space="preserve"> </w:t>
      </w:r>
      <w:r w:rsidRPr="008C75B8">
        <w:t>Singh et al</w:t>
      </w:r>
    </w:p>
  </w:footnote>
  <w:footnote w:id="20">
    <w:p w14:paraId="586353CA" w14:textId="6C2B6906" w:rsidR="001F7C28" w:rsidRPr="008C75B8" w:rsidRDefault="001F7C28" w:rsidP="00205DC3">
      <w:pPr>
        <w:pStyle w:val="04"/>
        <w:rPr>
          <w:lang w:bidi="fa-IR"/>
        </w:rPr>
      </w:pPr>
      <w:r w:rsidRPr="008C75B8">
        <w:rPr>
          <w:rFonts w:cstheme="majorBidi"/>
          <w:szCs w:val="16"/>
        </w:rPr>
        <w:footnoteRef/>
      </w:r>
      <w:r w:rsidRPr="008C75B8">
        <w:rPr>
          <w:rtl/>
        </w:rPr>
        <w:t xml:space="preserve"> </w:t>
      </w:r>
      <w:r w:rsidRPr="008C75B8">
        <w:t>Catastrophe theory</w:t>
      </w:r>
    </w:p>
  </w:footnote>
  <w:footnote w:id="21">
    <w:p w14:paraId="6F51CC9F" w14:textId="2BBB6155" w:rsidR="001F7C28" w:rsidRPr="008C75B8" w:rsidRDefault="001F7C28" w:rsidP="00205DC3">
      <w:pPr>
        <w:pStyle w:val="04"/>
        <w:rPr>
          <w:lang w:bidi="fa-IR"/>
        </w:rPr>
      </w:pPr>
      <w:r w:rsidRPr="008C75B8">
        <w:rPr>
          <w:rFonts w:cstheme="majorBidi"/>
          <w:szCs w:val="16"/>
        </w:rPr>
        <w:footnoteRef/>
      </w:r>
      <w:r w:rsidRPr="008C75B8">
        <w:rPr>
          <w:rtl/>
        </w:rPr>
        <w:t xml:space="preserve"> </w:t>
      </w:r>
      <w:r w:rsidR="00181CE7" w:rsidRPr="008C75B8">
        <w:t>Murmu</w:t>
      </w:r>
      <w:r w:rsidR="00181CE7" w:rsidRPr="008C75B8">
        <w:rPr>
          <w:lang w:bidi="fa-IR"/>
        </w:rPr>
        <w:t xml:space="preserve"> et al</w:t>
      </w:r>
    </w:p>
  </w:footnote>
  <w:footnote w:id="22">
    <w:p w14:paraId="3DB39504" w14:textId="21D629DC" w:rsidR="00181CE7" w:rsidRPr="008C75B8" w:rsidRDefault="00181CE7" w:rsidP="00205DC3">
      <w:pPr>
        <w:pStyle w:val="04"/>
        <w:rPr>
          <w:lang w:bidi="fa-IR"/>
        </w:rPr>
      </w:pPr>
      <w:r w:rsidRPr="008C75B8">
        <w:rPr>
          <w:rFonts w:cstheme="majorBidi"/>
          <w:szCs w:val="16"/>
        </w:rPr>
        <w:footnoteRef/>
      </w:r>
      <w:r w:rsidRPr="008C75B8">
        <w:rPr>
          <w:rtl/>
        </w:rPr>
        <w:t xml:space="preserve"> </w:t>
      </w:r>
      <w:r w:rsidRPr="008C75B8">
        <w:t>Dumka</w:t>
      </w:r>
    </w:p>
  </w:footnote>
  <w:footnote w:id="23">
    <w:p w14:paraId="0B62D279" w14:textId="07B82FCC" w:rsidR="00181CE7" w:rsidRDefault="00181CE7" w:rsidP="00205DC3">
      <w:pPr>
        <w:pStyle w:val="04"/>
        <w:rPr>
          <w:lang w:bidi="fa-IR"/>
        </w:rPr>
      </w:pPr>
      <w:r w:rsidRPr="008C75B8">
        <w:rPr>
          <w:rFonts w:cstheme="majorBidi"/>
          <w:szCs w:val="16"/>
        </w:rPr>
        <w:footnoteRef/>
      </w:r>
      <w:r w:rsidRPr="008C75B8">
        <w:rPr>
          <w:rtl/>
        </w:rPr>
        <w:t xml:space="preserve"> </w:t>
      </w:r>
      <w:r w:rsidRPr="008C75B8">
        <w:t xml:space="preserve">Verma </w:t>
      </w:r>
      <w:r w:rsidR="005E12EF" w:rsidRPr="008C75B8">
        <w:t>and</w:t>
      </w:r>
      <w:r w:rsidRPr="008C75B8">
        <w:t xml:space="preserve"> Patel</w:t>
      </w:r>
    </w:p>
  </w:footnote>
  <w:footnote w:id="24">
    <w:p w14:paraId="0399CAF3" w14:textId="426D3133" w:rsidR="005E12EF" w:rsidRPr="008C75B8" w:rsidRDefault="005E12EF" w:rsidP="00205DC3">
      <w:pPr>
        <w:pStyle w:val="04"/>
      </w:pPr>
      <w:r w:rsidRPr="008C75B8">
        <w:rPr>
          <w:rFonts w:cstheme="majorBidi"/>
          <w:szCs w:val="16"/>
        </w:rPr>
        <w:footnoteRef/>
      </w:r>
      <w:r w:rsidRPr="008C75B8">
        <w:rPr>
          <w:rtl/>
        </w:rPr>
        <w:t xml:space="preserve"> </w:t>
      </w:r>
      <w:r w:rsidRPr="008C75B8">
        <w:t>Abdullateef et al</w:t>
      </w:r>
    </w:p>
  </w:footnote>
  <w:footnote w:id="25">
    <w:p w14:paraId="522BAFAC" w14:textId="12D6B622" w:rsidR="005E12EF" w:rsidRPr="008C75B8" w:rsidRDefault="005E12EF" w:rsidP="00205DC3">
      <w:pPr>
        <w:pStyle w:val="04"/>
      </w:pPr>
      <w:r w:rsidRPr="008C75B8">
        <w:rPr>
          <w:rFonts w:cstheme="majorBidi"/>
          <w:szCs w:val="16"/>
        </w:rPr>
        <w:footnoteRef/>
      </w:r>
      <w:r w:rsidRPr="008C75B8">
        <w:rPr>
          <w:rtl/>
        </w:rPr>
        <w:t xml:space="preserve"> </w:t>
      </w:r>
      <w:r w:rsidRPr="008C75B8">
        <w:t>Etikala et al</w:t>
      </w:r>
    </w:p>
  </w:footnote>
  <w:footnote w:id="26">
    <w:p w14:paraId="1FD3A927" w14:textId="6DC366AD" w:rsidR="005E12EF" w:rsidRPr="008C75B8" w:rsidRDefault="005E12EF" w:rsidP="00205DC3">
      <w:pPr>
        <w:pStyle w:val="04"/>
        <w:rPr>
          <w:lang w:bidi="fa-IR"/>
        </w:rPr>
      </w:pPr>
      <w:r w:rsidRPr="008C75B8">
        <w:rPr>
          <w:rFonts w:cstheme="majorBidi"/>
          <w:szCs w:val="16"/>
        </w:rPr>
        <w:footnoteRef/>
      </w:r>
      <w:r w:rsidRPr="008C75B8">
        <w:rPr>
          <w:rtl/>
        </w:rPr>
        <w:t xml:space="preserve"> </w:t>
      </w:r>
      <w:r w:rsidRPr="008C75B8">
        <w:t>Tirupati</w:t>
      </w:r>
    </w:p>
  </w:footnote>
  <w:footnote w:id="27">
    <w:p w14:paraId="471A75ED" w14:textId="6C798AA4" w:rsidR="005E12EF" w:rsidRPr="008C75B8" w:rsidRDefault="005E12EF" w:rsidP="00205DC3">
      <w:pPr>
        <w:pStyle w:val="04"/>
        <w:rPr>
          <w:lang w:bidi="fa-IR"/>
        </w:rPr>
      </w:pPr>
      <w:r w:rsidRPr="008C75B8">
        <w:rPr>
          <w:rFonts w:cstheme="majorBidi"/>
          <w:szCs w:val="16"/>
        </w:rPr>
        <w:footnoteRef/>
      </w:r>
      <w:r w:rsidRPr="008C75B8">
        <w:rPr>
          <w:rtl/>
        </w:rPr>
        <w:t xml:space="preserve"> </w:t>
      </w:r>
      <w:r w:rsidRPr="008C75B8">
        <w:t>Siddi Raju</w:t>
      </w:r>
    </w:p>
  </w:footnote>
  <w:footnote w:id="28">
    <w:p w14:paraId="3CDE8442" w14:textId="6E9DCF76" w:rsidR="00036411" w:rsidRPr="008C75B8" w:rsidRDefault="00036411" w:rsidP="00205DC3">
      <w:pPr>
        <w:pStyle w:val="04"/>
        <w:rPr>
          <w:lang w:bidi="fa-IR"/>
        </w:rPr>
      </w:pPr>
      <w:r w:rsidRPr="008C75B8">
        <w:rPr>
          <w:rFonts w:cstheme="majorBidi"/>
          <w:szCs w:val="16"/>
        </w:rPr>
        <w:footnoteRef/>
      </w:r>
      <w:r w:rsidRPr="008C75B8">
        <w:rPr>
          <w:rtl/>
        </w:rPr>
        <w:t xml:space="preserve"> </w:t>
      </w:r>
      <w:r w:rsidRPr="008C75B8">
        <w:t>Mandavi</w:t>
      </w:r>
    </w:p>
  </w:footnote>
  <w:footnote w:id="29">
    <w:p w14:paraId="6BAF130E" w14:textId="24E5553D" w:rsidR="00036411" w:rsidRDefault="00036411" w:rsidP="00205DC3">
      <w:pPr>
        <w:pStyle w:val="04"/>
        <w:rPr>
          <w:lang w:bidi="fa-IR"/>
        </w:rPr>
      </w:pPr>
      <w:r w:rsidRPr="008C75B8">
        <w:rPr>
          <w:rFonts w:cstheme="majorBidi"/>
          <w:szCs w:val="16"/>
        </w:rPr>
        <w:footnoteRef/>
      </w:r>
      <w:r w:rsidRPr="008C75B8">
        <w:rPr>
          <w:rtl/>
        </w:rPr>
        <w:t xml:space="preserve"> </w:t>
      </w:r>
      <w:r w:rsidRPr="008C75B8">
        <w:t>Andhra Pradesh</w:t>
      </w:r>
    </w:p>
  </w:footnote>
  <w:footnote w:id="30">
    <w:p w14:paraId="6307EC23" w14:textId="033B0276" w:rsidR="00036411" w:rsidRPr="008C75B8" w:rsidRDefault="00036411" w:rsidP="00205DC3">
      <w:pPr>
        <w:pStyle w:val="04"/>
        <w:rPr>
          <w:lang w:bidi="fa-IR"/>
        </w:rPr>
      </w:pPr>
      <w:r w:rsidRPr="008C75B8">
        <w:rPr>
          <w:rFonts w:cstheme="majorBidi"/>
          <w:szCs w:val="16"/>
        </w:rPr>
        <w:footnoteRef/>
      </w:r>
      <w:r w:rsidRPr="008C75B8">
        <w:rPr>
          <w:rtl/>
        </w:rPr>
        <w:t xml:space="preserve"> </w:t>
      </w:r>
      <w:r w:rsidRPr="008C75B8">
        <w:t>Das and Pal</w:t>
      </w:r>
    </w:p>
  </w:footnote>
  <w:footnote w:id="31">
    <w:p w14:paraId="1086A1C0" w14:textId="411DB744" w:rsidR="00036411" w:rsidRPr="008C75B8" w:rsidRDefault="00036411" w:rsidP="00205DC3">
      <w:pPr>
        <w:pStyle w:val="04"/>
      </w:pPr>
      <w:r w:rsidRPr="008C75B8">
        <w:rPr>
          <w:rFonts w:cstheme="majorBidi"/>
          <w:szCs w:val="16"/>
        </w:rPr>
        <w:footnoteRef/>
      </w:r>
      <w:r w:rsidRPr="008C75B8">
        <w:rPr>
          <w:rtl/>
        </w:rPr>
        <w:t xml:space="preserve"> </w:t>
      </w:r>
      <w:r w:rsidR="00BB51BE" w:rsidRPr="008C75B8">
        <w:t>Berihun Nuru</w:t>
      </w:r>
    </w:p>
  </w:footnote>
  <w:footnote w:id="32">
    <w:p w14:paraId="769460DD" w14:textId="4866F79B" w:rsidR="00BB51BE" w:rsidRPr="008C75B8" w:rsidRDefault="00BB51BE" w:rsidP="00205DC3">
      <w:pPr>
        <w:pStyle w:val="04"/>
      </w:pPr>
      <w:r w:rsidRPr="008C75B8">
        <w:rPr>
          <w:rFonts w:cstheme="majorBidi"/>
          <w:szCs w:val="16"/>
        </w:rPr>
        <w:footnoteRef/>
      </w:r>
      <w:r w:rsidRPr="008C75B8">
        <w:rPr>
          <w:rtl/>
        </w:rPr>
        <w:t xml:space="preserve"> </w:t>
      </w:r>
      <w:r w:rsidRPr="008C75B8">
        <w:t>Ethiopia</w:t>
      </w:r>
    </w:p>
  </w:footnote>
  <w:footnote w:id="33">
    <w:p w14:paraId="0FF26B50" w14:textId="16A2E5E5" w:rsidR="00BB51BE" w:rsidRPr="008C75B8" w:rsidRDefault="00BB51BE" w:rsidP="00205DC3">
      <w:pPr>
        <w:pStyle w:val="04"/>
        <w:rPr>
          <w:lang w:bidi="fa-IR"/>
        </w:rPr>
      </w:pPr>
      <w:r w:rsidRPr="008C75B8">
        <w:rPr>
          <w:rFonts w:cstheme="majorBidi"/>
          <w:szCs w:val="16"/>
        </w:rPr>
        <w:footnoteRef/>
      </w:r>
      <w:r w:rsidRPr="008C75B8">
        <w:rPr>
          <w:rtl/>
        </w:rPr>
        <w:t xml:space="preserve"> </w:t>
      </w:r>
      <w:r w:rsidRPr="008C75B8">
        <w:t>Nag and Kundu</w:t>
      </w:r>
    </w:p>
  </w:footnote>
  <w:footnote w:id="34">
    <w:p w14:paraId="550317B9" w14:textId="36835D24" w:rsidR="002C75BB" w:rsidRPr="008C75B8" w:rsidRDefault="002C75BB" w:rsidP="00205DC3">
      <w:pPr>
        <w:pStyle w:val="04"/>
      </w:pPr>
      <w:r w:rsidRPr="008C75B8">
        <w:rPr>
          <w:rFonts w:cstheme="majorBidi"/>
          <w:szCs w:val="16"/>
        </w:rPr>
        <w:footnoteRef/>
      </w:r>
      <w:r w:rsidRPr="008C75B8">
        <w:rPr>
          <w:rtl/>
        </w:rPr>
        <w:t xml:space="preserve"> </w:t>
      </w:r>
      <w:r w:rsidRPr="008C75B8">
        <w:t>Purulia</w:t>
      </w:r>
    </w:p>
  </w:footnote>
  <w:footnote w:id="35">
    <w:p w14:paraId="791DDAB5" w14:textId="6442E9E6" w:rsidR="002C75BB" w:rsidRPr="008C75B8" w:rsidRDefault="002C75BB" w:rsidP="00205DC3">
      <w:pPr>
        <w:pStyle w:val="04"/>
        <w:rPr>
          <w:lang w:bidi="fa-IR"/>
        </w:rPr>
      </w:pPr>
      <w:r w:rsidRPr="008C75B8">
        <w:rPr>
          <w:rFonts w:cstheme="majorBidi"/>
          <w:szCs w:val="16"/>
        </w:rPr>
        <w:footnoteRef/>
      </w:r>
      <w:r w:rsidRPr="008C75B8">
        <w:rPr>
          <w:rtl/>
        </w:rPr>
        <w:t xml:space="preserve"> </w:t>
      </w:r>
      <w:r w:rsidRPr="008C75B8">
        <w:t>Birbhum</w:t>
      </w:r>
    </w:p>
  </w:footnote>
  <w:footnote w:id="36">
    <w:p w14:paraId="771F8F84" w14:textId="3DCE5D9C" w:rsidR="002C75BB" w:rsidRPr="008C75B8" w:rsidRDefault="002C75BB" w:rsidP="00205DC3">
      <w:pPr>
        <w:pStyle w:val="04"/>
        <w:rPr>
          <w:lang w:bidi="fa-IR"/>
        </w:rPr>
      </w:pPr>
      <w:r w:rsidRPr="008C75B8">
        <w:rPr>
          <w:rFonts w:cstheme="majorBidi"/>
          <w:szCs w:val="16"/>
        </w:rPr>
        <w:footnoteRef/>
      </w:r>
      <w:r w:rsidRPr="008C75B8">
        <w:rPr>
          <w:rtl/>
        </w:rPr>
        <w:t xml:space="preserve"> </w:t>
      </w:r>
      <w:proofErr w:type="spellStart"/>
      <w:r w:rsidRPr="008C75B8">
        <w:t>Abijith</w:t>
      </w:r>
      <w:proofErr w:type="spellEnd"/>
      <w:r w:rsidRPr="008C75B8">
        <w:rPr>
          <w:lang w:bidi="fa-IR"/>
        </w:rPr>
        <w:t xml:space="preserve"> et al</w:t>
      </w:r>
    </w:p>
  </w:footnote>
  <w:footnote w:id="37">
    <w:p w14:paraId="77E37CEE" w14:textId="477F227A" w:rsidR="00E4346C" w:rsidRPr="008C75B8" w:rsidRDefault="00E4346C" w:rsidP="00205DC3">
      <w:pPr>
        <w:pStyle w:val="04"/>
        <w:rPr>
          <w:lang w:bidi="fa-IR"/>
        </w:rPr>
      </w:pPr>
      <w:r w:rsidRPr="008C75B8">
        <w:rPr>
          <w:rFonts w:cstheme="majorBidi"/>
          <w:szCs w:val="16"/>
        </w:rPr>
        <w:footnoteRef/>
      </w:r>
      <w:r w:rsidRPr="008C75B8">
        <w:rPr>
          <w:rtl/>
        </w:rPr>
        <w:t xml:space="preserve"> </w:t>
      </w:r>
      <w:proofErr w:type="spellStart"/>
      <w:r w:rsidRPr="008C75B8">
        <w:t>Ponnaniyaru</w:t>
      </w:r>
      <w:proofErr w:type="spellEnd"/>
    </w:p>
  </w:footnote>
  <w:footnote w:id="38">
    <w:p w14:paraId="3393A843" w14:textId="796CA075" w:rsidR="00E4346C" w:rsidRDefault="00E4346C" w:rsidP="00205DC3">
      <w:pPr>
        <w:pStyle w:val="04"/>
        <w:rPr>
          <w:lang w:bidi="fa-IR"/>
        </w:rPr>
      </w:pPr>
      <w:r w:rsidRPr="008C75B8">
        <w:rPr>
          <w:rFonts w:cstheme="majorBidi"/>
          <w:szCs w:val="16"/>
        </w:rPr>
        <w:footnoteRef/>
      </w:r>
      <w:r w:rsidRPr="008C75B8">
        <w:rPr>
          <w:rtl/>
        </w:rPr>
        <w:t xml:space="preserve"> </w:t>
      </w:r>
      <w:r w:rsidRPr="008C75B8">
        <w:t>Tamil Nadu</w:t>
      </w:r>
    </w:p>
  </w:footnote>
  <w:footnote w:id="39">
    <w:p w14:paraId="5105AA41" w14:textId="74C9E603" w:rsidR="00922E51" w:rsidRPr="008C75B8" w:rsidRDefault="00922E51" w:rsidP="00205DC3">
      <w:pPr>
        <w:pStyle w:val="04"/>
        <w:rPr>
          <w:lang w:bidi="fa-IR"/>
        </w:rPr>
      </w:pPr>
      <w:r w:rsidRPr="004C375F">
        <w:rPr>
          <w:szCs w:val="16"/>
          <w:vertAlign w:val="superscript"/>
        </w:rPr>
        <w:footnoteRef/>
      </w:r>
      <w:r w:rsidRPr="004C375F">
        <w:rPr>
          <w:vertAlign w:val="superscript"/>
          <w:rtl/>
        </w:rPr>
        <w:t xml:space="preserve"> </w:t>
      </w:r>
      <w:r w:rsidRPr="008C75B8">
        <w:t>Geological formations</w:t>
      </w:r>
    </w:p>
  </w:footnote>
  <w:footnote w:id="40">
    <w:p w14:paraId="46EDC830" w14:textId="3BA7A8D4" w:rsidR="00922E51" w:rsidRPr="008C75B8" w:rsidRDefault="00922E51" w:rsidP="00205DC3">
      <w:pPr>
        <w:pStyle w:val="04"/>
      </w:pPr>
      <w:r w:rsidRPr="004C375F">
        <w:rPr>
          <w:szCs w:val="16"/>
          <w:vertAlign w:val="superscript"/>
        </w:rPr>
        <w:footnoteRef/>
      </w:r>
      <w:r w:rsidRPr="004C375F">
        <w:rPr>
          <w:vertAlign w:val="superscript"/>
          <w:rtl/>
        </w:rPr>
        <w:t xml:space="preserve"> </w:t>
      </w:r>
      <w:r w:rsidRPr="008C75B8">
        <w:t>Aquifer thickness</w:t>
      </w:r>
    </w:p>
  </w:footnote>
  <w:footnote w:id="41">
    <w:p w14:paraId="0F11D647" w14:textId="0E7EFA98" w:rsidR="00922E51" w:rsidRPr="008C75B8" w:rsidRDefault="00922E51" w:rsidP="00205DC3">
      <w:pPr>
        <w:pStyle w:val="04"/>
      </w:pPr>
      <w:r w:rsidRPr="008D037E">
        <w:rPr>
          <w:szCs w:val="16"/>
          <w:vertAlign w:val="superscript"/>
        </w:rPr>
        <w:footnoteRef/>
      </w:r>
      <w:r w:rsidRPr="008D037E">
        <w:rPr>
          <w:vertAlign w:val="superscript"/>
          <w:rtl/>
        </w:rPr>
        <w:t xml:space="preserve"> </w:t>
      </w:r>
      <w:r w:rsidRPr="008C75B8">
        <w:t>Aquifer litology</w:t>
      </w:r>
    </w:p>
  </w:footnote>
  <w:footnote w:id="42">
    <w:p w14:paraId="38699650" w14:textId="33757D21" w:rsidR="000D36F5" w:rsidRPr="008C75B8" w:rsidRDefault="000D36F5" w:rsidP="00205DC3">
      <w:pPr>
        <w:pStyle w:val="04"/>
      </w:pPr>
      <w:r w:rsidRPr="008D037E">
        <w:rPr>
          <w:szCs w:val="16"/>
          <w:vertAlign w:val="superscript"/>
        </w:rPr>
        <w:footnoteRef/>
      </w:r>
      <w:r w:rsidRPr="008C75B8">
        <w:rPr>
          <w:rtl/>
        </w:rPr>
        <w:t xml:space="preserve"> </w:t>
      </w:r>
      <w:r w:rsidRPr="008C75B8">
        <w:t>Aquifer Recharge</w:t>
      </w:r>
    </w:p>
  </w:footnote>
  <w:footnote w:id="43">
    <w:p w14:paraId="7950DD16" w14:textId="7A605A6F" w:rsidR="000D36F5" w:rsidRPr="008C75B8" w:rsidRDefault="000D36F5" w:rsidP="00205DC3">
      <w:pPr>
        <w:pStyle w:val="04"/>
      </w:pPr>
      <w:r w:rsidRPr="008D037E">
        <w:rPr>
          <w:szCs w:val="16"/>
          <w:vertAlign w:val="superscript"/>
        </w:rPr>
        <w:footnoteRef/>
      </w:r>
      <w:r w:rsidRPr="008C75B8">
        <w:rPr>
          <w:rtl/>
        </w:rPr>
        <w:t xml:space="preserve"> </w:t>
      </w:r>
      <w:r w:rsidRPr="008C75B8">
        <w:t>Water-well Density</w:t>
      </w:r>
    </w:p>
  </w:footnote>
  <w:footnote w:id="44">
    <w:p w14:paraId="37716328" w14:textId="3BEA056C" w:rsidR="000D36F5" w:rsidRPr="008C75B8" w:rsidRDefault="000D36F5" w:rsidP="00205DC3">
      <w:pPr>
        <w:pStyle w:val="04"/>
      </w:pPr>
      <w:r w:rsidRPr="008D037E">
        <w:rPr>
          <w:szCs w:val="16"/>
          <w:vertAlign w:val="superscript"/>
        </w:rPr>
        <w:footnoteRef/>
      </w:r>
      <w:r w:rsidRPr="008C75B8">
        <w:rPr>
          <w:rtl/>
        </w:rPr>
        <w:t xml:space="preserve"> </w:t>
      </w:r>
      <w:r w:rsidRPr="008C75B8">
        <w:t xml:space="preserve">Annual groundwater </w:t>
      </w:r>
      <w:r w:rsidRPr="008C75B8">
        <w:rPr>
          <w:lang w:bidi="fa-IR"/>
        </w:rPr>
        <w:t>D</w:t>
      </w:r>
      <w:r w:rsidRPr="008C75B8">
        <w:t>ischarge</w:t>
      </w:r>
    </w:p>
  </w:footnote>
  <w:footnote w:id="45">
    <w:p w14:paraId="5EE5621E" w14:textId="02218AAA" w:rsidR="000D36F5" w:rsidRDefault="000D36F5" w:rsidP="00205DC3">
      <w:pPr>
        <w:pStyle w:val="04"/>
        <w:rPr>
          <w:lang w:bidi="fa-IR"/>
        </w:rPr>
      </w:pPr>
      <w:r w:rsidRPr="008C75B8">
        <w:rPr>
          <w:szCs w:val="16"/>
        </w:rPr>
        <w:footnoteRef/>
      </w:r>
      <w:r w:rsidRPr="008C75B8">
        <w:rPr>
          <w:rtl/>
        </w:rPr>
        <w:t xml:space="preserve"> </w:t>
      </w:r>
      <w:r w:rsidRPr="008C75B8">
        <w:t>Groundwater quality Degradation</w:t>
      </w:r>
    </w:p>
  </w:footnote>
  <w:footnote w:id="46">
    <w:p w14:paraId="53C8B108" w14:textId="0B192C4C" w:rsidR="003B218B" w:rsidRPr="008C75B8" w:rsidRDefault="003B218B" w:rsidP="00205DC3">
      <w:pPr>
        <w:pStyle w:val="04"/>
        <w:rPr>
          <w:lang w:bidi="fa-IR"/>
        </w:rPr>
      </w:pPr>
      <w:r w:rsidRPr="008222B1">
        <w:rPr>
          <w:szCs w:val="16"/>
          <w:vertAlign w:val="superscript"/>
        </w:rPr>
        <w:footnoteRef/>
      </w:r>
      <w:r w:rsidRPr="008C75B8">
        <w:rPr>
          <w:rtl/>
        </w:rPr>
        <w:t xml:space="preserve"> </w:t>
      </w:r>
      <w:r w:rsidRPr="008C75B8">
        <w:rPr>
          <w:lang w:bidi="fa-IR"/>
        </w:rPr>
        <w:t>Piscopo</w:t>
      </w:r>
    </w:p>
  </w:footnote>
  <w:footnote w:id="47">
    <w:p w14:paraId="25DFA07C" w14:textId="58E76EA1" w:rsidR="00D52950" w:rsidRPr="00265527" w:rsidRDefault="00D52950" w:rsidP="00205DC3">
      <w:pPr>
        <w:pStyle w:val="04"/>
      </w:pPr>
      <w:r w:rsidRPr="008C75B8">
        <w:rPr>
          <w:szCs w:val="16"/>
        </w:rPr>
        <w:footnoteRef/>
      </w:r>
      <w:r w:rsidRPr="008C75B8">
        <w:rPr>
          <w:rtl/>
        </w:rPr>
        <w:t xml:space="preserve"> </w:t>
      </w:r>
      <w:r w:rsidRPr="008C75B8">
        <w:rPr>
          <w:lang w:bidi="fa-IR"/>
        </w:rPr>
        <w:t>Gro</w:t>
      </w:r>
      <w:r w:rsidRPr="00265527">
        <w:t>vel- Sand</w:t>
      </w:r>
    </w:p>
  </w:footnote>
  <w:footnote w:id="48">
    <w:p w14:paraId="6E2EB807" w14:textId="130599BC" w:rsidR="00D52950" w:rsidRPr="00265527" w:rsidRDefault="00D52950" w:rsidP="00205DC3">
      <w:pPr>
        <w:pStyle w:val="04"/>
      </w:pPr>
      <w:r w:rsidRPr="00265527">
        <w:footnoteRef/>
      </w:r>
      <w:r w:rsidRPr="00265527">
        <w:rPr>
          <w:szCs w:val="16"/>
          <w:rtl/>
        </w:rPr>
        <w:t xml:space="preserve"> </w:t>
      </w:r>
      <w:r w:rsidRPr="00265527">
        <w:t>Grovel - Sand - Silt</w:t>
      </w:r>
    </w:p>
  </w:footnote>
  <w:footnote w:id="49">
    <w:p w14:paraId="27313F6D" w14:textId="082219BC" w:rsidR="00D52950" w:rsidRPr="00265527" w:rsidRDefault="00D52950" w:rsidP="00205DC3">
      <w:pPr>
        <w:pStyle w:val="04"/>
      </w:pPr>
      <w:r w:rsidRPr="00265527">
        <w:footnoteRef/>
      </w:r>
      <w:r w:rsidRPr="00265527">
        <w:rPr>
          <w:szCs w:val="16"/>
          <w:rtl/>
        </w:rPr>
        <w:t xml:space="preserve"> </w:t>
      </w:r>
      <w:r w:rsidRPr="00265527">
        <w:t>Grovel -</w:t>
      </w:r>
      <w:r w:rsidRPr="00265527">
        <w:softHyphen/>
        <w:t xml:space="preserve"> Sand - Clay</w:t>
      </w:r>
    </w:p>
  </w:footnote>
  <w:footnote w:id="50">
    <w:p w14:paraId="5B852213" w14:textId="418BEC35" w:rsidR="00D52950" w:rsidRPr="00265527" w:rsidRDefault="00D52950" w:rsidP="00205DC3">
      <w:pPr>
        <w:pStyle w:val="04"/>
      </w:pPr>
      <w:r w:rsidRPr="00265527">
        <w:footnoteRef/>
      </w:r>
      <w:r w:rsidRPr="00265527">
        <w:rPr>
          <w:szCs w:val="16"/>
          <w:rtl/>
        </w:rPr>
        <w:t xml:space="preserve"> </w:t>
      </w:r>
      <w:r w:rsidRPr="00265527">
        <w:t>Grovel - Clay</w:t>
      </w:r>
    </w:p>
  </w:footnote>
  <w:footnote w:id="51">
    <w:p w14:paraId="6B63B90C" w14:textId="32446E47" w:rsidR="00D52950" w:rsidRPr="00265527" w:rsidRDefault="00D52950" w:rsidP="00205DC3">
      <w:pPr>
        <w:pStyle w:val="04"/>
      </w:pPr>
      <w:r w:rsidRPr="00265527">
        <w:footnoteRef/>
      </w:r>
      <w:r w:rsidRPr="00265527">
        <w:rPr>
          <w:szCs w:val="16"/>
          <w:rtl/>
        </w:rPr>
        <w:t xml:space="preserve"> </w:t>
      </w:r>
      <w:r w:rsidRPr="00265527">
        <w:t>Sand - Clay</w:t>
      </w:r>
    </w:p>
  </w:footnote>
  <w:footnote w:id="52">
    <w:p w14:paraId="4710823A" w14:textId="2C6F8533" w:rsidR="00D52950" w:rsidRPr="008C75B8" w:rsidRDefault="00D52950" w:rsidP="00205DC3">
      <w:pPr>
        <w:pStyle w:val="04"/>
        <w:rPr>
          <w:lang w:bidi="fa-IR"/>
        </w:rPr>
      </w:pPr>
      <w:r w:rsidRPr="00265527">
        <w:footnoteRef/>
      </w:r>
      <w:r w:rsidRPr="00265527">
        <w:rPr>
          <w:szCs w:val="16"/>
          <w:rtl/>
        </w:rPr>
        <w:t xml:space="preserve"> </w:t>
      </w:r>
      <w:r w:rsidRPr="00265527">
        <w:t>Clay</w:t>
      </w:r>
    </w:p>
  </w:footnote>
  <w:footnote w:id="53">
    <w:p w14:paraId="105120D0" w14:textId="0918B71C" w:rsidR="00D52950" w:rsidRPr="008C75B8" w:rsidRDefault="00D52950" w:rsidP="00205DC3">
      <w:pPr>
        <w:pStyle w:val="04"/>
        <w:rPr>
          <w:rFonts w:asciiTheme="minorBidi" w:hAnsiTheme="minorBidi" w:cstheme="minorBidi"/>
        </w:rPr>
      </w:pPr>
      <w:r w:rsidRPr="008C75B8">
        <w:rPr>
          <w:szCs w:val="16"/>
        </w:rPr>
        <w:footnoteRef/>
      </w:r>
      <w:r w:rsidRPr="008C75B8">
        <w:rPr>
          <w:rtl/>
        </w:rPr>
        <w:t xml:space="preserve"> </w:t>
      </w:r>
      <w:r w:rsidRPr="008C75B8">
        <w:t>Clay - Silt</w:t>
      </w:r>
    </w:p>
  </w:footnote>
  <w:footnote w:id="54">
    <w:p w14:paraId="18AB2082" w14:textId="3E342026" w:rsidR="00FA73F4" w:rsidRDefault="00FA73F4" w:rsidP="00205DC3">
      <w:pPr>
        <w:pStyle w:val="04"/>
      </w:pPr>
      <w:r w:rsidRPr="008C75B8">
        <w:rPr>
          <w:szCs w:val="16"/>
        </w:rPr>
        <w:footnoteRef/>
      </w:r>
      <w:r w:rsidRPr="008C75B8">
        <w:rPr>
          <w:rtl/>
        </w:rPr>
        <w:t xml:space="preserve"> </w:t>
      </w:r>
      <w:r w:rsidRPr="008C75B8">
        <w:t xml:space="preserve"> Inverse Distance Weighting</w:t>
      </w:r>
    </w:p>
  </w:footnote>
  <w:footnote w:id="55">
    <w:p w14:paraId="63896FA1" w14:textId="1D09D025" w:rsidR="00726188" w:rsidRDefault="00726188" w:rsidP="00205DC3">
      <w:pPr>
        <w:pStyle w:val="04"/>
        <w:rPr>
          <w:lang w:bidi="fa-IR"/>
        </w:rPr>
      </w:pPr>
      <w:r>
        <w:footnoteRef/>
      </w:r>
      <w:r>
        <w:rPr>
          <w:rtl/>
        </w:rPr>
        <w:t xml:space="preserve"> </w:t>
      </w:r>
      <w:r>
        <w:rPr>
          <w:lang w:bidi="fa-IR"/>
        </w:rPr>
        <w:t>Million Cubic Meters Per Year</w:t>
      </w:r>
    </w:p>
  </w:footnote>
  <w:footnote w:id="56">
    <w:p w14:paraId="22B45B4D" w14:textId="13A46DD1" w:rsidR="00DA1966" w:rsidRPr="008C75B8" w:rsidRDefault="00DA1966" w:rsidP="00205DC3">
      <w:pPr>
        <w:pStyle w:val="04"/>
        <w:rPr>
          <w:lang w:bidi="fa-IR"/>
        </w:rPr>
      </w:pPr>
      <w:r w:rsidRPr="008C75B8">
        <w:rPr>
          <w:szCs w:val="16"/>
        </w:rPr>
        <w:footnoteRef/>
      </w:r>
      <w:r w:rsidRPr="008C75B8">
        <w:rPr>
          <w:rtl/>
        </w:rPr>
        <w:t xml:space="preserve"> </w:t>
      </w:r>
      <w:r w:rsidRPr="008C75B8">
        <w:t>Grovel- Sand</w:t>
      </w:r>
      <w:r w:rsidRPr="008C75B8">
        <w:rPr>
          <w:lang w:bidi="fa-IR"/>
        </w:rPr>
        <w:t xml:space="preserve">- </w:t>
      </w:r>
      <w:r w:rsidR="00F91000" w:rsidRPr="008C75B8">
        <w:rPr>
          <w:lang w:bidi="fa-IR"/>
        </w:rPr>
        <w:t>Clay</w:t>
      </w:r>
    </w:p>
  </w:footnote>
  <w:footnote w:id="57">
    <w:p w14:paraId="0FAD9F73" w14:textId="4392BCB1" w:rsidR="000D643F" w:rsidRPr="008C75B8" w:rsidRDefault="000D643F" w:rsidP="00205DC3">
      <w:pPr>
        <w:pStyle w:val="04"/>
        <w:rPr>
          <w:lang w:bidi="fa-IR"/>
        </w:rPr>
      </w:pPr>
      <w:r w:rsidRPr="008C75B8">
        <w:rPr>
          <w:szCs w:val="16"/>
        </w:rPr>
        <w:footnoteRef/>
      </w:r>
      <w:r w:rsidRPr="008C75B8">
        <w:rPr>
          <w:rtl/>
        </w:rPr>
        <w:t xml:space="preserve"> </w:t>
      </w:r>
      <w:r w:rsidRPr="008C75B8">
        <w:t>Grovel- Sand</w:t>
      </w:r>
    </w:p>
  </w:footnote>
  <w:footnote w:id="58">
    <w:p w14:paraId="78C125D0" w14:textId="1DA77C99" w:rsidR="000D643F" w:rsidRPr="008C75B8" w:rsidRDefault="000D643F" w:rsidP="00205DC3">
      <w:pPr>
        <w:pStyle w:val="04"/>
        <w:rPr>
          <w:lang w:bidi="fa-IR"/>
        </w:rPr>
      </w:pPr>
      <w:r w:rsidRPr="008C75B8">
        <w:rPr>
          <w:szCs w:val="16"/>
        </w:rPr>
        <w:footnoteRef/>
      </w:r>
      <w:r w:rsidR="0040500D" w:rsidRPr="008C75B8">
        <w:t xml:space="preserve"> </w:t>
      </w:r>
      <w:r w:rsidRPr="008C75B8">
        <w:t>Clay- Silt</w:t>
      </w:r>
      <w:r w:rsidRPr="008C75B8">
        <w:rPr>
          <w:rtl/>
        </w:rPr>
        <w:t xml:space="preserve"> </w:t>
      </w:r>
    </w:p>
  </w:footnote>
  <w:footnote w:id="59">
    <w:p w14:paraId="2A266EE3" w14:textId="1EB62CCC" w:rsidR="000D643F" w:rsidRPr="008C75B8" w:rsidRDefault="000D643F" w:rsidP="00205DC3">
      <w:pPr>
        <w:pStyle w:val="04"/>
        <w:rPr>
          <w:lang w:bidi="fa-IR"/>
        </w:rPr>
      </w:pPr>
      <w:r w:rsidRPr="008C75B8">
        <w:rPr>
          <w:szCs w:val="16"/>
        </w:rPr>
        <w:footnoteRef/>
      </w:r>
      <w:r w:rsidRPr="008C75B8">
        <w:rPr>
          <w:rtl/>
        </w:rPr>
        <w:t xml:space="preserve"> </w:t>
      </w:r>
      <w:r w:rsidRPr="008C75B8">
        <w:t>Sand</w:t>
      </w:r>
      <w:r w:rsidRPr="008C75B8">
        <w:rPr>
          <w:lang w:bidi="fa-IR"/>
        </w:rPr>
        <w:t xml:space="preserve">- </w:t>
      </w:r>
      <w:r w:rsidRPr="008C75B8">
        <w:t>Silt</w:t>
      </w:r>
    </w:p>
  </w:footnote>
  <w:footnote w:id="60">
    <w:p w14:paraId="0E874CB6" w14:textId="629FB501" w:rsidR="000D643F" w:rsidRPr="008C75B8" w:rsidRDefault="000D643F" w:rsidP="00205DC3">
      <w:pPr>
        <w:pStyle w:val="04"/>
        <w:rPr>
          <w:lang w:bidi="fa-IR"/>
        </w:rPr>
      </w:pPr>
      <w:r w:rsidRPr="008C75B8">
        <w:rPr>
          <w:szCs w:val="16"/>
        </w:rPr>
        <w:footnoteRef/>
      </w:r>
      <w:r w:rsidRPr="008C75B8">
        <w:rPr>
          <w:rtl/>
        </w:rPr>
        <w:t xml:space="preserve"> </w:t>
      </w:r>
      <w:r w:rsidRPr="008C75B8">
        <w:t>Clay</w:t>
      </w:r>
    </w:p>
  </w:footnote>
  <w:footnote w:id="61">
    <w:p w14:paraId="37546EB9" w14:textId="15E26845" w:rsidR="000D643F" w:rsidRPr="008C75B8" w:rsidRDefault="000D643F" w:rsidP="00205DC3">
      <w:pPr>
        <w:pStyle w:val="04"/>
        <w:rPr>
          <w:lang w:bidi="fa-IR"/>
        </w:rPr>
      </w:pPr>
      <w:r w:rsidRPr="008C75B8">
        <w:rPr>
          <w:szCs w:val="16"/>
        </w:rPr>
        <w:footnoteRef/>
      </w:r>
      <w:r w:rsidRPr="008C75B8">
        <w:rPr>
          <w:rtl/>
        </w:rPr>
        <w:t xml:space="preserve"> </w:t>
      </w:r>
      <w:r w:rsidR="00D729A2" w:rsidRPr="008C75B8">
        <w:t xml:space="preserve">Grovel / Grovel - </w:t>
      </w:r>
      <w:r w:rsidR="00DA1966" w:rsidRPr="008C75B8">
        <w:t>San</w:t>
      </w:r>
      <w:r w:rsidR="00D729A2" w:rsidRPr="008C75B8">
        <w:t>d</w:t>
      </w:r>
      <w:r w:rsidR="00DA1966" w:rsidRPr="008C75B8">
        <w:rPr>
          <w:lang w:bidi="fa-IR"/>
        </w:rPr>
        <w:t xml:space="preserve">- </w:t>
      </w:r>
      <w:r w:rsidR="00DA1966" w:rsidRPr="008C75B8">
        <w:t>Clay</w:t>
      </w:r>
    </w:p>
  </w:footnote>
  <w:footnote w:id="62">
    <w:p w14:paraId="6C72638B" w14:textId="5B071C85" w:rsidR="00DA1966" w:rsidRDefault="00DA1966" w:rsidP="00205DC3">
      <w:pPr>
        <w:pStyle w:val="04"/>
        <w:rPr>
          <w:lang w:bidi="fa-IR"/>
        </w:rPr>
      </w:pPr>
      <w:r w:rsidRPr="008C75B8">
        <w:rPr>
          <w:szCs w:val="16"/>
        </w:rPr>
        <w:footnoteRef/>
      </w:r>
      <w:r w:rsidRPr="008C75B8">
        <w:rPr>
          <w:rtl/>
        </w:rPr>
        <w:t xml:space="preserve"> </w:t>
      </w:r>
      <w:r w:rsidRPr="008C75B8">
        <w:t>Clay</w:t>
      </w:r>
      <w:r w:rsidRPr="008C75B8">
        <w:rPr>
          <w:lang w:bidi="fa-IR"/>
        </w:rPr>
        <w:t xml:space="preserve">- </w:t>
      </w:r>
      <w:r w:rsidRPr="008C75B8">
        <w:t>Grovel/ Clay</w:t>
      </w:r>
      <w:r w:rsidRPr="008C75B8">
        <w:rPr>
          <w:lang w:bidi="fa-IR"/>
        </w:rPr>
        <w:t xml:space="preserve">- </w:t>
      </w:r>
      <w:r w:rsidRPr="008C75B8">
        <w:t>Sand</w:t>
      </w:r>
    </w:p>
  </w:footnote>
  <w:footnote w:id="63">
    <w:p w14:paraId="7447C206" w14:textId="70D9774F" w:rsidR="00DA1966" w:rsidRPr="008C75B8" w:rsidRDefault="00DA1966" w:rsidP="00205DC3">
      <w:pPr>
        <w:pStyle w:val="04"/>
        <w:rPr>
          <w:lang w:bidi="fa-IR"/>
        </w:rPr>
      </w:pPr>
      <w:r w:rsidRPr="008C75B8">
        <w:rPr>
          <w:szCs w:val="16"/>
        </w:rPr>
        <w:footnoteRef/>
      </w:r>
      <w:r w:rsidRPr="008C75B8">
        <w:rPr>
          <w:rtl/>
        </w:rPr>
        <w:t xml:space="preserve"> </w:t>
      </w:r>
      <w:r w:rsidRPr="008C75B8">
        <w:t>Clay</w:t>
      </w:r>
      <w:r w:rsidRPr="008C75B8">
        <w:rPr>
          <w:lang w:bidi="fa-IR"/>
        </w:rPr>
        <w:t xml:space="preserve">- </w:t>
      </w:r>
      <w:r w:rsidRPr="008C75B8">
        <w:t>Grovel</w:t>
      </w:r>
    </w:p>
  </w:footnote>
  <w:footnote w:id="64">
    <w:p w14:paraId="10344377" w14:textId="70F581A4" w:rsidR="00DA1966" w:rsidRPr="008C75B8" w:rsidRDefault="00DA1966" w:rsidP="00205DC3">
      <w:pPr>
        <w:pStyle w:val="04"/>
        <w:rPr>
          <w:lang w:bidi="fa-IR"/>
        </w:rPr>
      </w:pPr>
      <w:r w:rsidRPr="008C75B8">
        <w:rPr>
          <w:szCs w:val="16"/>
        </w:rPr>
        <w:footnoteRef/>
      </w:r>
      <w:r w:rsidRPr="008C75B8">
        <w:rPr>
          <w:rtl/>
        </w:rPr>
        <w:t xml:space="preserve"> </w:t>
      </w:r>
      <w:r w:rsidRPr="008C75B8">
        <w:t>Grovel</w:t>
      </w:r>
      <w:r w:rsidRPr="008C75B8">
        <w:rPr>
          <w:lang w:bidi="fa-IR"/>
        </w:rPr>
        <w:t xml:space="preserve">- </w:t>
      </w:r>
      <w:r w:rsidRPr="008C75B8">
        <w:t>Clay</w:t>
      </w:r>
    </w:p>
  </w:footnote>
  <w:footnote w:id="65">
    <w:p w14:paraId="3A100C82" w14:textId="5FFFD9D5" w:rsidR="00DA1966" w:rsidRPr="008C75B8" w:rsidRDefault="00DA1966" w:rsidP="00205DC3">
      <w:pPr>
        <w:pStyle w:val="04"/>
        <w:rPr>
          <w:lang w:bidi="fa-IR"/>
        </w:rPr>
      </w:pPr>
      <w:r w:rsidRPr="008C75B8">
        <w:rPr>
          <w:szCs w:val="16"/>
        </w:rPr>
        <w:footnoteRef/>
      </w:r>
      <w:r w:rsidRPr="008C75B8">
        <w:rPr>
          <w:rtl/>
        </w:rPr>
        <w:t xml:space="preserve"> </w:t>
      </w:r>
      <w:r w:rsidRPr="008C75B8">
        <w:t>Sand</w:t>
      </w:r>
      <w:r w:rsidRPr="008C75B8">
        <w:rPr>
          <w:lang w:bidi="fa-IR"/>
        </w:rPr>
        <w:t xml:space="preserve">- </w:t>
      </w:r>
      <w:r w:rsidRPr="008C75B8">
        <w:t>Clay</w:t>
      </w:r>
      <w:r w:rsidRPr="008C75B8">
        <w:rPr>
          <w:lang w:bidi="fa-IR"/>
        </w:rPr>
        <w:t>/</w:t>
      </w:r>
      <w:r w:rsidRPr="008C75B8">
        <w:t xml:space="preserve"> Grovel</w:t>
      </w:r>
      <w:r w:rsidRPr="008C75B8">
        <w:rPr>
          <w:lang w:bidi="fa-IR"/>
        </w:rPr>
        <w:t xml:space="preserve">- </w:t>
      </w:r>
      <w:r w:rsidRPr="008C75B8">
        <w:t>Clay</w:t>
      </w:r>
    </w:p>
  </w:footnote>
  <w:footnote w:id="66">
    <w:p w14:paraId="49D571AB" w14:textId="45E7869B" w:rsidR="00DA1966" w:rsidRDefault="00DA1966" w:rsidP="00205DC3">
      <w:pPr>
        <w:pStyle w:val="04"/>
        <w:rPr>
          <w:lang w:bidi="fa-IR"/>
        </w:rPr>
      </w:pPr>
      <w:r w:rsidRPr="008C75B8">
        <w:rPr>
          <w:szCs w:val="16"/>
        </w:rPr>
        <w:footnoteRef/>
      </w:r>
      <w:r w:rsidRPr="008C75B8">
        <w:rPr>
          <w:rtl/>
        </w:rPr>
        <w:t xml:space="preserve"> </w:t>
      </w:r>
      <w:r w:rsidRPr="008C75B8">
        <w:t>Clay</w:t>
      </w:r>
      <w:r w:rsidRPr="008C75B8">
        <w:rPr>
          <w:lang w:bidi="fa-IR"/>
        </w:rPr>
        <w:t xml:space="preserve">- </w:t>
      </w:r>
      <w:r w:rsidRPr="008C75B8">
        <w:t>Sand</w:t>
      </w:r>
      <w:r w:rsidRPr="00FB4D80">
        <w:rPr>
          <w:lang w:bidi="fa-IR"/>
        </w:rPr>
        <w:t xml:space="preserve"> </w:t>
      </w:r>
    </w:p>
  </w:footnote>
  <w:footnote w:id="67">
    <w:p w14:paraId="60C2A1EA" w14:textId="77777777" w:rsidR="004F0437" w:rsidRPr="008C75B8" w:rsidRDefault="004F0437" w:rsidP="00205DC3">
      <w:pPr>
        <w:pStyle w:val="04"/>
        <w:rPr>
          <w:lang w:bidi="fa-IR"/>
        </w:rPr>
      </w:pPr>
      <w:r w:rsidRPr="008C75B8">
        <w:rPr>
          <w:szCs w:val="16"/>
        </w:rPr>
        <w:footnoteRef/>
      </w:r>
      <w:r w:rsidRPr="008C75B8">
        <w:rPr>
          <w:rtl/>
        </w:rPr>
        <w:t xml:space="preserve"> </w:t>
      </w:r>
      <w:r w:rsidRPr="008C75B8">
        <w:rPr>
          <w:lang w:bidi="fa-IR"/>
        </w:rPr>
        <w:t xml:space="preserve"> </w:t>
      </w:r>
      <w:r w:rsidRPr="008C75B8">
        <w:t>Thomas Saaty</w:t>
      </w:r>
    </w:p>
  </w:footnote>
  <w:footnote w:id="68">
    <w:p w14:paraId="7D7E9C56" w14:textId="1BE45265" w:rsidR="00DF72B4" w:rsidRPr="008C75B8" w:rsidRDefault="00DF72B4" w:rsidP="00205DC3">
      <w:pPr>
        <w:pStyle w:val="04"/>
        <w:rPr>
          <w:lang w:bidi="fa-IR"/>
        </w:rPr>
      </w:pPr>
      <w:r w:rsidRPr="008C75B8">
        <w:rPr>
          <w:szCs w:val="16"/>
        </w:rPr>
        <w:footnoteRef/>
      </w:r>
      <w:r w:rsidRPr="008C75B8">
        <w:rPr>
          <w:rtl/>
        </w:rPr>
        <w:t xml:space="preserve"> </w:t>
      </w:r>
      <w:r w:rsidRPr="008C75B8">
        <w:rPr>
          <w:lang w:bidi="fa-IR"/>
        </w:rPr>
        <w:t>Sensitivity Analysis</w:t>
      </w:r>
    </w:p>
  </w:footnote>
  <w:footnote w:id="69">
    <w:p w14:paraId="799588F2" w14:textId="2C35DC1C" w:rsidR="00D5548B" w:rsidRPr="008C75B8" w:rsidRDefault="00D5548B" w:rsidP="00205DC3">
      <w:pPr>
        <w:pStyle w:val="04"/>
        <w:rPr>
          <w:lang w:bidi="fa-IR"/>
        </w:rPr>
      </w:pPr>
      <w:r w:rsidRPr="008C75B8">
        <w:rPr>
          <w:szCs w:val="16"/>
        </w:rPr>
        <w:footnoteRef/>
      </w:r>
      <w:r w:rsidRPr="008C75B8">
        <w:rPr>
          <w:rtl/>
        </w:rPr>
        <w:t xml:space="preserve"> </w:t>
      </w:r>
      <w:r w:rsidRPr="008C75B8">
        <w:rPr>
          <w:lang w:bidi="fa-IR"/>
        </w:rPr>
        <w:t>Ludwig et al</w:t>
      </w:r>
    </w:p>
  </w:footnote>
  <w:footnote w:id="70">
    <w:p w14:paraId="112D5145" w14:textId="70CB81C3" w:rsidR="00D5548B" w:rsidRDefault="00D5548B" w:rsidP="00205DC3">
      <w:pPr>
        <w:pStyle w:val="04"/>
      </w:pPr>
      <w:r w:rsidRPr="008C75B8">
        <w:rPr>
          <w:szCs w:val="16"/>
        </w:rPr>
        <w:footnoteRef/>
      </w:r>
      <w:r w:rsidRPr="008C75B8">
        <w:rPr>
          <w:rtl/>
        </w:rPr>
        <w:t xml:space="preserve"> </w:t>
      </w:r>
      <w:r w:rsidR="00D848E7" w:rsidRPr="008C75B8">
        <w:t>Napolitano and Fabbri</w:t>
      </w:r>
    </w:p>
  </w:footnote>
  <w:footnote w:id="71">
    <w:p w14:paraId="3165028A" w14:textId="4CC7387E" w:rsidR="000512AF" w:rsidRPr="008C75B8" w:rsidRDefault="000512AF" w:rsidP="00205DC3">
      <w:pPr>
        <w:pStyle w:val="04"/>
        <w:rPr>
          <w:rtl/>
          <w:lang w:bidi="fa-IR"/>
        </w:rPr>
      </w:pPr>
      <w:r w:rsidRPr="008C75B8">
        <w:rPr>
          <w:rFonts w:cstheme="majorBidi"/>
          <w:szCs w:val="16"/>
        </w:rPr>
        <w:footnoteRef/>
      </w:r>
      <w:r w:rsidRPr="008C75B8">
        <w:rPr>
          <w:rtl/>
        </w:rPr>
        <w:t xml:space="preserve"> </w:t>
      </w:r>
      <w:r w:rsidRPr="008C75B8">
        <w:t>Correlation Coefficient</w:t>
      </w:r>
    </w:p>
  </w:footnote>
  <w:footnote w:id="72">
    <w:p w14:paraId="4F7E49D1" w14:textId="112BCACF" w:rsidR="005942ED" w:rsidRDefault="005942ED" w:rsidP="00205DC3">
      <w:pPr>
        <w:pStyle w:val="04"/>
        <w:rPr>
          <w:lang w:bidi="fa-IR"/>
        </w:rPr>
      </w:pPr>
      <w:r w:rsidRPr="008C75B8">
        <w:rPr>
          <w:rFonts w:cstheme="majorBidi"/>
          <w:szCs w:val="16"/>
        </w:rPr>
        <w:footnoteRef/>
      </w:r>
      <w:r w:rsidRPr="008C75B8">
        <w:rPr>
          <w:rtl/>
        </w:rPr>
        <w:t xml:space="preserve"> </w:t>
      </w:r>
      <w:r w:rsidRPr="008C75B8">
        <w:t>Receiver Operating Characteristics</w:t>
      </w:r>
    </w:p>
  </w:footnote>
  <w:footnote w:id="73">
    <w:p w14:paraId="329AB0A5" w14:textId="03412C15" w:rsidR="00B34E2F" w:rsidRPr="008C75B8" w:rsidRDefault="00B34E2F" w:rsidP="00205DC3">
      <w:pPr>
        <w:pStyle w:val="04"/>
        <w:rPr>
          <w:lang w:bidi="fa-IR"/>
        </w:rPr>
      </w:pPr>
      <w:r w:rsidRPr="008C75B8">
        <w:rPr>
          <w:szCs w:val="16"/>
        </w:rPr>
        <w:footnoteRef/>
      </w:r>
      <w:r w:rsidRPr="008C75B8">
        <w:rPr>
          <w:rtl/>
        </w:rPr>
        <w:t xml:space="preserve"> </w:t>
      </w:r>
      <w:r w:rsidRPr="008C75B8">
        <w:t>True Positive Rate</w:t>
      </w:r>
    </w:p>
  </w:footnote>
  <w:footnote w:id="74">
    <w:p w14:paraId="483D6F2A" w14:textId="2AB30E06" w:rsidR="00B34E2F" w:rsidRPr="008C75B8" w:rsidRDefault="00B34E2F" w:rsidP="00205DC3">
      <w:pPr>
        <w:pStyle w:val="04"/>
      </w:pPr>
      <w:r w:rsidRPr="008C75B8">
        <w:rPr>
          <w:szCs w:val="16"/>
        </w:rPr>
        <w:footnoteRef/>
      </w:r>
      <w:r w:rsidRPr="008C75B8">
        <w:rPr>
          <w:rtl/>
        </w:rPr>
        <w:t xml:space="preserve"> </w:t>
      </w:r>
      <w:r w:rsidRPr="008C75B8">
        <w:t>False Positive Rate</w:t>
      </w:r>
    </w:p>
  </w:footnote>
  <w:footnote w:id="75">
    <w:p w14:paraId="2AEE44C1" w14:textId="6DC6BF67" w:rsidR="009E35D1" w:rsidRDefault="009E35D1" w:rsidP="00205DC3">
      <w:pPr>
        <w:pStyle w:val="04"/>
        <w:rPr>
          <w:lang w:bidi="fa-IR"/>
        </w:rPr>
      </w:pPr>
      <w:r w:rsidRPr="00043B1D">
        <w:rPr>
          <w:szCs w:val="16"/>
          <w:vertAlign w:val="superscript"/>
        </w:rPr>
        <w:footnoteRef/>
      </w:r>
      <w:r w:rsidRPr="00043B1D">
        <w:rPr>
          <w:vertAlign w:val="superscript"/>
          <w:rtl/>
        </w:rPr>
        <w:t xml:space="preserve"> </w:t>
      </w:r>
      <w:r w:rsidRPr="008C75B8">
        <w:t>Area Under the Curve</w:t>
      </w:r>
    </w:p>
  </w:footnote>
  <w:footnote w:id="76">
    <w:p w14:paraId="22DB095C" w14:textId="3ED4561B" w:rsidR="004A2C03" w:rsidRPr="008C75B8" w:rsidRDefault="004A2C03" w:rsidP="00205DC3">
      <w:pPr>
        <w:pStyle w:val="04"/>
        <w:rPr>
          <w:lang w:bidi="fa-IR"/>
        </w:rPr>
      </w:pPr>
      <w:r w:rsidRPr="008C75B8">
        <w:rPr>
          <w:szCs w:val="16"/>
        </w:rPr>
        <w:footnoteRef/>
      </w:r>
      <w:r w:rsidRPr="008C75B8">
        <w:rPr>
          <w:rtl/>
        </w:rPr>
        <w:t xml:space="preserve"> </w:t>
      </w:r>
      <w:r w:rsidRPr="008C75B8">
        <w:t>Standard deviation</w:t>
      </w:r>
    </w:p>
  </w:footnote>
  <w:footnote w:id="77">
    <w:p w14:paraId="45D5FBDA" w14:textId="3718DB5E" w:rsidR="001075D4" w:rsidRPr="008C75B8" w:rsidRDefault="001075D4" w:rsidP="00205DC3">
      <w:pPr>
        <w:pStyle w:val="04"/>
        <w:rPr>
          <w:rtl/>
          <w:lang w:bidi="fa-IR"/>
        </w:rPr>
      </w:pPr>
      <w:r w:rsidRPr="008C75B8">
        <w:rPr>
          <w:szCs w:val="16"/>
        </w:rPr>
        <w:footnoteRef/>
      </w:r>
      <w:r w:rsidRPr="008C75B8">
        <w:rPr>
          <w:rtl/>
        </w:rPr>
        <w:t xml:space="preserve"> </w:t>
      </w:r>
      <w:r w:rsidRPr="008C75B8">
        <w:rPr>
          <w:lang w:val="en"/>
        </w:rPr>
        <w:t>regression</w:t>
      </w:r>
    </w:p>
  </w:footnote>
  <w:footnote w:id="78">
    <w:p w14:paraId="4FD0B069" w14:textId="77777777" w:rsidR="00734FF2" w:rsidRPr="008C75B8" w:rsidRDefault="00A83892" w:rsidP="00205DC3">
      <w:pPr>
        <w:pStyle w:val="04"/>
        <w:rPr>
          <w:lang w:bidi="fa-IR"/>
        </w:rPr>
      </w:pPr>
      <w:r w:rsidRPr="008C75B8">
        <w:rPr>
          <w:szCs w:val="16"/>
        </w:rPr>
        <w:footnoteRef/>
      </w:r>
      <w:r w:rsidRPr="008C75B8">
        <w:rPr>
          <w:rtl/>
        </w:rPr>
        <w:t xml:space="preserve"> </w:t>
      </w:r>
      <w:r w:rsidR="00734FF2" w:rsidRPr="008C75B8">
        <w:rPr>
          <w:lang w:bidi="fa-IR"/>
        </w:rPr>
        <w:t>Zhenfeng Shao</w:t>
      </w:r>
    </w:p>
    <w:p w14:paraId="6B764D3B" w14:textId="140C9D5D" w:rsidR="00A83892" w:rsidRDefault="00A83892" w:rsidP="00A83892">
      <w:pPr>
        <w:bidi w:val="0"/>
        <w:rPr>
          <w:lang w:bidi="fa-I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66034568"/>
      <w:docPartObj>
        <w:docPartGallery w:val="Page Numbers (Top of Page)"/>
        <w:docPartUnique/>
      </w:docPartObj>
    </w:sdtPr>
    <w:sdtEndPr>
      <w:rPr>
        <w:color w:val="7F7F7F" w:themeColor="background1" w:themeShade="7F"/>
        <w:spacing w:val="60"/>
      </w:rPr>
    </w:sdtEndPr>
    <w:sdtContent>
      <w:p w14:paraId="2C7F74FA" w14:textId="77777777" w:rsidR="004F0437" w:rsidRPr="00537D49" w:rsidRDefault="006D72B7" w:rsidP="00F75E4F">
        <w:pPr>
          <w:pStyle w:val="BlockText"/>
          <w:pBdr>
            <w:bottom w:val="single" w:sz="4" w:space="1" w:color="D9D9D9" w:themeColor="background1" w:themeShade="D9"/>
          </w:pBdr>
        </w:pPr>
      </w:p>
    </w:sdtContent>
  </w:sdt>
  <w:p w14:paraId="30B75C4F" w14:textId="77777777" w:rsidR="004F0437" w:rsidRDefault="004F0437">
    <w:pPr>
      <w:pStyle w:val="BlockTex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EF49" w14:textId="32540B8F" w:rsidR="004F0437" w:rsidRPr="00806DAC" w:rsidRDefault="00167E81" w:rsidP="00F75E4F">
    <w:pPr>
      <w:pBdr>
        <w:bottom w:val="single" w:sz="4" w:space="1" w:color="auto"/>
      </w:pBdr>
      <w:tabs>
        <w:tab w:val="right" w:pos="7145"/>
      </w:tabs>
      <w:ind w:firstLine="0"/>
      <w:rPr>
        <w:szCs w:val="20"/>
      </w:rPr>
    </w:pPr>
    <w:r>
      <w:rPr>
        <w:rFonts w:hint="cs"/>
        <w:szCs w:val="20"/>
        <w:rtl/>
      </w:rPr>
      <w:t>نتایج و بحث</w:t>
    </w:r>
    <w:r w:rsidR="007367CD">
      <w:rPr>
        <w:szCs w:val="20"/>
        <w:rtl/>
      </w:rPr>
      <w:tab/>
    </w:r>
    <w:r w:rsidR="004F0437" w:rsidRPr="00806DAC">
      <w:rPr>
        <w:szCs w:val="20"/>
        <w:rtl/>
      </w:rPr>
      <w:fldChar w:fldCharType="begin"/>
    </w:r>
    <w:r w:rsidR="004F0437" w:rsidRPr="00806DAC">
      <w:rPr>
        <w:szCs w:val="20"/>
      </w:rPr>
      <w:instrText xml:space="preserve"> PAGE   \* MERGEFORMAT </w:instrText>
    </w:r>
    <w:r w:rsidR="004F0437" w:rsidRPr="00806DAC">
      <w:rPr>
        <w:szCs w:val="20"/>
        <w:rtl/>
      </w:rPr>
      <w:fldChar w:fldCharType="separate"/>
    </w:r>
    <w:r w:rsidR="004F0437">
      <w:rPr>
        <w:noProof/>
        <w:szCs w:val="20"/>
        <w:rtl/>
      </w:rPr>
      <w:t>51</w:t>
    </w:r>
    <w:r w:rsidR="004F0437" w:rsidRPr="00806DAC">
      <w:rPr>
        <w:noProof/>
        <w:szCs w:val="20"/>
        <w:rtl/>
      </w:rPr>
      <w:fldChar w:fldCharType="end"/>
    </w:r>
  </w:p>
  <w:p w14:paraId="559AA227" w14:textId="77777777" w:rsidR="004F0437" w:rsidRPr="00806DAC" w:rsidRDefault="004F0437" w:rsidP="00F75E4F">
    <w:pPr>
      <w:pStyle w:val="BlockText"/>
      <w:rPr>
        <w:rt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85785" w14:textId="3C791292" w:rsidR="00167E81" w:rsidRPr="00806DAC" w:rsidRDefault="00390758" w:rsidP="00F75E4F">
    <w:pPr>
      <w:pBdr>
        <w:bottom w:val="single" w:sz="4" w:space="1" w:color="auto"/>
      </w:pBdr>
      <w:tabs>
        <w:tab w:val="right" w:pos="7145"/>
      </w:tabs>
      <w:ind w:firstLine="0"/>
      <w:rPr>
        <w:szCs w:val="20"/>
      </w:rPr>
    </w:pPr>
    <w:r>
      <w:rPr>
        <w:rFonts w:hint="cs"/>
        <w:szCs w:val="20"/>
        <w:rtl/>
      </w:rPr>
      <w:t>نتیجه</w:t>
    </w:r>
    <w:r>
      <w:rPr>
        <w:szCs w:val="20"/>
        <w:rtl/>
      </w:rPr>
      <w:softHyphen/>
    </w:r>
    <w:r>
      <w:rPr>
        <w:rFonts w:hint="cs"/>
        <w:szCs w:val="20"/>
        <w:rtl/>
      </w:rPr>
      <w:t>گیری و پیشنهادات</w:t>
    </w:r>
    <w:r w:rsidR="00167E81">
      <w:rPr>
        <w:szCs w:val="20"/>
        <w:rtl/>
      </w:rPr>
      <w:tab/>
    </w:r>
    <w:r w:rsidR="00167E81" w:rsidRPr="00806DAC">
      <w:rPr>
        <w:szCs w:val="20"/>
        <w:rtl/>
      </w:rPr>
      <w:fldChar w:fldCharType="begin"/>
    </w:r>
    <w:r w:rsidR="00167E81" w:rsidRPr="00806DAC">
      <w:rPr>
        <w:szCs w:val="20"/>
      </w:rPr>
      <w:instrText xml:space="preserve"> PAGE   \* MERGEFORMAT </w:instrText>
    </w:r>
    <w:r w:rsidR="00167E81" w:rsidRPr="00806DAC">
      <w:rPr>
        <w:szCs w:val="20"/>
        <w:rtl/>
      </w:rPr>
      <w:fldChar w:fldCharType="separate"/>
    </w:r>
    <w:r w:rsidR="00167E81">
      <w:rPr>
        <w:noProof/>
        <w:szCs w:val="20"/>
        <w:rtl/>
      </w:rPr>
      <w:t>51</w:t>
    </w:r>
    <w:r w:rsidR="00167E81" w:rsidRPr="00806DAC">
      <w:rPr>
        <w:noProof/>
        <w:szCs w:val="20"/>
        <w:rtl/>
      </w:rPr>
      <w:fldChar w:fldCharType="end"/>
    </w:r>
  </w:p>
  <w:p w14:paraId="0C42438A" w14:textId="77777777" w:rsidR="00167E81" w:rsidRPr="00806DAC" w:rsidRDefault="00167E81" w:rsidP="00F75E4F">
    <w:pPr>
      <w:pStyle w:val="BlockText"/>
      <w:rPr>
        <w:rt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57F1C" w14:textId="77777777" w:rsidR="004F0437" w:rsidRPr="00B2152B" w:rsidRDefault="004F0437" w:rsidP="00F75E4F">
    <w:pPr>
      <w:pBdr>
        <w:bottom w:val="single" w:sz="4" w:space="1" w:color="auto"/>
      </w:pBdr>
      <w:tabs>
        <w:tab w:val="right" w:pos="7145"/>
      </w:tabs>
      <w:ind w:firstLine="0"/>
      <w:rPr>
        <w:rtl/>
        <w:lang w:bidi="fa-IR"/>
      </w:rPr>
    </w:pPr>
    <w:r w:rsidRPr="00B2152B">
      <w:rPr>
        <w:rFonts w:cs="B Nazanin"/>
        <w:szCs w:val="20"/>
      </w:rPr>
      <w:fldChar w:fldCharType="begin"/>
    </w:r>
    <w:r w:rsidRPr="00B2152B">
      <w:rPr>
        <w:rFonts w:cs="B Nazanin"/>
        <w:szCs w:val="20"/>
      </w:rPr>
      <w:instrText xml:space="preserve"> PAGE   \* MERGEFORMAT </w:instrText>
    </w:r>
    <w:r w:rsidRPr="00B2152B">
      <w:rPr>
        <w:rFonts w:cs="B Nazanin"/>
        <w:szCs w:val="20"/>
      </w:rPr>
      <w:fldChar w:fldCharType="separate"/>
    </w:r>
    <w:r>
      <w:rPr>
        <w:rFonts w:cs="B Nazanin"/>
        <w:noProof/>
        <w:szCs w:val="20"/>
        <w:rtl/>
      </w:rPr>
      <w:t>36</w:t>
    </w:r>
    <w:r w:rsidRPr="00B2152B">
      <w:rPr>
        <w:rFonts w:cs="B Nazanin"/>
        <w:noProof/>
        <w:szCs w:val="20"/>
      </w:rPr>
      <w:fldChar w:fldCharType="end"/>
    </w:r>
    <w:r>
      <w:rPr>
        <w:rFonts w:cs="B Nazanin" w:hint="cs"/>
        <w:noProof/>
        <w:szCs w:val="20"/>
        <w:rtl/>
      </w:rPr>
      <w:tab/>
    </w:r>
    <w:r w:rsidRPr="0042699A">
      <w:rPr>
        <w:rFonts w:cs="B Nazanin" w:hint="cs"/>
        <w:szCs w:val="20"/>
        <w:rtl/>
      </w:rPr>
      <w:t xml:space="preserve">عنوان </w:t>
    </w:r>
    <w:r>
      <w:rPr>
        <w:rFonts w:cs="B Nazanin" w:hint="cs"/>
        <w:szCs w:val="20"/>
        <w:rtl/>
      </w:rPr>
      <w:t xml:space="preserve">پایان‌نامه </w:t>
    </w:r>
    <w:r w:rsidRPr="0042699A">
      <w:rPr>
        <w:rFonts w:cs="B Nazanin" w:hint="cs"/>
        <w:szCs w:val="20"/>
        <w:rtl/>
      </w:rPr>
      <w:t>را اینجا وارد کنید</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4A26C" w14:textId="77777777" w:rsidR="004F0437" w:rsidRPr="00B2152B" w:rsidRDefault="004F0437" w:rsidP="00F75E4F">
    <w:pPr>
      <w:pBdr>
        <w:bottom w:val="single" w:sz="4" w:space="1" w:color="auto"/>
      </w:pBdr>
      <w:tabs>
        <w:tab w:val="right" w:pos="7145"/>
      </w:tabs>
      <w:ind w:firstLine="0"/>
      <w:rPr>
        <w:rtl/>
        <w:lang w:bidi="fa-IR"/>
      </w:rPr>
    </w:pPr>
    <w:r>
      <w:rPr>
        <w:rFonts w:cs="B Nazanin" w:hint="cs"/>
        <w:szCs w:val="20"/>
        <w:rtl/>
      </w:rPr>
      <w:t>منابع و مآخذ</w:t>
    </w:r>
    <w:r>
      <w:rPr>
        <w:rFonts w:cs="B Nazanin" w:hint="cs"/>
        <w:szCs w:val="20"/>
        <w:rtl/>
      </w:rPr>
      <w:tab/>
    </w:r>
    <w:r w:rsidRPr="00B2152B">
      <w:rPr>
        <w:rFonts w:cs="B Nazanin"/>
        <w:szCs w:val="20"/>
      </w:rPr>
      <w:fldChar w:fldCharType="begin"/>
    </w:r>
    <w:r w:rsidRPr="00B2152B">
      <w:rPr>
        <w:rFonts w:cs="B Nazanin"/>
        <w:szCs w:val="20"/>
      </w:rPr>
      <w:instrText xml:space="preserve"> PAGE   \* MERGEFORMAT </w:instrText>
    </w:r>
    <w:r w:rsidRPr="00B2152B">
      <w:rPr>
        <w:rFonts w:cs="B Nazanin"/>
        <w:szCs w:val="20"/>
      </w:rPr>
      <w:fldChar w:fldCharType="separate"/>
    </w:r>
    <w:r>
      <w:rPr>
        <w:rFonts w:cs="B Nazanin"/>
        <w:noProof/>
        <w:szCs w:val="20"/>
        <w:rtl/>
      </w:rPr>
      <w:t>35</w:t>
    </w:r>
    <w:r w:rsidRPr="00B2152B">
      <w:rPr>
        <w:rFonts w:cs="B Nazanin"/>
        <w:noProof/>
        <w:szCs w:val="2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2CE59" w14:textId="77777777" w:rsidR="004F0437" w:rsidRPr="00B57714" w:rsidRDefault="004F0437" w:rsidP="00F75E4F">
    <w:pPr>
      <w:pBdr>
        <w:bottom w:val="single" w:sz="4" w:space="1" w:color="auto"/>
      </w:pBdr>
      <w:tabs>
        <w:tab w:val="right" w:pos="7145"/>
      </w:tabs>
      <w:ind w:firstLine="0"/>
      <w:rPr>
        <w:rFonts w:cs="B Nazanin"/>
        <w:lang w:bidi="fa-IR"/>
      </w:rPr>
    </w:pPr>
    <w:r>
      <w:rPr>
        <w:rFonts w:cs="B Nazanin" w:hint="cs"/>
        <w:szCs w:val="20"/>
        <w:rtl/>
      </w:rPr>
      <w:t>پیوست‌ها</w:t>
    </w:r>
    <w:r>
      <w:rPr>
        <w:rFonts w:cs="B Nazanin" w:hint="cs"/>
        <w:szCs w:val="20"/>
        <w:rtl/>
      </w:rPr>
      <w:tab/>
    </w:r>
    <w:r w:rsidRPr="00B2152B">
      <w:rPr>
        <w:rFonts w:cs="B Nazanin"/>
        <w:szCs w:val="20"/>
      </w:rPr>
      <w:fldChar w:fldCharType="begin"/>
    </w:r>
    <w:r w:rsidRPr="00B2152B">
      <w:rPr>
        <w:rFonts w:cs="B Nazanin"/>
        <w:szCs w:val="20"/>
      </w:rPr>
      <w:instrText xml:space="preserve"> PAGE   \* MERGEFORMAT </w:instrText>
    </w:r>
    <w:r w:rsidRPr="00B2152B">
      <w:rPr>
        <w:rFonts w:cs="B Nazanin"/>
        <w:szCs w:val="20"/>
      </w:rPr>
      <w:fldChar w:fldCharType="separate"/>
    </w:r>
    <w:r>
      <w:rPr>
        <w:rFonts w:cs="B Nazanin"/>
        <w:noProof/>
        <w:szCs w:val="20"/>
        <w:rtl/>
      </w:rPr>
      <w:t>31</w:t>
    </w:r>
    <w:r w:rsidRPr="00B2152B">
      <w:rPr>
        <w:rFonts w:cs="B Nazanin"/>
        <w:noProof/>
        <w:szCs w:val="20"/>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69F7" w14:textId="77777777" w:rsidR="004F0437" w:rsidRPr="004D43DE" w:rsidRDefault="004F0437" w:rsidP="00F75E4F">
    <w:pPr>
      <w:pBdr>
        <w:bottom w:val="single" w:sz="4" w:space="1" w:color="auto"/>
      </w:pBdr>
      <w:tabs>
        <w:tab w:val="right" w:pos="7145"/>
      </w:tabs>
      <w:ind w:firstLine="0"/>
    </w:pPr>
    <w:r w:rsidRPr="00B2152B">
      <w:rPr>
        <w:rFonts w:cs="B Nazanin"/>
        <w:szCs w:val="20"/>
      </w:rPr>
      <w:fldChar w:fldCharType="begin"/>
    </w:r>
    <w:r w:rsidRPr="00B2152B">
      <w:rPr>
        <w:rFonts w:cs="B Nazanin"/>
        <w:szCs w:val="20"/>
      </w:rPr>
      <w:instrText xml:space="preserve"> PAGE   \* MERGEFORMAT </w:instrText>
    </w:r>
    <w:r w:rsidRPr="00B2152B">
      <w:rPr>
        <w:rFonts w:cs="B Nazanin"/>
        <w:szCs w:val="20"/>
      </w:rPr>
      <w:fldChar w:fldCharType="separate"/>
    </w:r>
    <w:r>
      <w:rPr>
        <w:rFonts w:cs="B Nazanin"/>
        <w:noProof/>
        <w:szCs w:val="20"/>
        <w:rtl/>
      </w:rPr>
      <w:t>48</w:t>
    </w:r>
    <w:r w:rsidRPr="00B2152B">
      <w:rPr>
        <w:rFonts w:cs="B Nazanin"/>
        <w:noProof/>
        <w:szCs w:val="20"/>
      </w:rPr>
      <w:fldChar w:fldCharType="end"/>
    </w:r>
    <w:r>
      <w:rPr>
        <w:rFonts w:cs="B Nazanin" w:hint="cs"/>
        <w:noProof/>
        <w:szCs w:val="20"/>
        <w:rtl/>
      </w:rPr>
      <w:tab/>
    </w:r>
    <w:sdt>
      <w:sdtPr>
        <w:rPr>
          <w:rFonts w:cs="B Nazanin" w:hint="cs"/>
          <w:noProof/>
          <w:szCs w:val="20"/>
          <w:rtl/>
        </w:rPr>
        <w:alias w:val="عنوان کوتاه شده پایان نامه"/>
        <w:tag w:val="عنوان کوتاه شده پایان نامه"/>
        <w:id w:val="-1575889043"/>
        <w:temporary/>
      </w:sdtPr>
      <w:sdtEndPr/>
      <w:sdtContent>
        <w:r w:rsidRPr="002709A7">
          <w:rPr>
            <w:rStyle w:val="FooterChar"/>
            <w:szCs w:val="20"/>
          </w:rPr>
          <w:t xml:space="preserve"> </w:t>
        </w:r>
        <w:r w:rsidRPr="002709A7">
          <w:rPr>
            <w:rStyle w:val="FooterChar"/>
            <w:rFonts w:hint="cs"/>
            <w:szCs w:val="20"/>
            <w:rtl/>
          </w:rPr>
          <w:t xml:space="preserve"> عنوان پایان‌نامه را اینجا وارد کنید. </w:t>
        </w: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CF296" w14:textId="77777777" w:rsidR="004F0437" w:rsidRPr="00B57714" w:rsidRDefault="004F0437" w:rsidP="00F75E4F">
    <w:pPr>
      <w:pBdr>
        <w:bottom w:val="single" w:sz="4" w:space="1" w:color="auto"/>
      </w:pBdr>
      <w:tabs>
        <w:tab w:val="right" w:pos="7145"/>
      </w:tabs>
      <w:ind w:firstLine="0"/>
      <w:rPr>
        <w:rFonts w:cs="B Nazanin"/>
        <w:lang w:bidi="fa-IR"/>
      </w:rPr>
    </w:pPr>
    <w:r>
      <w:rPr>
        <w:rFonts w:cs="B Nazanin" w:hint="cs"/>
        <w:szCs w:val="20"/>
        <w:rtl/>
      </w:rPr>
      <w:t xml:space="preserve">واژه‌نامه توصیفی </w:t>
    </w:r>
    <w:r>
      <w:rPr>
        <w:rFonts w:cs="B Nazanin" w:hint="cs"/>
        <w:szCs w:val="20"/>
        <w:rtl/>
      </w:rPr>
      <w:tab/>
    </w:r>
    <w:r w:rsidRPr="00B2152B">
      <w:rPr>
        <w:rFonts w:cs="B Nazanin"/>
        <w:szCs w:val="20"/>
      </w:rPr>
      <w:fldChar w:fldCharType="begin"/>
    </w:r>
    <w:r w:rsidRPr="00B2152B">
      <w:rPr>
        <w:rFonts w:cs="B Nazanin"/>
        <w:szCs w:val="20"/>
      </w:rPr>
      <w:instrText xml:space="preserve"> PAGE   \* MERGEFORMAT </w:instrText>
    </w:r>
    <w:r w:rsidRPr="00B2152B">
      <w:rPr>
        <w:rFonts w:cs="B Nazanin"/>
        <w:szCs w:val="20"/>
      </w:rPr>
      <w:fldChar w:fldCharType="separate"/>
    </w:r>
    <w:r>
      <w:rPr>
        <w:rFonts w:cs="B Nazanin"/>
        <w:noProof/>
        <w:szCs w:val="20"/>
        <w:rtl/>
      </w:rPr>
      <w:t>45</w:t>
    </w:r>
    <w:r w:rsidRPr="00B2152B">
      <w:rPr>
        <w:rFonts w:cs="B Nazanin"/>
        <w:noProof/>
        <w:szCs w:val="20"/>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0D4F" w14:textId="77777777" w:rsidR="004F0437" w:rsidRPr="00B2152B" w:rsidRDefault="004F0437" w:rsidP="00F75E4F">
    <w:pPr>
      <w:pBdr>
        <w:bottom w:val="single" w:sz="4" w:space="1" w:color="auto"/>
      </w:pBdr>
      <w:tabs>
        <w:tab w:val="right" w:pos="7145"/>
      </w:tabs>
      <w:ind w:firstLine="0"/>
      <w:rPr>
        <w:rtl/>
        <w:lang w:bidi="fa-IR"/>
      </w:rPr>
    </w:pPr>
    <w:r>
      <w:rPr>
        <w:rFonts w:cs="B Nazanin" w:hint="cs"/>
        <w:szCs w:val="20"/>
        <w:rtl/>
      </w:rPr>
      <w:t>واژه‌نامه فارسی به انگلیسی</w:t>
    </w:r>
    <w:r>
      <w:rPr>
        <w:rFonts w:cs="B Nazanin" w:hint="cs"/>
        <w:szCs w:val="20"/>
        <w:rtl/>
      </w:rPr>
      <w:tab/>
    </w:r>
    <w:r w:rsidRPr="00B2152B">
      <w:rPr>
        <w:rFonts w:cs="B Nazanin"/>
        <w:szCs w:val="20"/>
      </w:rPr>
      <w:fldChar w:fldCharType="begin"/>
    </w:r>
    <w:r w:rsidRPr="00B2152B">
      <w:rPr>
        <w:rFonts w:cs="B Nazanin"/>
        <w:szCs w:val="20"/>
      </w:rPr>
      <w:instrText xml:space="preserve"> PAGE   \* MERGEFORMAT </w:instrText>
    </w:r>
    <w:r w:rsidRPr="00B2152B">
      <w:rPr>
        <w:rFonts w:cs="B Nazanin"/>
        <w:szCs w:val="20"/>
      </w:rPr>
      <w:fldChar w:fldCharType="separate"/>
    </w:r>
    <w:r>
      <w:rPr>
        <w:rFonts w:cs="B Nazanin"/>
        <w:noProof/>
        <w:szCs w:val="20"/>
        <w:rtl/>
      </w:rPr>
      <w:t>47</w:t>
    </w:r>
    <w:r w:rsidRPr="00B2152B">
      <w:rPr>
        <w:rFonts w:cs="B Nazanin"/>
        <w:noProof/>
        <w:szCs w:val="20"/>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94BCE" w14:textId="77777777" w:rsidR="0094213F" w:rsidRPr="007A7213" w:rsidRDefault="0094213F" w:rsidP="007A7213">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21CD5" w14:textId="581384CE" w:rsidR="00167E81" w:rsidRDefault="00167E81">
    <w:pPr>
      <w:pStyle w:val="BlockText"/>
    </w:pPr>
  </w:p>
  <w:p w14:paraId="33BBC610" w14:textId="77777777" w:rsidR="0064414A" w:rsidRDefault="0064414A">
    <w:pPr>
      <w:pStyle w:val="Block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27C19" w14:textId="532525C2" w:rsidR="004F0437" w:rsidRPr="002415AE" w:rsidRDefault="004F0437" w:rsidP="002415AE">
    <w:pPr>
      <w:pStyle w:val="Header"/>
      <w:rPr>
        <w:szCs w:val="20"/>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920C0" w14:textId="77777777" w:rsidR="004F0437" w:rsidRPr="005E2ABA" w:rsidRDefault="004F0437" w:rsidP="00F75E4F">
    <w:pPr>
      <w:pStyle w:val="BlockTex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BDB7" w14:textId="77777777" w:rsidR="004F0437" w:rsidRPr="002709A7" w:rsidRDefault="004F0437" w:rsidP="00F75E4F">
    <w:pPr>
      <w:pBdr>
        <w:bottom w:val="single" w:sz="4" w:space="1" w:color="auto"/>
      </w:pBdr>
      <w:tabs>
        <w:tab w:val="right" w:pos="7145"/>
      </w:tabs>
      <w:ind w:firstLine="0"/>
      <w:rPr>
        <w:szCs w:val="20"/>
        <w:rtl/>
      </w:rPr>
    </w:pPr>
    <w:r w:rsidRPr="002709A7">
      <w:rPr>
        <w:rFonts w:cs="B Nazanin"/>
        <w:szCs w:val="20"/>
      </w:rPr>
      <w:fldChar w:fldCharType="begin"/>
    </w:r>
    <w:r w:rsidRPr="002709A7">
      <w:rPr>
        <w:rFonts w:cs="B Nazanin"/>
        <w:szCs w:val="20"/>
      </w:rPr>
      <w:instrText xml:space="preserve"> PAGE   \* MERGEFORMAT </w:instrText>
    </w:r>
    <w:r w:rsidRPr="002709A7">
      <w:rPr>
        <w:rFonts w:cs="B Nazanin"/>
        <w:szCs w:val="20"/>
      </w:rPr>
      <w:fldChar w:fldCharType="separate"/>
    </w:r>
    <w:r>
      <w:rPr>
        <w:rFonts w:cs="B Nazanin"/>
        <w:noProof/>
        <w:szCs w:val="20"/>
        <w:rtl/>
      </w:rPr>
      <w:t>14</w:t>
    </w:r>
    <w:r w:rsidRPr="002709A7">
      <w:rPr>
        <w:rFonts w:cs="B Nazanin"/>
        <w:noProof/>
        <w:szCs w:val="20"/>
      </w:rPr>
      <w:fldChar w:fldCharType="end"/>
    </w:r>
    <w:r w:rsidRPr="002709A7">
      <w:rPr>
        <w:rFonts w:cs="B Nazanin" w:hint="cs"/>
        <w:noProof/>
        <w:szCs w:val="20"/>
        <w:rtl/>
      </w:rPr>
      <w:tab/>
    </w:r>
    <w:r w:rsidRPr="002709A7">
      <w:rPr>
        <w:rStyle w:val="FooterChar"/>
        <w:szCs w:val="20"/>
      </w:rPr>
      <w:t xml:space="preserve"> </w:t>
    </w:r>
    <w:r w:rsidRPr="002709A7">
      <w:rPr>
        <w:rStyle w:val="FooterChar"/>
        <w:rFonts w:hint="cs"/>
        <w:szCs w:val="20"/>
        <w:rtl/>
      </w:rPr>
      <w:t xml:space="preserve"> </w:t>
    </w:r>
    <w:r>
      <w:rPr>
        <w:rStyle w:val="FooterChar"/>
        <w:rFonts w:hint="cs"/>
        <w:szCs w:val="20"/>
        <w:rtl/>
      </w:rPr>
      <w:t>ارزیابی نواحی بحرانی آب زیرزمینی دشت سیرجان</w:t>
    </w:r>
    <w:r w:rsidRPr="002709A7">
      <w:rPr>
        <w:rStyle w:val="FooterChar"/>
        <w:rFonts w:hint="cs"/>
        <w:szCs w:val="20"/>
        <w:rt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AFAD2" w14:textId="379F6533" w:rsidR="004F0437" w:rsidRPr="00646120" w:rsidRDefault="004F0437" w:rsidP="00F75E4F">
    <w:pPr>
      <w:pBdr>
        <w:bottom w:val="single" w:sz="4" w:space="1" w:color="auto"/>
      </w:pBdr>
      <w:tabs>
        <w:tab w:val="right" w:pos="7145"/>
      </w:tabs>
      <w:ind w:firstLine="0"/>
      <w:rPr>
        <w:szCs w:val="20"/>
        <w:rtl/>
        <w:lang w:bidi="fa-IR"/>
      </w:rPr>
    </w:pPr>
    <w:r w:rsidRPr="00646120">
      <w:rPr>
        <w:rStyle w:val="FooterChar"/>
        <w:szCs w:val="20"/>
      </w:rPr>
      <w:t xml:space="preserve"> </w:t>
    </w:r>
    <w:r w:rsidRPr="00646120">
      <w:rPr>
        <w:rStyle w:val="FooterChar"/>
        <w:rFonts w:hint="cs"/>
        <w:szCs w:val="20"/>
        <w:rtl/>
      </w:rPr>
      <w:t xml:space="preserve"> </w:t>
    </w:r>
    <w:r w:rsidR="002415AE">
      <w:rPr>
        <w:rStyle w:val="FooterChar"/>
        <w:rFonts w:hint="cs"/>
        <w:szCs w:val="20"/>
        <w:rtl/>
      </w:rPr>
      <w:t>مقدمه و کلیات</w:t>
    </w:r>
    <w:r w:rsidRPr="00646120">
      <w:rPr>
        <w:rStyle w:val="FooterChar"/>
        <w:rFonts w:hint="cs"/>
        <w:szCs w:val="20"/>
        <w:rtl/>
      </w:rPr>
      <w:t xml:space="preserve"> </w:t>
    </w:r>
    <w:r w:rsidRPr="00646120">
      <w:rPr>
        <w:rFonts w:cs="B Nazanin" w:hint="cs"/>
        <w:szCs w:val="20"/>
        <w:rtl/>
      </w:rPr>
      <w:tab/>
    </w:r>
    <w:r w:rsidRPr="00646120">
      <w:rPr>
        <w:rFonts w:cs="B Nazanin"/>
        <w:szCs w:val="20"/>
      </w:rPr>
      <w:fldChar w:fldCharType="begin"/>
    </w:r>
    <w:r w:rsidRPr="00646120">
      <w:rPr>
        <w:rFonts w:cs="B Nazanin"/>
        <w:szCs w:val="20"/>
      </w:rPr>
      <w:instrText xml:space="preserve"> PAGE   \* MERGEFORMAT </w:instrText>
    </w:r>
    <w:r w:rsidRPr="00646120">
      <w:rPr>
        <w:rFonts w:cs="B Nazanin"/>
        <w:szCs w:val="20"/>
      </w:rPr>
      <w:fldChar w:fldCharType="separate"/>
    </w:r>
    <w:r>
      <w:rPr>
        <w:rFonts w:cs="B Nazanin"/>
        <w:noProof/>
        <w:szCs w:val="20"/>
        <w:rtl/>
      </w:rPr>
      <w:t>15</w:t>
    </w:r>
    <w:r w:rsidRPr="00646120">
      <w:rPr>
        <w:rFonts w:cs="B Nazanin"/>
        <w:noProof/>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A0930" w14:textId="724CB941" w:rsidR="002415AE" w:rsidRPr="00646120" w:rsidRDefault="002415AE" w:rsidP="00F75E4F">
    <w:pPr>
      <w:pBdr>
        <w:bottom w:val="single" w:sz="4" w:space="1" w:color="auto"/>
      </w:pBdr>
      <w:tabs>
        <w:tab w:val="right" w:pos="7145"/>
      </w:tabs>
      <w:ind w:firstLine="0"/>
      <w:rPr>
        <w:szCs w:val="20"/>
        <w:rtl/>
        <w:lang w:bidi="fa-IR"/>
      </w:rPr>
    </w:pPr>
    <w:r w:rsidRPr="00646120">
      <w:rPr>
        <w:rStyle w:val="FooterChar"/>
        <w:szCs w:val="20"/>
      </w:rPr>
      <w:t xml:space="preserve"> </w:t>
    </w:r>
    <w:r w:rsidRPr="00646120">
      <w:rPr>
        <w:rStyle w:val="FooterChar"/>
        <w:rFonts w:hint="cs"/>
        <w:szCs w:val="20"/>
        <w:rtl/>
      </w:rPr>
      <w:t xml:space="preserve"> </w:t>
    </w:r>
    <w:r>
      <w:rPr>
        <w:rStyle w:val="FooterChar"/>
        <w:rFonts w:hint="cs"/>
        <w:szCs w:val="20"/>
        <w:rtl/>
      </w:rPr>
      <w:t>پیشینه تحقیق</w:t>
    </w:r>
    <w:r w:rsidRPr="00646120">
      <w:rPr>
        <w:rStyle w:val="FooterChar"/>
        <w:rFonts w:hint="cs"/>
        <w:szCs w:val="20"/>
        <w:rtl/>
      </w:rPr>
      <w:t xml:space="preserve"> </w:t>
    </w:r>
    <w:r w:rsidRPr="00646120">
      <w:rPr>
        <w:rFonts w:cs="B Nazanin" w:hint="cs"/>
        <w:szCs w:val="20"/>
        <w:rtl/>
      </w:rPr>
      <w:tab/>
    </w:r>
    <w:r w:rsidRPr="00646120">
      <w:rPr>
        <w:rFonts w:cs="B Nazanin"/>
        <w:szCs w:val="20"/>
      </w:rPr>
      <w:fldChar w:fldCharType="begin"/>
    </w:r>
    <w:r w:rsidRPr="00646120">
      <w:rPr>
        <w:rFonts w:cs="B Nazanin"/>
        <w:szCs w:val="20"/>
      </w:rPr>
      <w:instrText xml:space="preserve"> PAGE   \* MERGEFORMAT </w:instrText>
    </w:r>
    <w:r w:rsidRPr="00646120">
      <w:rPr>
        <w:rFonts w:cs="B Nazanin"/>
        <w:szCs w:val="20"/>
      </w:rPr>
      <w:fldChar w:fldCharType="separate"/>
    </w:r>
    <w:r>
      <w:rPr>
        <w:rFonts w:cs="B Nazanin"/>
        <w:noProof/>
        <w:szCs w:val="20"/>
        <w:rtl/>
      </w:rPr>
      <w:t>15</w:t>
    </w:r>
    <w:r w:rsidRPr="00646120">
      <w:rPr>
        <w:rFonts w:cs="B Nazanin"/>
        <w:noProof/>
        <w:szCs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82A6" w14:textId="77777777" w:rsidR="004F0437" w:rsidRPr="00B2152B" w:rsidRDefault="004F0437" w:rsidP="00F75E4F">
    <w:pPr>
      <w:pBdr>
        <w:bottom w:val="single" w:sz="4" w:space="1" w:color="auto"/>
      </w:pBdr>
      <w:tabs>
        <w:tab w:val="right" w:pos="7145"/>
      </w:tabs>
      <w:ind w:firstLine="0"/>
    </w:pPr>
    <w:r w:rsidRPr="00B2152B">
      <w:rPr>
        <w:rFonts w:cs="B Nazanin"/>
        <w:szCs w:val="20"/>
      </w:rPr>
      <w:fldChar w:fldCharType="begin"/>
    </w:r>
    <w:r w:rsidRPr="00B2152B">
      <w:rPr>
        <w:rFonts w:cs="B Nazanin"/>
        <w:szCs w:val="20"/>
      </w:rPr>
      <w:instrText xml:space="preserve"> PAGE   \* MERGEFORMAT </w:instrText>
    </w:r>
    <w:r w:rsidRPr="00B2152B">
      <w:rPr>
        <w:rFonts w:cs="B Nazanin"/>
        <w:szCs w:val="20"/>
      </w:rPr>
      <w:fldChar w:fldCharType="separate"/>
    </w:r>
    <w:r>
      <w:rPr>
        <w:rFonts w:cs="B Nazanin"/>
        <w:noProof/>
        <w:szCs w:val="20"/>
        <w:rtl/>
      </w:rPr>
      <w:t>24</w:t>
    </w:r>
    <w:r w:rsidRPr="00B2152B">
      <w:rPr>
        <w:rFonts w:cs="B Nazanin"/>
        <w:noProof/>
        <w:szCs w:val="20"/>
      </w:rPr>
      <w:fldChar w:fldCharType="end"/>
    </w:r>
    <w:r>
      <w:rPr>
        <w:rFonts w:cs="B Nazanin" w:hint="cs"/>
        <w:noProof/>
        <w:szCs w:val="20"/>
        <w:rtl/>
      </w:rPr>
      <w:tab/>
    </w:r>
    <w:r>
      <w:rPr>
        <w:rFonts w:cs="B Nazanin" w:hint="cs"/>
        <w:noProof/>
        <w:szCs w:val="20"/>
        <w:rtl/>
        <w:lang w:bidi="fa-IR"/>
      </w:rPr>
      <w:t>ارزیابی نواحی بحرانی آب زیرزمینی دشت سیرجان</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D1702" w14:textId="77777777" w:rsidR="004F0437" w:rsidRPr="00B2152B" w:rsidRDefault="004F0437" w:rsidP="00F75E4F">
    <w:pPr>
      <w:pBdr>
        <w:bottom w:val="single" w:sz="4" w:space="1" w:color="auto"/>
      </w:pBdr>
      <w:tabs>
        <w:tab w:val="right" w:pos="7145"/>
      </w:tabs>
      <w:ind w:firstLine="0"/>
      <w:rPr>
        <w:rtl/>
        <w:lang w:bidi="fa-IR"/>
      </w:rPr>
    </w:pPr>
    <w:r>
      <w:rPr>
        <w:rFonts w:cs="B Nazanin" w:hint="cs"/>
        <w:szCs w:val="20"/>
        <w:rtl/>
      </w:rPr>
      <w:t>مواد و روش</w:t>
    </w:r>
    <w:r>
      <w:rPr>
        <w:rFonts w:cs="B Nazanin"/>
        <w:szCs w:val="20"/>
        <w:rtl/>
      </w:rPr>
      <w:softHyphen/>
    </w:r>
    <w:r>
      <w:rPr>
        <w:rFonts w:cs="B Nazanin" w:hint="cs"/>
        <w:szCs w:val="20"/>
        <w:rtl/>
      </w:rPr>
      <w:t>ها</w:t>
    </w:r>
    <w:r>
      <w:rPr>
        <w:rFonts w:cs="B Nazanin" w:hint="cs"/>
        <w:szCs w:val="20"/>
        <w:rtl/>
      </w:rPr>
      <w:tab/>
    </w:r>
    <w:r w:rsidRPr="00B2152B">
      <w:rPr>
        <w:rFonts w:cs="B Nazanin"/>
        <w:szCs w:val="20"/>
      </w:rPr>
      <w:fldChar w:fldCharType="begin"/>
    </w:r>
    <w:r w:rsidRPr="00B2152B">
      <w:rPr>
        <w:rFonts w:cs="B Nazanin"/>
        <w:szCs w:val="20"/>
      </w:rPr>
      <w:instrText xml:space="preserve"> PAGE   \* MERGEFORMAT </w:instrText>
    </w:r>
    <w:r w:rsidRPr="00B2152B">
      <w:rPr>
        <w:rFonts w:cs="B Nazanin"/>
        <w:szCs w:val="20"/>
      </w:rPr>
      <w:fldChar w:fldCharType="separate"/>
    </w:r>
    <w:r>
      <w:rPr>
        <w:rFonts w:cs="B Nazanin"/>
        <w:noProof/>
        <w:szCs w:val="20"/>
        <w:rtl/>
      </w:rPr>
      <w:t>25</w:t>
    </w:r>
    <w:r w:rsidRPr="00B2152B">
      <w:rPr>
        <w:rFonts w:cs="B Nazanin"/>
        <w:noProof/>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10962"/>
    <w:multiLevelType w:val="hybridMultilevel"/>
    <w:tmpl w:val="3C3882B2"/>
    <w:lvl w:ilvl="0" w:tplc="7868A4EA">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225E26"/>
    <w:multiLevelType w:val="hybridMultilevel"/>
    <w:tmpl w:val="FCBEBDD0"/>
    <w:lvl w:ilvl="0" w:tplc="7EFC0FF4">
      <w:start w:val="2"/>
      <w:numFmt w:val="decimal"/>
      <w:pStyle w:val="011"/>
      <w:lvlText w:val="%1."/>
      <w:lvlJc w:val="left"/>
      <w:pPr>
        <w:ind w:left="1069" w:hanging="360"/>
      </w:pPr>
      <w:rPr>
        <w:rFonts w:hint="default"/>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28226C37"/>
    <w:multiLevelType w:val="hybridMultilevel"/>
    <w:tmpl w:val="75720272"/>
    <w:lvl w:ilvl="0" w:tplc="1EE6B9B6">
      <w:start w:val="1"/>
      <w:numFmt w:val="bullet"/>
      <w:pStyle w:val="01"/>
      <w:lvlText w:val=""/>
      <w:lvlJc w:val="left"/>
      <w:pPr>
        <w:ind w:left="720" w:hanging="360"/>
      </w:pPr>
      <w:rPr>
        <w:rFonts w:ascii="Wingdings 2" w:hAnsi="Wingdings 2" w:cs="Wingdings 2" w:hint="default"/>
        <w:bCs w:val="0"/>
        <w:iCs w:val="0"/>
        <w:sz w:val="16"/>
        <w:szCs w:val="16"/>
      </w:rPr>
    </w:lvl>
    <w:lvl w:ilvl="1" w:tplc="72221746">
      <w:start w:val="1"/>
      <w:numFmt w:val="bullet"/>
      <w:pStyle w:val="02"/>
      <w:lvlText w:val=""/>
      <w:lvlJc w:val="left"/>
      <w:pPr>
        <w:ind w:left="1440" w:hanging="360"/>
      </w:pPr>
      <w:rPr>
        <w:rFonts w:ascii="Wingdings 2" w:hAnsi="Wingdings 2" w:hint="default"/>
        <w:sz w:val="16"/>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B74BBC"/>
    <w:multiLevelType w:val="hybridMultilevel"/>
    <w:tmpl w:val="F454E4D0"/>
    <w:lvl w:ilvl="0" w:tplc="A2ECDB4C">
      <w:start w:val="1"/>
      <w:numFmt w:val="bullet"/>
      <w:lvlText w:val="-"/>
      <w:lvlJc w:val="left"/>
      <w:pPr>
        <w:ind w:left="947" w:hanging="360"/>
      </w:pPr>
      <w:rPr>
        <w:rFonts w:asciiTheme="majorBidi" w:eastAsiaTheme="minorHAnsi" w:hAnsiTheme="majorBidi" w:cs="B Zar" w:hint="default"/>
        <w:sz w:val="20"/>
        <w:szCs w:val="24"/>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4" w15:restartNumberingAfterBreak="0">
    <w:nsid w:val="4739236D"/>
    <w:multiLevelType w:val="hybridMultilevel"/>
    <w:tmpl w:val="9B242984"/>
    <w:lvl w:ilvl="0" w:tplc="4ED0D488">
      <w:start w:val="2"/>
      <w:numFmt w:val="bullet"/>
      <w:lvlText w:val="-"/>
      <w:lvlJc w:val="left"/>
      <w:pPr>
        <w:ind w:left="720" w:hanging="360"/>
      </w:pPr>
      <w:rPr>
        <w:rFonts w:ascii="Times New Roman" w:eastAsiaTheme="minorHAnsi" w:hAnsi="Times New Roman"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DD0935"/>
    <w:multiLevelType w:val="hybridMultilevel"/>
    <w:tmpl w:val="7ABAD12C"/>
    <w:lvl w:ilvl="0" w:tplc="0152EBA0">
      <w:start w:val="1"/>
      <w:numFmt w:val="decimal"/>
      <w:pStyle w:val="0"/>
      <w:lvlText w:val="%1."/>
      <w:lvlJc w:val="left"/>
      <w:pPr>
        <w:ind w:left="1627" w:hanging="360"/>
      </w:pPr>
      <w:rPr>
        <w:rFonts w:hint="default"/>
        <w:bCs w:val="0"/>
        <w:iCs w:val="0"/>
        <w:sz w:val="26"/>
        <w:szCs w:val="26"/>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6" w15:restartNumberingAfterBreak="0">
    <w:nsid w:val="648226AD"/>
    <w:multiLevelType w:val="multilevel"/>
    <w:tmpl w:val="518CE82E"/>
    <w:lvl w:ilvl="0">
      <w:start w:val="1"/>
      <w:numFmt w:val="decimal"/>
      <w:pStyle w:val="Heading1"/>
      <w:suff w:val="space"/>
      <w:lvlText w:val="%1."/>
      <w:lvlJc w:val="left"/>
      <w:pPr>
        <w:ind w:left="0" w:firstLine="0"/>
      </w:pPr>
      <w:rPr>
        <w:rFonts w:cs="B Zar" w:hint="cs"/>
      </w:rPr>
    </w:lvl>
    <w:lvl w:ilvl="1">
      <w:start w:val="1"/>
      <w:numFmt w:val="decimal"/>
      <w:pStyle w:val="Heading2"/>
      <w:suff w:val="space"/>
      <w:lvlText w:val="%1-%2."/>
      <w:lvlJc w:val="left"/>
      <w:pPr>
        <w:ind w:left="0" w:firstLine="0"/>
      </w:pPr>
      <w:rPr>
        <w:rFonts w:hint="default"/>
        <w:b/>
        <w:bCs/>
        <w:szCs w:val="22"/>
      </w:rPr>
    </w:lvl>
    <w:lvl w:ilvl="2">
      <w:start w:val="1"/>
      <w:numFmt w:val="decimal"/>
      <w:pStyle w:val="Heading3"/>
      <w:suff w:val="space"/>
      <w:lvlText w:val="%1-%2-%3."/>
      <w:lvlJc w:val="left"/>
      <w:pPr>
        <w:ind w:left="0" w:firstLine="0"/>
      </w:pPr>
      <w:rPr>
        <w:rFonts w:hint="default"/>
        <w:b w:val="0"/>
        <w:bCs/>
        <w:iCs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6"/>
  </w:num>
  <w:num w:numId="2">
    <w:abstractNumId w:val="4"/>
  </w:num>
  <w:num w:numId="3">
    <w:abstractNumId w:val="3"/>
  </w:num>
  <w:num w:numId="4">
    <w:abstractNumId w:val="1"/>
  </w:num>
  <w:num w:numId="5">
    <w:abstractNumId w:val="0"/>
  </w:num>
  <w:num w:numId="6">
    <w:abstractNumId w:val="6"/>
  </w:num>
  <w:num w:numId="7">
    <w:abstractNumId w:val="5"/>
  </w:num>
  <w:num w:numId="8">
    <w:abstractNumId w:val="2"/>
  </w:num>
  <w:num w:numId="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2t0zs0x3v5at9ezwpdvpf9ofzestw5e52v2&quot;&gt;My EndNote Library&lt;record-ids&gt;&lt;item&gt;1&lt;/item&gt;&lt;item&gt;10&lt;/item&gt;&lt;item&gt;11&lt;/item&gt;&lt;item&gt;29&lt;/item&gt;&lt;item&gt;41&lt;/item&gt;&lt;item&gt;43&lt;/item&gt;&lt;item&gt;44&lt;/item&gt;&lt;item&gt;45&lt;/item&gt;&lt;item&gt;46&lt;/item&gt;&lt;item&gt;47&lt;/item&gt;&lt;item&gt;48&lt;/item&gt;&lt;item&gt;49&lt;/item&gt;&lt;item&gt;50&lt;/item&gt;&lt;item&gt;51&lt;/item&gt;&lt;item&gt;52&lt;/item&gt;&lt;item&gt;53&lt;/item&gt;&lt;item&gt;54&lt;/item&gt;&lt;item&gt;55&lt;/item&gt;&lt;item&gt;58&lt;/item&gt;&lt;item&gt;59&lt;/item&gt;&lt;item&gt;63&lt;/item&gt;&lt;item&gt;65&lt;/item&gt;&lt;item&gt;67&lt;/item&gt;&lt;item&gt;68&lt;/item&gt;&lt;item&gt;69&lt;/item&gt;&lt;item&gt;74&lt;/item&gt;&lt;item&gt;75&lt;/item&gt;&lt;item&gt;76&lt;/item&gt;&lt;item&gt;77&lt;/item&gt;&lt;item&gt;78&lt;/item&gt;&lt;item&gt;79&lt;/item&gt;&lt;item&gt;80&lt;/item&gt;&lt;item&gt;81&lt;/item&gt;&lt;item&gt;82&lt;/item&gt;&lt;item&gt;83&lt;/item&gt;&lt;item&gt;84&lt;/item&gt;&lt;item&gt;86&lt;/item&gt;&lt;item&gt;87&lt;/item&gt;&lt;item&gt;88&lt;/item&gt;&lt;item&gt;89&lt;/item&gt;&lt;item&gt;90&lt;/item&gt;&lt;item&gt;91&lt;/item&gt;&lt;item&gt;92&lt;/item&gt;&lt;item&gt;93&lt;/item&gt;&lt;item&gt;94&lt;/item&gt;&lt;item&gt;96&lt;/item&gt;&lt;item&gt;97&lt;/item&gt;&lt;item&gt;98&lt;/item&gt;&lt;item&gt;99&lt;/item&gt;&lt;item&gt;100&lt;/item&gt;&lt;item&gt;105&lt;/item&gt;&lt;item&gt;106&lt;/item&gt;&lt;item&gt;107&lt;/item&gt;&lt;item&gt;108&lt;/item&gt;&lt;item&gt;109&lt;/item&gt;&lt;item&gt;110&lt;/item&gt;&lt;item&gt;111&lt;/item&gt;&lt;item&gt;112&lt;/item&gt;&lt;item&gt;113&lt;/item&gt;&lt;item&gt;114&lt;/item&gt;&lt;/record-ids&gt;&lt;/item&gt;&lt;/Libraries&gt;"/>
  </w:docVars>
  <w:rsids>
    <w:rsidRoot w:val="002231A0"/>
    <w:rsid w:val="00000BC7"/>
    <w:rsid w:val="00000BD8"/>
    <w:rsid w:val="000010BC"/>
    <w:rsid w:val="000010CA"/>
    <w:rsid w:val="000018EC"/>
    <w:rsid w:val="00003443"/>
    <w:rsid w:val="00006EF4"/>
    <w:rsid w:val="00007B23"/>
    <w:rsid w:val="00010ADF"/>
    <w:rsid w:val="00010C13"/>
    <w:rsid w:val="000120CA"/>
    <w:rsid w:val="00013667"/>
    <w:rsid w:val="00014B45"/>
    <w:rsid w:val="00016656"/>
    <w:rsid w:val="00016F99"/>
    <w:rsid w:val="0002106F"/>
    <w:rsid w:val="000228B7"/>
    <w:rsid w:val="000245EE"/>
    <w:rsid w:val="0002559B"/>
    <w:rsid w:val="00025B65"/>
    <w:rsid w:val="00026168"/>
    <w:rsid w:val="00026F66"/>
    <w:rsid w:val="00027C77"/>
    <w:rsid w:val="000309A7"/>
    <w:rsid w:val="000323A7"/>
    <w:rsid w:val="0003319B"/>
    <w:rsid w:val="000349A3"/>
    <w:rsid w:val="000352C5"/>
    <w:rsid w:val="00036411"/>
    <w:rsid w:val="00036CE3"/>
    <w:rsid w:val="000401A3"/>
    <w:rsid w:val="000407B7"/>
    <w:rsid w:val="00041B6C"/>
    <w:rsid w:val="00041D94"/>
    <w:rsid w:val="00042AA1"/>
    <w:rsid w:val="000437C0"/>
    <w:rsid w:val="00043B1D"/>
    <w:rsid w:val="00046CAB"/>
    <w:rsid w:val="00046CD9"/>
    <w:rsid w:val="0004734E"/>
    <w:rsid w:val="00050C65"/>
    <w:rsid w:val="00050E9F"/>
    <w:rsid w:val="000512AF"/>
    <w:rsid w:val="000514AC"/>
    <w:rsid w:val="0005192E"/>
    <w:rsid w:val="00051987"/>
    <w:rsid w:val="000538DC"/>
    <w:rsid w:val="00053F42"/>
    <w:rsid w:val="0005479F"/>
    <w:rsid w:val="00054FA7"/>
    <w:rsid w:val="000556A9"/>
    <w:rsid w:val="00055D1E"/>
    <w:rsid w:val="000561AF"/>
    <w:rsid w:val="000562BD"/>
    <w:rsid w:val="0005656E"/>
    <w:rsid w:val="00060FE9"/>
    <w:rsid w:val="000629A4"/>
    <w:rsid w:val="00062D8C"/>
    <w:rsid w:val="00063C4A"/>
    <w:rsid w:val="000640A9"/>
    <w:rsid w:val="00065155"/>
    <w:rsid w:val="000659AB"/>
    <w:rsid w:val="00065DB0"/>
    <w:rsid w:val="000664CA"/>
    <w:rsid w:val="0006678D"/>
    <w:rsid w:val="0006695B"/>
    <w:rsid w:val="000675CA"/>
    <w:rsid w:val="0006760C"/>
    <w:rsid w:val="000701D6"/>
    <w:rsid w:val="00071918"/>
    <w:rsid w:val="0007199D"/>
    <w:rsid w:val="00071C94"/>
    <w:rsid w:val="000720D9"/>
    <w:rsid w:val="00072938"/>
    <w:rsid w:val="0007706C"/>
    <w:rsid w:val="00081223"/>
    <w:rsid w:val="00082054"/>
    <w:rsid w:val="000832D3"/>
    <w:rsid w:val="00085DE0"/>
    <w:rsid w:val="00086409"/>
    <w:rsid w:val="00087F24"/>
    <w:rsid w:val="00092164"/>
    <w:rsid w:val="00092287"/>
    <w:rsid w:val="00092726"/>
    <w:rsid w:val="00092BE9"/>
    <w:rsid w:val="00093B1C"/>
    <w:rsid w:val="000947C2"/>
    <w:rsid w:val="00094ECD"/>
    <w:rsid w:val="00095EF1"/>
    <w:rsid w:val="000961AD"/>
    <w:rsid w:val="00096398"/>
    <w:rsid w:val="00096961"/>
    <w:rsid w:val="00096FC7"/>
    <w:rsid w:val="000A001C"/>
    <w:rsid w:val="000A0137"/>
    <w:rsid w:val="000A10F4"/>
    <w:rsid w:val="000A5564"/>
    <w:rsid w:val="000B359B"/>
    <w:rsid w:val="000B3D87"/>
    <w:rsid w:val="000B62E4"/>
    <w:rsid w:val="000C082F"/>
    <w:rsid w:val="000C1F34"/>
    <w:rsid w:val="000C233D"/>
    <w:rsid w:val="000C258D"/>
    <w:rsid w:val="000C2F38"/>
    <w:rsid w:val="000C3054"/>
    <w:rsid w:val="000C3889"/>
    <w:rsid w:val="000C5B98"/>
    <w:rsid w:val="000C6D2E"/>
    <w:rsid w:val="000C7651"/>
    <w:rsid w:val="000C7914"/>
    <w:rsid w:val="000D0678"/>
    <w:rsid w:val="000D133C"/>
    <w:rsid w:val="000D1AB1"/>
    <w:rsid w:val="000D1BAA"/>
    <w:rsid w:val="000D22E5"/>
    <w:rsid w:val="000D36F5"/>
    <w:rsid w:val="000D3C4C"/>
    <w:rsid w:val="000D42B0"/>
    <w:rsid w:val="000D477D"/>
    <w:rsid w:val="000D635E"/>
    <w:rsid w:val="000D643F"/>
    <w:rsid w:val="000D6776"/>
    <w:rsid w:val="000D7198"/>
    <w:rsid w:val="000D7978"/>
    <w:rsid w:val="000E0BB9"/>
    <w:rsid w:val="000E0FC4"/>
    <w:rsid w:val="000E13BF"/>
    <w:rsid w:val="000E13E8"/>
    <w:rsid w:val="000E1617"/>
    <w:rsid w:val="000E35DC"/>
    <w:rsid w:val="000E3875"/>
    <w:rsid w:val="000E38DF"/>
    <w:rsid w:val="000E530D"/>
    <w:rsid w:val="000E58DF"/>
    <w:rsid w:val="000E64F6"/>
    <w:rsid w:val="000E69BD"/>
    <w:rsid w:val="000E6DA7"/>
    <w:rsid w:val="000F2E44"/>
    <w:rsid w:val="000F2ECB"/>
    <w:rsid w:val="000F33E0"/>
    <w:rsid w:val="000F39C3"/>
    <w:rsid w:val="000F3D43"/>
    <w:rsid w:val="000F47C2"/>
    <w:rsid w:val="000F48D6"/>
    <w:rsid w:val="000F5F7E"/>
    <w:rsid w:val="000F6580"/>
    <w:rsid w:val="000F7033"/>
    <w:rsid w:val="000F70BE"/>
    <w:rsid w:val="000F7D4F"/>
    <w:rsid w:val="0010062C"/>
    <w:rsid w:val="00100D49"/>
    <w:rsid w:val="00100DE8"/>
    <w:rsid w:val="001039EC"/>
    <w:rsid w:val="001066C8"/>
    <w:rsid w:val="00107067"/>
    <w:rsid w:val="001075D4"/>
    <w:rsid w:val="001100CE"/>
    <w:rsid w:val="00110BD3"/>
    <w:rsid w:val="0011112A"/>
    <w:rsid w:val="0011136B"/>
    <w:rsid w:val="00112030"/>
    <w:rsid w:val="001123F9"/>
    <w:rsid w:val="001151A7"/>
    <w:rsid w:val="001166E6"/>
    <w:rsid w:val="001214FD"/>
    <w:rsid w:val="001238AC"/>
    <w:rsid w:val="001247FD"/>
    <w:rsid w:val="00125647"/>
    <w:rsid w:val="00125BFE"/>
    <w:rsid w:val="00127515"/>
    <w:rsid w:val="0013012D"/>
    <w:rsid w:val="00131DEF"/>
    <w:rsid w:val="00131E76"/>
    <w:rsid w:val="0013341C"/>
    <w:rsid w:val="00133BE3"/>
    <w:rsid w:val="00133EF4"/>
    <w:rsid w:val="001344D4"/>
    <w:rsid w:val="00134D06"/>
    <w:rsid w:val="00134D2D"/>
    <w:rsid w:val="00135B99"/>
    <w:rsid w:val="00135D76"/>
    <w:rsid w:val="0013642C"/>
    <w:rsid w:val="00136794"/>
    <w:rsid w:val="0013725F"/>
    <w:rsid w:val="00137F97"/>
    <w:rsid w:val="001415B0"/>
    <w:rsid w:val="00141FEB"/>
    <w:rsid w:val="0014261B"/>
    <w:rsid w:val="001427BD"/>
    <w:rsid w:val="00143122"/>
    <w:rsid w:val="00143853"/>
    <w:rsid w:val="00144A9A"/>
    <w:rsid w:val="00145316"/>
    <w:rsid w:val="001461A4"/>
    <w:rsid w:val="0014621A"/>
    <w:rsid w:val="00147A49"/>
    <w:rsid w:val="00150911"/>
    <w:rsid w:val="00151AD5"/>
    <w:rsid w:val="00151F59"/>
    <w:rsid w:val="00152617"/>
    <w:rsid w:val="001541B7"/>
    <w:rsid w:val="00154893"/>
    <w:rsid w:val="001552A1"/>
    <w:rsid w:val="00155AE8"/>
    <w:rsid w:val="00155BFC"/>
    <w:rsid w:val="001567B2"/>
    <w:rsid w:val="001605A4"/>
    <w:rsid w:val="00161407"/>
    <w:rsid w:val="00161424"/>
    <w:rsid w:val="00162A0B"/>
    <w:rsid w:val="00163528"/>
    <w:rsid w:val="001635E9"/>
    <w:rsid w:val="00164086"/>
    <w:rsid w:val="00164875"/>
    <w:rsid w:val="0016494A"/>
    <w:rsid w:val="00165311"/>
    <w:rsid w:val="00165822"/>
    <w:rsid w:val="001668A5"/>
    <w:rsid w:val="00166D9B"/>
    <w:rsid w:val="0016750E"/>
    <w:rsid w:val="00167D2F"/>
    <w:rsid w:val="00167E81"/>
    <w:rsid w:val="00167F6B"/>
    <w:rsid w:val="00170961"/>
    <w:rsid w:val="00171164"/>
    <w:rsid w:val="00172E52"/>
    <w:rsid w:val="00174BAC"/>
    <w:rsid w:val="00177265"/>
    <w:rsid w:val="00177677"/>
    <w:rsid w:val="00177A9F"/>
    <w:rsid w:val="001806B3"/>
    <w:rsid w:val="00180FFE"/>
    <w:rsid w:val="00181890"/>
    <w:rsid w:val="00181951"/>
    <w:rsid w:val="00181CE7"/>
    <w:rsid w:val="00182367"/>
    <w:rsid w:val="00182645"/>
    <w:rsid w:val="00185061"/>
    <w:rsid w:val="00185F1A"/>
    <w:rsid w:val="00186944"/>
    <w:rsid w:val="00186B1F"/>
    <w:rsid w:val="0018701B"/>
    <w:rsid w:val="001904EE"/>
    <w:rsid w:val="00191623"/>
    <w:rsid w:val="00192273"/>
    <w:rsid w:val="001927E0"/>
    <w:rsid w:val="001958F0"/>
    <w:rsid w:val="00195BF4"/>
    <w:rsid w:val="00196FE5"/>
    <w:rsid w:val="00197242"/>
    <w:rsid w:val="00197255"/>
    <w:rsid w:val="001A03AD"/>
    <w:rsid w:val="001A067A"/>
    <w:rsid w:val="001A1699"/>
    <w:rsid w:val="001A1B78"/>
    <w:rsid w:val="001A2245"/>
    <w:rsid w:val="001A2438"/>
    <w:rsid w:val="001A25A3"/>
    <w:rsid w:val="001A74B6"/>
    <w:rsid w:val="001A74DF"/>
    <w:rsid w:val="001B1A25"/>
    <w:rsid w:val="001B1DE5"/>
    <w:rsid w:val="001B2B98"/>
    <w:rsid w:val="001B37E6"/>
    <w:rsid w:val="001B39FA"/>
    <w:rsid w:val="001B3AC9"/>
    <w:rsid w:val="001B4DC7"/>
    <w:rsid w:val="001B5D3B"/>
    <w:rsid w:val="001B70FD"/>
    <w:rsid w:val="001B733E"/>
    <w:rsid w:val="001B7822"/>
    <w:rsid w:val="001B7DE1"/>
    <w:rsid w:val="001B7E62"/>
    <w:rsid w:val="001C17C8"/>
    <w:rsid w:val="001C3223"/>
    <w:rsid w:val="001C5DDD"/>
    <w:rsid w:val="001C7A95"/>
    <w:rsid w:val="001D085E"/>
    <w:rsid w:val="001D0C40"/>
    <w:rsid w:val="001D2AD3"/>
    <w:rsid w:val="001D3534"/>
    <w:rsid w:val="001D400D"/>
    <w:rsid w:val="001D4D4B"/>
    <w:rsid w:val="001D5C78"/>
    <w:rsid w:val="001D646B"/>
    <w:rsid w:val="001D6E78"/>
    <w:rsid w:val="001E0C87"/>
    <w:rsid w:val="001E10E6"/>
    <w:rsid w:val="001E11DC"/>
    <w:rsid w:val="001E2E53"/>
    <w:rsid w:val="001E2FA3"/>
    <w:rsid w:val="001E3CA7"/>
    <w:rsid w:val="001E55DE"/>
    <w:rsid w:val="001E6D13"/>
    <w:rsid w:val="001E7C7F"/>
    <w:rsid w:val="001E7DC0"/>
    <w:rsid w:val="001F0504"/>
    <w:rsid w:val="001F1881"/>
    <w:rsid w:val="001F1CD7"/>
    <w:rsid w:val="001F1F86"/>
    <w:rsid w:val="001F2064"/>
    <w:rsid w:val="001F3256"/>
    <w:rsid w:val="001F3F09"/>
    <w:rsid w:val="001F48ED"/>
    <w:rsid w:val="001F4EE9"/>
    <w:rsid w:val="001F4FA0"/>
    <w:rsid w:val="001F5C67"/>
    <w:rsid w:val="001F6705"/>
    <w:rsid w:val="001F7190"/>
    <w:rsid w:val="001F7776"/>
    <w:rsid w:val="001F7C28"/>
    <w:rsid w:val="00200496"/>
    <w:rsid w:val="002004A2"/>
    <w:rsid w:val="0020089B"/>
    <w:rsid w:val="00201DF4"/>
    <w:rsid w:val="00201DFC"/>
    <w:rsid w:val="00202ADB"/>
    <w:rsid w:val="00202EE0"/>
    <w:rsid w:val="00205CB4"/>
    <w:rsid w:val="00205DC3"/>
    <w:rsid w:val="002071AB"/>
    <w:rsid w:val="00207883"/>
    <w:rsid w:val="00207D7B"/>
    <w:rsid w:val="00211628"/>
    <w:rsid w:val="00211B44"/>
    <w:rsid w:val="00211F18"/>
    <w:rsid w:val="00211F60"/>
    <w:rsid w:val="00211F65"/>
    <w:rsid w:val="00212078"/>
    <w:rsid w:val="0021263F"/>
    <w:rsid w:val="00212E95"/>
    <w:rsid w:val="002145C1"/>
    <w:rsid w:val="002163B3"/>
    <w:rsid w:val="00216FD7"/>
    <w:rsid w:val="00220146"/>
    <w:rsid w:val="002207B1"/>
    <w:rsid w:val="0022192B"/>
    <w:rsid w:val="00221988"/>
    <w:rsid w:val="002220A9"/>
    <w:rsid w:val="0022211E"/>
    <w:rsid w:val="00222219"/>
    <w:rsid w:val="002231A0"/>
    <w:rsid w:val="0022345C"/>
    <w:rsid w:val="00223765"/>
    <w:rsid w:val="00225122"/>
    <w:rsid w:val="00227077"/>
    <w:rsid w:val="00227222"/>
    <w:rsid w:val="00227C4D"/>
    <w:rsid w:val="00227E43"/>
    <w:rsid w:val="002309BC"/>
    <w:rsid w:val="00231D9D"/>
    <w:rsid w:val="002336DD"/>
    <w:rsid w:val="00233CF9"/>
    <w:rsid w:val="00233E25"/>
    <w:rsid w:val="002342C7"/>
    <w:rsid w:val="00234EA3"/>
    <w:rsid w:val="00236289"/>
    <w:rsid w:val="00236A0A"/>
    <w:rsid w:val="002377EC"/>
    <w:rsid w:val="00237BB6"/>
    <w:rsid w:val="00240ED9"/>
    <w:rsid w:val="002415AE"/>
    <w:rsid w:val="00243F3F"/>
    <w:rsid w:val="00244E63"/>
    <w:rsid w:val="00245C44"/>
    <w:rsid w:val="002462E5"/>
    <w:rsid w:val="0024718E"/>
    <w:rsid w:val="00247281"/>
    <w:rsid w:val="0025116A"/>
    <w:rsid w:val="002512B5"/>
    <w:rsid w:val="002524F6"/>
    <w:rsid w:val="002530EB"/>
    <w:rsid w:val="00253113"/>
    <w:rsid w:val="002544CB"/>
    <w:rsid w:val="00255053"/>
    <w:rsid w:val="002562B7"/>
    <w:rsid w:val="00256FC3"/>
    <w:rsid w:val="002576A5"/>
    <w:rsid w:val="00260019"/>
    <w:rsid w:val="00260F51"/>
    <w:rsid w:val="00260FBF"/>
    <w:rsid w:val="002614FA"/>
    <w:rsid w:val="00261FA3"/>
    <w:rsid w:val="0026223F"/>
    <w:rsid w:val="002626AF"/>
    <w:rsid w:val="00262B06"/>
    <w:rsid w:val="002642FE"/>
    <w:rsid w:val="00265527"/>
    <w:rsid w:val="002655FB"/>
    <w:rsid w:val="002659B1"/>
    <w:rsid w:val="002671A6"/>
    <w:rsid w:val="002673E0"/>
    <w:rsid w:val="00270501"/>
    <w:rsid w:val="0027081F"/>
    <w:rsid w:val="00273AC2"/>
    <w:rsid w:val="00273B3F"/>
    <w:rsid w:val="00273EE5"/>
    <w:rsid w:val="00275DB8"/>
    <w:rsid w:val="00275FB4"/>
    <w:rsid w:val="0027711D"/>
    <w:rsid w:val="0028047A"/>
    <w:rsid w:val="00280CF3"/>
    <w:rsid w:val="00280E85"/>
    <w:rsid w:val="00283701"/>
    <w:rsid w:val="00283D6B"/>
    <w:rsid w:val="0028455E"/>
    <w:rsid w:val="00286303"/>
    <w:rsid w:val="002876B2"/>
    <w:rsid w:val="00290502"/>
    <w:rsid w:val="00291D09"/>
    <w:rsid w:val="0029273E"/>
    <w:rsid w:val="0029300F"/>
    <w:rsid w:val="002936B4"/>
    <w:rsid w:val="00294499"/>
    <w:rsid w:val="00296093"/>
    <w:rsid w:val="002966BA"/>
    <w:rsid w:val="002968E5"/>
    <w:rsid w:val="00296DE6"/>
    <w:rsid w:val="00297FF9"/>
    <w:rsid w:val="002A10FC"/>
    <w:rsid w:val="002A3125"/>
    <w:rsid w:val="002A390D"/>
    <w:rsid w:val="002A42AE"/>
    <w:rsid w:val="002A4CA0"/>
    <w:rsid w:val="002A6640"/>
    <w:rsid w:val="002B0161"/>
    <w:rsid w:val="002B1000"/>
    <w:rsid w:val="002B19A1"/>
    <w:rsid w:val="002B5788"/>
    <w:rsid w:val="002B5B4F"/>
    <w:rsid w:val="002B6A94"/>
    <w:rsid w:val="002B731F"/>
    <w:rsid w:val="002B7412"/>
    <w:rsid w:val="002C0DD8"/>
    <w:rsid w:val="002C1933"/>
    <w:rsid w:val="002C2636"/>
    <w:rsid w:val="002C2922"/>
    <w:rsid w:val="002C5965"/>
    <w:rsid w:val="002C5C4B"/>
    <w:rsid w:val="002C67B5"/>
    <w:rsid w:val="002C717E"/>
    <w:rsid w:val="002C75BB"/>
    <w:rsid w:val="002C7731"/>
    <w:rsid w:val="002D1046"/>
    <w:rsid w:val="002D159C"/>
    <w:rsid w:val="002D233F"/>
    <w:rsid w:val="002D3183"/>
    <w:rsid w:val="002D568D"/>
    <w:rsid w:val="002E0111"/>
    <w:rsid w:val="002E21A7"/>
    <w:rsid w:val="002E2275"/>
    <w:rsid w:val="002E306A"/>
    <w:rsid w:val="002E5460"/>
    <w:rsid w:val="002E55F8"/>
    <w:rsid w:val="002E5957"/>
    <w:rsid w:val="002E66A5"/>
    <w:rsid w:val="002E777F"/>
    <w:rsid w:val="002F03AF"/>
    <w:rsid w:val="002F0F70"/>
    <w:rsid w:val="002F270B"/>
    <w:rsid w:val="002F3CCE"/>
    <w:rsid w:val="002F3D34"/>
    <w:rsid w:val="002F3D40"/>
    <w:rsid w:val="002F3F1B"/>
    <w:rsid w:val="002F4738"/>
    <w:rsid w:val="002F5A78"/>
    <w:rsid w:val="002F6C46"/>
    <w:rsid w:val="002F6EDB"/>
    <w:rsid w:val="003022C3"/>
    <w:rsid w:val="00304281"/>
    <w:rsid w:val="00304306"/>
    <w:rsid w:val="003067C8"/>
    <w:rsid w:val="00306F81"/>
    <w:rsid w:val="00307D25"/>
    <w:rsid w:val="0031005C"/>
    <w:rsid w:val="00310C31"/>
    <w:rsid w:val="00310F50"/>
    <w:rsid w:val="003110A8"/>
    <w:rsid w:val="00311154"/>
    <w:rsid w:val="003114BF"/>
    <w:rsid w:val="00312E45"/>
    <w:rsid w:val="00313F5F"/>
    <w:rsid w:val="00315EB6"/>
    <w:rsid w:val="0031679A"/>
    <w:rsid w:val="00316F4C"/>
    <w:rsid w:val="00320D58"/>
    <w:rsid w:val="00322CCC"/>
    <w:rsid w:val="00323243"/>
    <w:rsid w:val="00323798"/>
    <w:rsid w:val="00323884"/>
    <w:rsid w:val="00323CCC"/>
    <w:rsid w:val="00324D9B"/>
    <w:rsid w:val="0032578D"/>
    <w:rsid w:val="003262F7"/>
    <w:rsid w:val="00326551"/>
    <w:rsid w:val="003265D0"/>
    <w:rsid w:val="00326843"/>
    <w:rsid w:val="00326FCD"/>
    <w:rsid w:val="00327013"/>
    <w:rsid w:val="00327BBE"/>
    <w:rsid w:val="00330435"/>
    <w:rsid w:val="00330701"/>
    <w:rsid w:val="00330DF5"/>
    <w:rsid w:val="00331DE0"/>
    <w:rsid w:val="00333251"/>
    <w:rsid w:val="00333874"/>
    <w:rsid w:val="003344C5"/>
    <w:rsid w:val="00335120"/>
    <w:rsid w:val="00335E2A"/>
    <w:rsid w:val="0033608F"/>
    <w:rsid w:val="00336671"/>
    <w:rsid w:val="00336854"/>
    <w:rsid w:val="00336FE8"/>
    <w:rsid w:val="0033795D"/>
    <w:rsid w:val="0034016B"/>
    <w:rsid w:val="00340C00"/>
    <w:rsid w:val="003414E8"/>
    <w:rsid w:val="0034166C"/>
    <w:rsid w:val="00342BF1"/>
    <w:rsid w:val="00343CC6"/>
    <w:rsid w:val="00345D3A"/>
    <w:rsid w:val="0034630A"/>
    <w:rsid w:val="00346A91"/>
    <w:rsid w:val="00346C1A"/>
    <w:rsid w:val="00346F9E"/>
    <w:rsid w:val="00347A81"/>
    <w:rsid w:val="00351485"/>
    <w:rsid w:val="00351686"/>
    <w:rsid w:val="00352460"/>
    <w:rsid w:val="003535AF"/>
    <w:rsid w:val="00353732"/>
    <w:rsid w:val="00353C89"/>
    <w:rsid w:val="00355CA8"/>
    <w:rsid w:val="00355FFF"/>
    <w:rsid w:val="00356086"/>
    <w:rsid w:val="00356442"/>
    <w:rsid w:val="003602AE"/>
    <w:rsid w:val="003604BB"/>
    <w:rsid w:val="00360728"/>
    <w:rsid w:val="00360FBC"/>
    <w:rsid w:val="00363D73"/>
    <w:rsid w:val="0036586C"/>
    <w:rsid w:val="00365EDE"/>
    <w:rsid w:val="003662A5"/>
    <w:rsid w:val="00366F06"/>
    <w:rsid w:val="00367389"/>
    <w:rsid w:val="00370B74"/>
    <w:rsid w:val="00371501"/>
    <w:rsid w:val="0037192B"/>
    <w:rsid w:val="00371966"/>
    <w:rsid w:val="0037196E"/>
    <w:rsid w:val="0037212B"/>
    <w:rsid w:val="003721D0"/>
    <w:rsid w:val="003729C8"/>
    <w:rsid w:val="003736AF"/>
    <w:rsid w:val="003743C3"/>
    <w:rsid w:val="00374908"/>
    <w:rsid w:val="00375195"/>
    <w:rsid w:val="00375F28"/>
    <w:rsid w:val="00376943"/>
    <w:rsid w:val="00377993"/>
    <w:rsid w:val="0038232E"/>
    <w:rsid w:val="0038251E"/>
    <w:rsid w:val="00382984"/>
    <w:rsid w:val="00383075"/>
    <w:rsid w:val="00383E87"/>
    <w:rsid w:val="00384346"/>
    <w:rsid w:val="00386006"/>
    <w:rsid w:val="00386498"/>
    <w:rsid w:val="00386F4A"/>
    <w:rsid w:val="003903A8"/>
    <w:rsid w:val="00390758"/>
    <w:rsid w:val="003911CB"/>
    <w:rsid w:val="00391983"/>
    <w:rsid w:val="00392C0E"/>
    <w:rsid w:val="003930D4"/>
    <w:rsid w:val="0039357F"/>
    <w:rsid w:val="0039386B"/>
    <w:rsid w:val="003941FC"/>
    <w:rsid w:val="003957E4"/>
    <w:rsid w:val="00395E24"/>
    <w:rsid w:val="00396660"/>
    <w:rsid w:val="00397512"/>
    <w:rsid w:val="0039796E"/>
    <w:rsid w:val="003979CE"/>
    <w:rsid w:val="003A11A3"/>
    <w:rsid w:val="003A1BFA"/>
    <w:rsid w:val="003A2C44"/>
    <w:rsid w:val="003A34A8"/>
    <w:rsid w:val="003A4031"/>
    <w:rsid w:val="003A4DEC"/>
    <w:rsid w:val="003A4EA1"/>
    <w:rsid w:val="003A6239"/>
    <w:rsid w:val="003A78C7"/>
    <w:rsid w:val="003B218B"/>
    <w:rsid w:val="003B4285"/>
    <w:rsid w:val="003B4769"/>
    <w:rsid w:val="003B4BD0"/>
    <w:rsid w:val="003B7E43"/>
    <w:rsid w:val="003C02E4"/>
    <w:rsid w:val="003C0330"/>
    <w:rsid w:val="003C2D46"/>
    <w:rsid w:val="003C3B96"/>
    <w:rsid w:val="003C3E4C"/>
    <w:rsid w:val="003C405B"/>
    <w:rsid w:val="003C41CD"/>
    <w:rsid w:val="003C61C7"/>
    <w:rsid w:val="003C65ED"/>
    <w:rsid w:val="003C6F76"/>
    <w:rsid w:val="003C76D1"/>
    <w:rsid w:val="003D06EA"/>
    <w:rsid w:val="003D3AD3"/>
    <w:rsid w:val="003D43A0"/>
    <w:rsid w:val="003D4437"/>
    <w:rsid w:val="003D4774"/>
    <w:rsid w:val="003D4D62"/>
    <w:rsid w:val="003D5229"/>
    <w:rsid w:val="003D5507"/>
    <w:rsid w:val="003D5EB7"/>
    <w:rsid w:val="003D5F68"/>
    <w:rsid w:val="003D6557"/>
    <w:rsid w:val="003D7117"/>
    <w:rsid w:val="003E01D5"/>
    <w:rsid w:val="003E0653"/>
    <w:rsid w:val="003E081E"/>
    <w:rsid w:val="003E0E24"/>
    <w:rsid w:val="003E11F3"/>
    <w:rsid w:val="003E1315"/>
    <w:rsid w:val="003E149C"/>
    <w:rsid w:val="003E1C7E"/>
    <w:rsid w:val="003E1CE1"/>
    <w:rsid w:val="003E25DE"/>
    <w:rsid w:val="003E2785"/>
    <w:rsid w:val="003E29FC"/>
    <w:rsid w:val="003E2CBB"/>
    <w:rsid w:val="003E354E"/>
    <w:rsid w:val="003E4226"/>
    <w:rsid w:val="003E427E"/>
    <w:rsid w:val="003E60E2"/>
    <w:rsid w:val="003E6B3E"/>
    <w:rsid w:val="003E7E28"/>
    <w:rsid w:val="003F1FB7"/>
    <w:rsid w:val="003F2472"/>
    <w:rsid w:val="003F3254"/>
    <w:rsid w:val="003F3DEF"/>
    <w:rsid w:val="003F6447"/>
    <w:rsid w:val="003F65E3"/>
    <w:rsid w:val="003F6990"/>
    <w:rsid w:val="003F6C17"/>
    <w:rsid w:val="003F7812"/>
    <w:rsid w:val="003F7CB7"/>
    <w:rsid w:val="004001D6"/>
    <w:rsid w:val="00400EBF"/>
    <w:rsid w:val="0040102C"/>
    <w:rsid w:val="00401ECE"/>
    <w:rsid w:val="004034AF"/>
    <w:rsid w:val="00404D7D"/>
    <w:rsid w:val="0040500D"/>
    <w:rsid w:val="0040529A"/>
    <w:rsid w:val="00405537"/>
    <w:rsid w:val="00411C0A"/>
    <w:rsid w:val="00411C1A"/>
    <w:rsid w:val="00412078"/>
    <w:rsid w:val="004126CA"/>
    <w:rsid w:val="00412B1D"/>
    <w:rsid w:val="00412DC2"/>
    <w:rsid w:val="00414D5B"/>
    <w:rsid w:val="00415314"/>
    <w:rsid w:val="00415394"/>
    <w:rsid w:val="00415F80"/>
    <w:rsid w:val="00416227"/>
    <w:rsid w:val="00420F36"/>
    <w:rsid w:val="0042372D"/>
    <w:rsid w:val="00424364"/>
    <w:rsid w:val="00424B55"/>
    <w:rsid w:val="00424D58"/>
    <w:rsid w:val="0042530A"/>
    <w:rsid w:val="00430373"/>
    <w:rsid w:val="00430ACF"/>
    <w:rsid w:val="00430B6B"/>
    <w:rsid w:val="004318DD"/>
    <w:rsid w:val="00431F37"/>
    <w:rsid w:val="00432BB9"/>
    <w:rsid w:val="004330FF"/>
    <w:rsid w:val="0043467F"/>
    <w:rsid w:val="00434941"/>
    <w:rsid w:val="00434B0E"/>
    <w:rsid w:val="00435061"/>
    <w:rsid w:val="00436C57"/>
    <w:rsid w:val="004372BF"/>
    <w:rsid w:val="00437C03"/>
    <w:rsid w:val="00440297"/>
    <w:rsid w:val="00440B76"/>
    <w:rsid w:val="00440DB3"/>
    <w:rsid w:val="00442C83"/>
    <w:rsid w:val="004457C2"/>
    <w:rsid w:val="00445E37"/>
    <w:rsid w:val="004466A3"/>
    <w:rsid w:val="0044690E"/>
    <w:rsid w:val="00446D88"/>
    <w:rsid w:val="00447D19"/>
    <w:rsid w:val="004501F4"/>
    <w:rsid w:val="0045039C"/>
    <w:rsid w:val="0045050F"/>
    <w:rsid w:val="00451AB5"/>
    <w:rsid w:val="0045293C"/>
    <w:rsid w:val="004529D4"/>
    <w:rsid w:val="00452F76"/>
    <w:rsid w:val="00453539"/>
    <w:rsid w:val="004547A8"/>
    <w:rsid w:val="00454DB5"/>
    <w:rsid w:val="004570C9"/>
    <w:rsid w:val="00457B96"/>
    <w:rsid w:val="00460892"/>
    <w:rsid w:val="00460FB3"/>
    <w:rsid w:val="004615FA"/>
    <w:rsid w:val="00461FCD"/>
    <w:rsid w:val="00463A31"/>
    <w:rsid w:val="00464164"/>
    <w:rsid w:val="004642C6"/>
    <w:rsid w:val="004658A0"/>
    <w:rsid w:val="00466232"/>
    <w:rsid w:val="00466DD9"/>
    <w:rsid w:val="00467C24"/>
    <w:rsid w:val="00467CDD"/>
    <w:rsid w:val="004730AE"/>
    <w:rsid w:val="00474064"/>
    <w:rsid w:val="00474398"/>
    <w:rsid w:val="004803C1"/>
    <w:rsid w:val="00480B79"/>
    <w:rsid w:val="00480C24"/>
    <w:rsid w:val="00480EB1"/>
    <w:rsid w:val="00481611"/>
    <w:rsid w:val="00481A05"/>
    <w:rsid w:val="00482114"/>
    <w:rsid w:val="004823B3"/>
    <w:rsid w:val="004829C2"/>
    <w:rsid w:val="00482A17"/>
    <w:rsid w:val="00485191"/>
    <w:rsid w:val="00486478"/>
    <w:rsid w:val="004867AC"/>
    <w:rsid w:val="004868D3"/>
    <w:rsid w:val="004870BB"/>
    <w:rsid w:val="00487D7D"/>
    <w:rsid w:val="00490CAD"/>
    <w:rsid w:val="00491010"/>
    <w:rsid w:val="004910BF"/>
    <w:rsid w:val="00492346"/>
    <w:rsid w:val="00492C10"/>
    <w:rsid w:val="004930B6"/>
    <w:rsid w:val="00494A09"/>
    <w:rsid w:val="00495950"/>
    <w:rsid w:val="00496AC1"/>
    <w:rsid w:val="00496B12"/>
    <w:rsid w:val="0049736B"/>
    <w:rsid w:val="004A2C03"/>
    <w:rsid w:val="004A2F53"/>
    <w:rsid w:val="004A3520"/>
    <w:rsid w:val="004A4478"/>
    <w:rsid w:val="004A4DCD"/>
    <w:rsid w:val="004A5974"/>
    <w:rsid w:val="004A6EAF"/>
    <w:rsid w:val="004A70A6"/>
    <w:rsid w:val="004A7FEB"/>
    <w:rsid w:val="004B052A"/>
    <w:rsid w:val="004B0802"/>
    <w:rsid w:val="004B33D3"/>
    <w:rsid w:val="004B3537"/>
    <w:rsid w:val="004B369C"/>
    <w:rsid w:val="004B52F5"/>
    <w:rsid w:val="004B6516"/>
    <w:rsid w:val="004B67AB"/>
    <w:rsid w:val="004B75B4"/>
    <w:rsid w:val="004B798D"/>
    <w:rsid w:val="004B7BAB"/>
    <w:rsid w:val="004C001A"/>
    <w:rsid w:val="004C14F3"/>
    <w:rsid w:val="004C1F27"/>
    <w:rsid w:val="004C2154"/>
    <w:rsid w:val="004C2293"/>
    <w:rsid w:val="004C30D1"/>
    <w:rsid w:val="004C34A3"/>
    <w:rsid w:val="004C375F"/>
    <w:rsid w:val="004C4240"/>
    <w:rsid w:val="004C54B1"/>
    <w:rsid w:val="004C54E8"/>
    <w:rsid w:val="004C5A30"/>
    <w:rsid w:val="004C5BC9"/>
    <w:rsid w:val="004C705E"/>
    <w:rsid w:val="004C7917"/>
    <w:rsid w:val="004C7C70"/>
    <w:rsid w:val="004D0504"/>
    <w:rsid w:val="004D19E7"/>
    <w:rsid w:val="004D1D02"/>
    <w:rsid w:val="004D23BC"/>
    <w:rsid w:val="004D32A3"/>
    <w:rsid w:val="004D344B"/>
    <w:rsid w:val="004D3F2C"/>
    <w:rsid w:val="004D4085"/>
    <w:rsid w:val="004D4A1E"/>
    <w:rsid w:val="004D4BE5"/>
    <w:rsid w:val="004D4F54"/>
    <w:rsid w:val="004D5F66"/>
    <w:rsid w:val="004D6B61"/>
    <w:rsid w:val="004D6D5F"/>
    <w:rsid w:val="004D6FB6"/>
    <w:rsid w:val="004D7092"/>
    <w:rsid w:val="004D7E73"/>
    <w:rsid w:val="004E00A5"/>
    <w:rsid w:val="004E07A4"/>
    <w:rsid w:val="004E094A"/>
    <w:rsid w:val="004E17A5"/>
    <w:rsid w:val="004E1B7B"/>
    <w:rsid w:val="004E1F77"/>
    <w:rsid w:val="004E21D2"/>
    <w:rsid w:val="004E25FF"/>
    <w:rsid w:val="004E328B"/>
    <w:rsid w:val="004E348D"/>
    <w:rsid w:val="004E3966"/>
    <w:rsid w:val="004E42CB"/>
    <w:rsid w:val="004E6E33"/>
    <w:rsid w:val="004F00B6"/>
    <w:rsid w:val="004F0437"/>
    <w:rsid w:val="004F13E3"/>
    <w:rsid w:val="004F21DD"/>
    <w:rsid w:val="004F21FF"/>
    <w:rsid w:val="004F32D7"/>
    <w:rsid w:val="004F3379"/>
    <w:rsid w:val="004F3454"/>
    <w:rsid w:val="004F49D5"/>
    <w:rsid w:val="004F4A27"/>
    <w:rsid w:val="004F4D4A"/>
    <w:rsid w:val="004F5B61"/>
    <w:rsid w:val="004F5F76"/>
    <w:rsid w:val="004F6629"/>
    <w:rsid w:val="004F68FE"/>
    <w:rsid w:val="004F6B03"/>
    <w:rsid w:val="004F6D4C"/>
    <w:rsid w:val="004F7002"/>
    <w:rsid w:val="004F75A0"/>
    <w:rsid w:val="004F79FA"/>
    <w:rsid w:val="004F7B70"/>
    <w:rsid w:val="004F7D77"/>
    <w:rsid w:val="00501172"/>
    <w:rsid w:val="0050261B"/>
    <w:rsid w:val="0050329C"/>
    <w:rsid w:val="00503DC5"/>
    <w:rsid w:val="005046A8"/>
    <w:rsid w:val="005046B0"/>
    <w:rsid w:val="00504EBF"/>
    <w:rsid w:val="005053BE"/>
    <w:rsid w:val="00505949"/>
    <w:rsid w:val="005059F6"/>
    <w:rsid w:val="00505DD8"/>
    <w:rsid w:val="00506529"/>
    <w:rsid w:val="00507E64"/>
    <w:rsid w:val="005102E9"/>
    <w:rsid w:val="00514977"/>
    <w:rsid w:val="00514F0D"/>
    <w:rsid w:val="0051586C"/>
    <w:rsid w:val="005168EC"/>
    <w:rsid w:val="00516905"/>
    <w:rsid w:val="00517265"/>
    <w:rsid w:val="00517B7A"/>
    <w:rsid w:val="00517BD1"/>
    <w:rsid w:val="00517D50"/>
    <w:rsid w:val="00520D98"/>
    <w:rsid w:val="00521C28"/>
    <w:rsid w:val="005233C7"/>
    <w:rsid w:val="00524007"/>
    <w:rsid w:val="00524A3E"/>
    <w:rsid w:val="00525E9E"/>
    <w:rsid w:val="0052653D"/>
    <w:rsid w:val="00526A58"/>
    <w:rsid w:val="00527160"/>
    <w:rsid w:val="00527377"/>
    <w:rsid w:val="0053051C"/>
    <w:rsid w:val="00531854"/>
    <w:rsid w:val="00531918"/>
    <w:rsid w:val="00532029"/>
    <w:rsid w:val="005337FF"/>
    <w:rsid w:val="00533F7C"/>
    <w:rsid w:val="00535476"/>
    <w:rsid w:val="00535594"/>
    <w:rsid w:val="005356B5"/>
    <w:rsid w:val="00535F58"/>
    <w:rsid w:val="005413AE"/>
    <w:rsid w:val="00542214"/>
    <w:rsid w:val="00542354"/>
    <w:rsid w:val="005428FF"/>
    <w:rsid w:val="00545B6B"/>
    <w:rsid w:val="005461B2"/>
    <w:rsid w:val="00550619"/>
    <w:rsid w:val="00550D4F"/>
    <w:rsid w:val="0055164A"/>
    <w:rsid w:val="005534EB"/>
    <w:rsid w:val="00553602"/>
    <w:rsid w:val="00553C7F"/>
    <w:rsid w:val="00554916"/>
    <w:rsid w:val="00555085"/>
    <w:rsid w:val="005568A7"/>
    <w:rsid w:val="0055739B"/>
    <w:rsid w:val="00557B7D"/>
    <w:rsid w:val="00560306"/>
    <w:rsid w:val="005617A1"/>
    <w:rsid w:val="00561D01"/>
    <w:rsid w:val="00562C93"/>
    <w:rsid w:val="00562EE0"/>
    <w:rsid w:val="00563A6A"/>
    <w:rsid w:val="005642F3"/>
    <w:rsid w:val="00564578"/>
    <w:rsid w:val="005645C8"/>
    <w:rsid w:val="00564E9D"/>
    <w:rsid w:val="005665BB"/>
    <w:rsid w:val="0056701E"/>
    <w:rsid w:val="00567244"/>
    <w:rsid w:val="0056770F"/>
    <w:rsid w:val="00567798"/>
    <w:rsid w:val="005705FD"/>
    <w:rsid w:val="00570A77"/>
    <w:rsid w:val="00571860"/>
    <w:rsid w:val="005724FE"/>
    <w:rsid w:val="005741E3"/>
    <w:rsid w:val="005746B7"/>
    <w:rsid w:val="00574D2A"/>
    <w:rsid w:val="00574E18"/>
    <w:rsid w:val="00575EAE"/>
    <w:rsid w:val="00576551"/>
    <w:rsid w:val="00576BCE"/>
    <w:rsid w:val="00577C90"/>
    <w:rsid w:val="005818CA"/>
    <w:rsid w:val="00582B03"/>
    <w:rsid w:val="00586F1B"/>
    <w:rsid w:val="00590C59"/>
    <w:rsid w:val="00592342"/>
    <w:rsid w:val="00592802"/>
    <w:rsid w:val="00592AE5"/>
    <w:rsid w:val="0059355D"/>
    <w:rsid w:val="00593A49"/>
    <w:rsid w:val="005942ED"/>
    <w:rsid w:val="00594710"/>
    <w:rsid w:val="005957DC"/>
    <w:rsid w:val="005962C5"/>
    <w:rsid w:val="005A134C"/>
    <w:rsid w:val="005A1EA7"/>
    <w:rsid w:val="005A2776"/>
    <w:rsid w:val="005A2AE0"/>
    <w:rsid w:val="005A36C5"/>
    <w:rsid w:val="005A38F9"/>
    <w:rsid w:val="005A4716"/>
    <w:rsid w:val="005A489A"/>
    <w:rsid w:val="005A48FD"/>
    <w:rsid w:val="005A509C"/>
    <w:rsid w:val="005A50FE"/>
    <w:rsid w:val="005A58AF"/>
    <w:rsid w:val="005A6146"/>
    <w:rsid w:val="005A79FF"/>
    <w:rsid w:val="005B0583"/>
    <w:rsid w:val="005B08E6"/>
    <w:rsid w:val="005B1CCF"/>
    <w:rsid w:val="005B2A5D"/>
    <w:rsid w:val="005B2CBC"/>
    <w:rsid w:val="005B2E97"/>
    <w:rsid w:val="005B374A"/>
    <w:rsid w:val="005B4553"/>
    <w:rsid w:val="005B5C98"/>
    <w:rsid w:val="005B5F9E"/>
    <w:rsid w:val="005B6502"/>
    <w:rsid w:val="005C0175"/>
    <w:rsid w:val="005C111A"/>
    <w:rsid w:val="005C1853"/>
    <w:rsid w:val="005C289E"/>
    <w:rsid w:val="005C398E"/>
    <w:rsid w:val="005C3A82"/>
    <w:rsid w:val="005C3E3C"/>
    <w:rsid w:val="005C47AC"/>
    <w:rsid w:val="005C6212"/>
    <w:rsid w:val="005C6A31"/>
    <w:rsid w:val="005C6AB3"/>
    <w:rsid w:val="005C7289"/>
    <w:rsid w:val="005C7865"/>
    <w:rsid w:val="005D0EA5"/>
    <w:rsid w:val="005D0ECC"/>
    <w:rsid w:val="005D18B3"/>
    <w:rsid w:val="005D2C44"/>
    <w:rsid w:val="005D3FD4"/>
    <w:rsid w:val="005D402C"/>
    <w:rsid w:val="005D44F7"/>
    <w:rsid w:val="005D5AB4"/>
    <w:rsid w:val="005D661F"/>
    <w:rsid w:val="005D6D86"/>
    <w:rsid w:val="005E0511"/>
    <w:rsid w:val="005E088C"/>
    <w:rsid w:val="005E12EF"/>
    <w:rsid w:val="005E212D"/>
    <w:rsid w:val="005E2834"/>
    <w:rsid w:val="005E3EDC"/>
    <w:rsid w:val="005E537D"/>
    <w:rsid w:val="005F0010"/>
    <w:rsid w:val="005F1022"/>
    <w:rsid w:val="005F2016"/>
    <w:rsid w:val="005F3A45"/>
    <w:rsid w:val="005F5AB8"/>
    <w:rsid w:val="005F6EFC"/>
    <w:rsid w:val="005F7C2A"/>
    <w:rsid w:val="00601936"/>
    <w:rsid w:val="00602033"/>
    <w:rsid w:val="006025BA"/>
    <w:rsid w:val="00603C79"/>
    <w:rsid w:val="00604D4C"/>
    <w:rsid w:val="00605C9C"/>
    <w:rsid w:val="006066CB"/>
    <w:rsid w:val="00606911"/>
    <w:rsid w:val="00610209"/>
    <w:rsid w:val="006104A3"/>
    <w:rsid w:val="00610DE8"/>
    <w:rsid w:val="00610EB1"/>
    <w:rsid w:val="00612B0F"/>
    <w:rsid w:val="0061353D"/>
    <w:rsid w:val="006139AC"/>
    <w:rsid w:val="00613E06"/>
    <w:rsid w:val="0061640E"/>
    <w:rsid w:val="006223CE"/>
    <w:rsid w:val="00622B4D"/>
    <w:rsid w:val="00623C62"/>
    <w:rsid w:val="00626B25"/>
    <w:rsid w:val="00632660"/>
    <w:rsid w:val="00632BF8"/>
    <w:rsid w:val="00633C79"/>
    <w:rsid w:val="00634767"/>
    <w:rsid w:val="00634ADE"/>
    <w:rsid w:val="006353CD"/>
    <w:rsid w:val="006353F5"/>
    <w:rsid w:val="00635B23"/>
    <w:rsid w:val="006418E4"/>
    <w:rsid w:val="00641EBB"/>
    <w:rsid w:val="00643525"/>
    <w:rsid w:val="0064414A"/>
    <w:rsid w:val="00644DFF"/>
    <w:rsid w:val="006455E7"/>
    <w:rsid w:val="00645824"/>
    <w:rsid w:val="0064653A"/>
    <w:rsid w:val="00646B2A"/>
    <w:rsid w:val="0064781F"/>
    <w:rsid w:val="00647980"/>
    <w:rsid w:val="006504A5"/>
    <w:rsid w:val="00650B19"/>
    <w:rsid w:val="00652212"/>
    <w:rsid w:val="006536FA"/>
    <w:rsid w:val="006549F8"/>
    <w:rsid w:val="00654C2E"/>
    <w:rsid w:val="00655990"/>
    <w:rsid w:val="00660CCD"/>
    <w:rsid w:val="00662B30"/>
    <w:rsid w:val="00663014"/>
    <w:rsid w:val="00664442"/>
    <w:rsid w:val="0066474E"/>
    <w:rsid w:val="00664CBE"/>
    <w:rsid w:val="0066562E"/>
    <w:rsid w:val="006673AE"/>
    <w:rsid w:val="00670409"/>
    <w:rsid w:val="00671577"/>
    <w:rsid w:val="006724C0"/>
    <w:rsid w:val="00672DF3"/>
    <w:rsid w:val="00674639"/>
    <w:rsid w:val="006748E0"/>
    <w:rsid w:val="006755CE"/>
    <w:rsid w:val="00676D18"/>
    <w:rsid w:val="00677CA0"/>
    <w:rsid w:val="0068048D"/>
    <w:rsid w:val="0068226A"/>
    <w:rsid w:val="0068230F"/>
    <w:rsid w:val="006825C7"/>
    <w:rsid w:val="00682C73"/>
    <w:rsid w:val="006830F3"/>
    <w:rsid w:val="00685D99"/>
    <w:rsid w:val="006865CC"/>
    <w:rsid w:val="0068754E"/>
    <w:rsid w:val="00687F22"/>
    <w:rsid w:val="0069000E"/>
    <w:rsid w:val="00690FA2"/>
    <w:rsid w:val="0069112C"/>
    <w:rsid w:val="00692109"/>
    <w:rsid w:val="00692714"/>
    <w:rsid w:val="006927EA"/>
    <w:rsid w:val="00693EFB"/>
    <w:rsid w:val="00694473"/>
    <w:rsid w:val="0069634C"/>
    <w:rsid w:val="00696AF3"/>
    <w:rsid w:val="00697AE3"/>
    <w:rsid w:val="006A1013"/>
    <w:rsid w:val="006A18AB"/>
    <w:rsid w:val="006A25C3"/>
    <w:rsid w:val="006A2D4B"/>
    <w:rsid w:val="006A3427"/>
    <w:rsid w:val="006A4C23"/>
    <w:rsid w:val="006A522F"/>
    <w:rsid w:val="006A5D95"/>
    <w:rsid w:val="006A5DD8"/>
    <w:rsid w:val="006A60E0"/>
    <w:rsid w:val="006A6691"/>
    <w:rsid w:val="006A6796"/>
    <w:rsid w:val="006A736B"/>
    <w:rsid w:val="006A7606"/>
    <w:rsid w:val="006B18AF"/>
    <w:rsid w:val="006B1E23"/>
    <w:rsid w:val="006B214A"/>
    <w:rsid w:val="006B21A9"/>
    <w:rsid w:val="006B2A92"/>
    <w:rsid w:val="006B3C94"/>
    <w:rsid w:val="006B3F54"/>
    <w:rsid w:val="006B45A6"/>
    <w:rsid w:val="006B6458"/>
    <w:rsid w:val="006B6544"/>
    <w:rsid w:val="006B71E9"/>
    <w:rsid w:val="006B78E2"/>
    <w:rsid w:val="006C2080"/>
    <w:rsid w:val="006C2D07"/>
    <w:rsid w:val="006C3133"/>
    <w:rsid w:val="006C31E1"/>
    <w:rsid w:val="006C488F"/>
    <w:rsid w:val="006C5726"/>
    <w:rsid w:val="006C64D1"/>
    <w:rsid w:val="006C6DE6"/>
    <w:rsid w:val="006D023A"/>
    <w:rsid w:val="006D1267"/>
    <w:rsid w:val="006D12CD"/>
    <w:rsid w:val="006D19F4"/>
    <w:rsid w:val="006D1CC4"/>
    <w:rsid w:val="006D1E2F"/>
    <w:rsid w:val="006D238F"/>
    <w:rsid w:val="006D23C9"/>
    <w:rsid w:val="006D358C"/>
    <w:rsid w:val="006D6639"/>
    <w:rsid w:val="006D72B7"/>
    <w:rsid w:val="006D72E5"/>
    <w:rsid w:val="006D7F2E"/>
    <w:rsid w:val="006E0454"/>
    <w:rsid w:val="006E13B4"/>
    <w:rsid w:val="006E1A5A"/>
    <w:rsid w:val="006E1E77"/>
    <w:rsid w:val="006E30C7"/>
    <w:rsid w:val="006E3354"/>
    <w:rsid w:val="006E3486"/>
    <w:rsid w:val="006E4C2A"/>
    <w:rsid w:val="006E4FEB"/>
    <w:rsid w:val="006E5960"/>
    <w:rsid w:val="006E6FD5"/>
    <w:rsid w:val="006F44E4"/>
    <w:rsid w:val="006F5952"/>
    <w:rsid w:val="006F6F23"/>
    <w:rsid w:val="00700AFA"/>
    <w:rsid w:val="00700D39"/>
    <w:rsid w:val="00700FF1"/>
    <w:rsid w:val="007015EB"/>
    <w:rsid w:val="00701F1F"/>
    <w:rsid w:val="00702954"/>
    <w:rsid w:val="00703318"/>
    <w:rsid w:val="00703DC1"/>
    <w:rsid w:val="0070554E"/>
    <w:rsid w:val="0070576B"/>
    <w:rsid w:val="00705E4A"/>
    <w:rsid w:val="00706983"/>
    <w:rsid w:val="00707AA2"/>
    <w:rsid w:val="007103E0"/>
    <w:rsid w:val="0071093C"/>
    <w:rsid w:val="0071183A"/>
    <w:rsid w:val="007120D1"/>
    <w:rsid w:val="00712283"/>
    <w:rsid w:val="0071264F"/>
    <w:rsid w:val="007126DA"/>
    <w:rsid w:val="0071412F"/>
    <w:rsid w:val="007145AD"/>
    <w:rsid w:val="00714C37"/>
    <w:rsid w:val="007157F6"/>
    <w:rsid w:val="00715A20"/>
    <w:rsid w:val="00716927"/>
    <w:rsid w:val="00716B1A"/>
    <w:rsid w:val="00717D6C"/>
    <w:rsid w:val="00721A47"/>
    <w:rsid w:val="00723306"/>
    <w:rsid w:val="00723688"/>
    <w:rsid w:val="007241C6"/>
    <w:rsid w:val="00724C1F"/>
    <w:rsid w:val="00724F49"/>
    <w:rsid w:val="00725C54"/>
    <w:rsid w:val="0072617D"/>
    <w:rsid w:val="00726188"/>
    <w:rsid w:val="00726A6F"/>
    <w:rsid w:val="00726AB4"/>
    <w:rsid w:val="00726CCF"/>
    <w:rsid w:val="0072704C"/>
    <w:rsid w:val="00730949"/>
    <w:rsid w:val="00733483"/>
    <w:rsid w:val="007343D8"/>
    <w:rsid w:val="00734EB4"/>
    <w:rsid w:val="00734FF2"/>
    <w:rsid w:val="00735BEB"/>
    <w:rsid w:val="0073661D"/>
    <w:rsid w:val="007367CD"/>
    <w:rsid w:val="00737CD7"/>
    <w:rsid w:val="00737F80"/>
    <w:rsid w:val="00740DC5"/>
    <w:rsid w:val="00741050"/>
    <w:rsid w:val="00741208"/>
    <w:rsid w:val="00741D7A"/>
    <w:rsid w:val="00742EA1"/>
    <w:rsid w:val="00743265"/>
    <w:rsid w:val="00743524"/>
    <w:rsid w:val="00744594"/>
    <w:rsid w:val="00750223"/>
    <w:rsid w:val="00750F56"/>
    <w:rsid w:val="00752AB0"/>
    <w:rsid w:val="00754CCE"/>
    <w:rsid w:val="00754FF0"/>
    <w:rsid w:val="0075610F"/>
    <w:rsid w:val="00756CC6"/>
    <w:rsid w:val="00756FF8"/>
    <w:rsid w:val="00763E87"/>
    <w:rsid w:val="00764055"/>
    <w:rsid w:val="00765A3B"/>
    <w:rsid w:val="0076613A"/>
    <w:rsid w:val="0076633B"/>
    <w:rsid w:val="007663F6"/>
    <w:rsid w:val="007675F8"/>
    <w:rsid w:val="00770296"/>
    <w:rsid w:val="00770655"/>
    <w:rsid w:val="0077100C"/>
    <w:rsid w:val="00773D36"/>
    <w:rsid w:val="00774AB1"/>
    <w:rsid w:val="00775D73"/>
    <w:rsid w:val="00776132"/>
    <w:rsid w:val="007810A6"/>
    <w:rsid w:val="00781557"/>
    <w:rsid w:val="007819E8"/>
    <w:rsid w:val="00781EA0"/>
    <w:rsid w:val="0078333D"/>
    <w:rsid w:val="00783348"/>
    <w:rsid w:val="007850B3"/>
    <w:rsid w:val="00785E5B"/>
    <w:rsid w:val="00786048"/>
    <w:rsid w:val="00787C02"/>
    <w:rsid w:val="007900FA"/>
    <w:rsid w:val="007911C4"/>
    <w:rsid w:val="00791553"/>
    <w:rsid w:val="00792198"/>
    <w:rsid w:val="00792ABC"/>
    <w:rsid w:val="00793772"/>
    <w:rsid w:val="0079496E"/>
    <w:rsid w:val="00794AF9"/>
    <w:rsid w:val="00795146"/>
    <w:rsid w:val="007953C5"/>
    <w:rsid w:val="00795FEE"/>
    <w:rsid w:val="00796A1C"/>
    <w:rsid w:val="007978A5"/>
    <w:rsid w:val="007A00D6"/>
    <w:rsid w:val="007A020E"/>
    <w:rsid w:val="007A0452"/>
    <w:rsid w:val="007A200F"/>
    <w:rsid w:val="007A32C4"/>
    <w:rsid w:val="007A61E9"/>
    <w:rsid w:val="007A6621"/>
    <w:rsid w:val="007A7213"/>
    <w:rsid w:val="007A7C7D"/>
    <w:rsid w:val="007A7D29"/>
    <w:rsid w:val="007B0040"/>
    <w:rsid w:val="007B0F54"/>
    <w:rsid w:val="007B15D8"/>
    <w:rsid w:val="007B1739"/>
    <w:rsid w:val="007B17AD"/>
    <w:rsid w:val="007B1B02"/>
    <w:rsid w:val="007B1BE9"/>
    <w:rsid w:val="007B1DD4"/>
    <w:rsid w:val="007B2433"/>
    <w:rsid w:val="007B243C"/>
    <w:rsid w:val="007B29E6"/>
    <w:rsid w:val="007B380E"/>
    <w:rsid w:val="007B39BC"/>
    <w:rsid w:val="007B4B23"/>
    <w:rsid w:val="007B5F06"/>
    <w:rsid w:val="007B60A3"/>
    <w:rsid w:val="007B6B69"/>
    <w:rsid w:val="007C2353"/>
    <w:rsid w:val="007C4740"/>
    <w:rsid w:val="007C5859"/>
    <w:rsid w:val="007C5F88"/>
    <w:rsid w:val="007C6AAA"/>
    <w:rsid w:val="007C73E5"/>
    <w:rsid w:val="007C763D"/>
    <w:rsid w:val="007C7A87"/>
    <w:rsid w:val="007C7C83"/>
    <w:rsid w:val="007D010B"/>
    <w:rsid w:val="007D0524"/>
    <w:rsid w:val="007D07B7"/>
    <w:rsid w:val="007D08A8"/>
    <w:rsid w:val="007D3798"/>
    <w:rsid w:val="007D405C"/>
    <w:rsid w:val="007D4F1B"/>
    <w:rsid w:val="007D5A3F"/>
    <w:rsid w:val="007D69E9"/>
    <w:rsid w:val="007D6B71"/>
    <w:rsid w:val="007D7534"/>
    <w:rsid w:val="007E00BE"/>
    <w:rsid w:val="007E039B"/>
    <w:rsid w:val="007E0D3F"/>
    <w:rsid w:val="007E2782"/>
    <w:rsid w:val="007E47F2"/>
    <w:rsid w:val="007E504F"/>
    <w:rsid w:val="007E5ED9"/>
    <w:rsid w:val="007F1826"/>
    <w:rsid w:val="007F1CA1"/>
    <w:rsid w:val="007F298D"/>
    <w:rsid w:val="007F2F73"/>
    <w:rsid w:val="007F3543"/>
    <w:rsid w:val="007F43E6"/>
    <w:rsid w:val="007F50D7"/>
    <w:rsid w:val="007F57B5"/>
    <w:rsid w:val="007F5D59"/>
    <w:rsid w:val="007F68D6"/>
    <w:rsid w:val="007F712D"/>
    <w:rsid w:val="007F73EE"/>
    <w:rsid w:val="007F7529"/>
    <w:rsid w:val="007F76CB"/>
    <w:rsid w:val="00801511"/>
    <w:rsid w:val="00801731"/>
    <w:rsid w:val="00803290"/>
    <w:rsid w:val="00803E97"/>
    <w:rsid w:val="008047DE"/>
    <w:rsid w:val="0080528F"/>
    <w:rsid w:val="008078AA"/>
    <w:rsid w:val="00807C91"/>
    <w:rsid w:val="00810E0B"/>
    <w:rsid w:val="00810EE4"/>
    <w:rsid w:val="008138ED"/>
    <w:rsid w:val="0081623E"/>
    <w:rsid w:val="00817518"/>
    <w:rsid w:val="00820EA7"/>
    <w:rsid w:val="00821E7E"/>
    <w:rsid w:val="008222B1"/>
    <w:rsid w:val="00822722"/>
    <w:rsid w:val="0082477E"/>
    <w:rsid w:val="008247D3"/>
    <w:rsid w:val="00824A3C"/>
    <w:rsid w:val="00824F23"/>
    <w:rsid w:val="008257A5"/>
    <w:rsid w:val="0082631D"/>
    <w:rsid w:val="00826B9F"/>
    <w:rsid w:val="00826BFA"/>
    <w:rsid w:val="00827AF2"/>
    <w:rsid w:val="00827D23"/>
    <w:rsid w:val="00827F5B"/>
    <w:rsid w:val="00830994"/>
    <w:rsid w:val="00831331"/>
    <w:rsid w:val="00831CB1"/>
    <w:rsid w:val="008320D8"/>
    <w:rsid w:val="00832708"/>
    <w:rsid w:val="00833B25"/>
    <w:rsid w:val="008346D9"/>
    <w:rsid w:val="00835049"/>
    <w:rsid w:val="008351D0"/>
    <w:rsid w:val="0083561C"/>
    <w:rsid w:val="00836AE2"/>
    <w:rsid w:val="00836FE3"/>
    <w:rsid w:val="0084058A"/>
    <w:rsid w:val="00841892"/>
    <w:rsid w:val="00841C99"/>
    <w:rsid w:val="00842846"/>
    <w:rsid w:val="00842B50"/>
    <w:rsid w:val="00843D85"/>
    <w:rsid w:val="008449AB"/>
    <w:rsid w:val="00844AF2"/>
    <w:rsid w:val="00845C6F"/>
    <w:rsid w:val="008461CD"/>
    <w:rsid w:val="0084669A"/>
    <w:rsid w:val="00846B63"/>
    <w:rsid w:val="00847361"/>
    <w:rsid w:val="00847EB5"/>
    <w:rsid w:val="0085039B"/>
    <w:rsid w:val="00850964"/>
    <w:rsid w:val="00851214"/>
    <w:rsid w:val="0085122F"/>
    <w:rsid w:val="00851752"/>
    <w:rsid w:val="0085223D"/>
    <w:rsid w:val="008525DA"/>
    <w:rsid w:val="00852B04"/>
    <w:rsid w:val="00853903"/>
    <w:rsid w:val="00854596"/>
    <w:rsid w:val="00854989"/>
    <w:rsid w:val="008556A8"/>
    <w:rsid w:val="00856A76"/>
    <w:rsid w:val="00856B5A"/>
    <w:rsid w:val="00857DF0"/>
    <w:rsid w:val="00861306"/>
    <w:rsid w:val="008630E1"/>
    <w:rsid w:val="008666C7"/>
    <w:rsid w:val="008670FA"/>
    <w:rsid w:val="008675B3"/>
    <w:rsid w:val="008704B4"/>
    <w:rsid w:val="00870B46"/>
    <w:rsid w:val="00870F04"/>
    <w:rsid w:val="00871A66"/>
    <w:rsid w:val="0087230A"/>
    <w:rsid w:val="00876267"/>
    <w:rsid w:val="00876B7B"/>
    <w:rsid w:val="008803A5"/>
    <w:rsid w:val="00881594"/>
    <w:rsid w:val="00881B12"/>
    <w:rsid w:val="00881FE7"/>
    <w:rsid w:val="0088251C"/>
    <w:rsid w:val="00882BC7"/>
    <w:rsid w:val="008845D9"/>
    <w:rsid w:val="00885B2A"/>
    <w:rsid w:val="008862AC"/>
    <w:rsid w:val="0088711C"/>
    <w:rsid w:val="00887DB5"/>
    <w:rsid w:val="00892E4D"/>
    <w:rsid w:val="00894C74"/>
    <w:rsid w:val="00895A69"/>
    <w:rsid w:val="0089600A"/>
    <w:rsid w:val="00896158"/>
    <w:rsid w:val="00896C19"/>
    <w:rsid w:val="008970EA"/>
    <w:rsid w:val="008A1150"/>
    <w:rsid w:val="008A1E19"/>
    <w:rsid w:val="008A2C60"/>
    <w:rsid w:val="008A41D6"/>
    <w:rsid w:val="008A42AD"/>
    <w:rsid w:val="008B186B"/>
    <w:rsid w:val="008B1A0A"/>
    <w:rsid w:val="008B2EB8"/>
    <w:rsid w:val="008B4372"/>
    <w:rsid w:val="008B5572"/>
    <w:rsid w:val="008B5AC9"/>
    <w:rsid w:val="008B649F"/>
    <w:rsid w:val="008C1609"/>
    <w:rsid w:val="008C2361"/>
    <w:rsid w:val="008C2AED"/>
    <w:rsid w:val="008C2E08"/>
    <w:rsid w:val="008C3248"/>
    <w:rsid w:val="008C4292"/>
    <w:rsid w:val="008C4968"/>
    <w:rsid w:val="008C54A8"/>
    <w:rsid w:val="008C573D"/>
    <w:rsid w:val="008C5A0A"/>
    <w:rsid w:val="008C6253"/>
    <w:rsid w:val="008C7416"/>
    <w:rsid w:val="008C75B8"/>
    <w:rsid w:val="008C7935"/>
    <w:rsid w:val="008C7C24"/>
    <w:rsid w:val="008D037E"/>
    <w:rsid w:val="008D1BC7"/>
    <w:rsid w:val="008D1E12"/>
    <w:rsid w:val="008D27AD"/>
    <w:rsid w:val="008D3795"/>
    <w:rsid w:val="008D5875"/>
    <w:rsid w:val="008D6ED1"/>
    <w:rsid w:val="008E0BEE"/>
    <w:rsid w:val="008E2244"/>
    <w:rsid w:val="008E4A28"/>
    <w:rsid w:val="008E4FA1"/>
    <w:rsid w:val="008E5034"/>
    <w:rsid w:val="008E5F79"/>
    <w:rsid w:val="008E6101"/>
    <w:rsid w:val="008E6426"/>
    <w:rsid w:val="008E66D9"/>
    <w:rsid w:val="008E6D6C"/>
    <w:rsid w:val="008E6DD3"/>
    <w:rsid w:val="008E7094"/>
    <w:rsid w:val="008E7F6F"/>
    <w:rsid w:val="008F2668"/>
    <w:rsid w:val="008F3D21"/>
    <w:rsid w:val="008F43BC"/>
    <w:rsid w:val="008F48B4"/>
    <w:rsid w:val="008F4BAB"/>
    <w:rsid w:val="008F4E8D"/>
    <w:rsid w:val="008F5798"/>
    <w:rsid w:val="008F5DEE"/>
    <w:rsid w:val="008F7A4B"/>
    <w:rsid w:val="008F7D42"/>
    <w:rsid w:val="00901CD7"/>
    <w:rsid w:val="00902033"/>
    <w:rsid w:val="00902A83"/>
    <w:rsid w:val="0090322E"/>
    <w:rsid w:val="00905B06"/>
    <w:rsid w:val="00905C35"/>
    <w:rsid w:val="0090605E"/>
    <w:rsid w:val="00906593"/>
    <w:rsid w:val="00906FB0"/>
    <w:rsid w:val="009079BD"/>
    <w:rsid w:val="00907C67"/>
    <w:rsid w:val="0091230D"/>
    <w:rsid w:val="00914319"/>
    <w:rsid w:val="00914E5C"/>
    <w:rsid w:val="00916BE5"/>
    <w:rsid w:val="009175AA"/>
    <w:rsid w:val="009200CE"/>
    <w:rsid w:val="0092107F"/>
    <w:rsid w:val="00921213"/>
    <w:rsid w:val="009224E8"/>
    <w:rsid w:val="00922E51"/>
    <w:rsid w:val="00922F45"/>
    <w:rsid w:val="00923730"/>
    <w:rsid w:val="00923DEE"/>
    <w:rsid w:val="00924DC5"/>
    <w:rsid w:val="00925471"/>
    <w:rsid w:val="009256C0"/>
    <w:rsid w:val="0092583D"/>
    <w:rsid w:val="00926233"/>
    <w:rsid w:val="0093021A"/>
    <w:rsid w:val="00930989"/>
    <w:rsid w:val="0093098E"/>
    <w:rsid w:val="00930D49"/>
    <w:rsid w:val="00931919"/>
    <w:rsid w:val="00932614"/>
    <w:rsid w:val="00932926"/>
    <w:rsid w:val="00933873"/>
    <w:rsid w:val="00933AA3"/>
    <w:rsid w:val="009346F3"/>
    <w:rsid w:val="00937D54"/>
    <w:rsid w:val="009401EB"/>
    <w:rsid w:val="00940249"/>
    <w:rsid w:val="00940D32"/>
    <w:rsid w:val="0094213F"/>
    <w:rsid w:val="009421FE"/>
    <w:rsid w:val="009428D4"/>
    <w:rsid w:val="00942C4E"/>
    <w:rsid w:val="00942F3D"/>
    <w:rsid w:val="009430EB"/>
    <w:rsid w:val="00943865"/>
    <w:rsid w:val="00943C54"/>
    <w:rsid w:val="009443EA"/>
    <w:rsid w:val="00944CBB"/>
    <w:rsid w:val="00944FC3"/>
    <w:rsid w:val="0094544A"/>
    <w:rsid w:val="009464FC"/>
    <w:rsid w:val="00946A21"/>
    <w:rsid w:val="00947A3E"/>
    <w:rsid w:val="0095065C"/>
    <w:rsid w:val="009515E4"/>
    <w:rsid w:val="00951B5C"/>
    <w:rsid w:val="00951DEF"/>
    <w:rsid w:val="00954625"/>
    <w:rsid w:val="009548C1"/>
    <w:rsid w:val="009553C5"/>
    <w:rsid w:val="00955BB3"/>
    <w:rsid w:val="00956031"/>
    <w:rsid w:val="00956A44"/>
    <w:rsid w:val="00957A6D"/>
    <w:rsid w:val="009603AE"/>
    <w:rsid w:val="00960643"/>
    <w:rsid w:val="009611CA"/>
    <w:rsid w:val="0096217A"/>
    <w:rsid w:val="009621C7"/>
    <w:rsid w:val="00962E2C"/>
    <w:rsid w:val="00962FD1"/>
    <w:rsid w:val="00963255"/>
    <w:rsid w:val="0096386B"/>
    <w:rsid w:val="009639E0"/>
    <w:rsid w:val="0096699D"/>
    <w:rsid w:val="00967F8D"/>
    <w:rsid w:val="009704D3"/>
    <w:rsid w:val="009710CA"/>
    <w:rsid w:val="00971369"/>
    <w:rsid w:val="00971798"/>
    <w:rsid w:val="00971E1B"/>
    <w:rsid w:val="00972306"/>
    <w:rsid w:val="00972583"/>
    <w:rsid w:val="00973204"/>
    <w:rsid w:val="00973225"/>
    <w:rsid w:val="0097326C"/>
    <w:rsid w:val="0097390C"/>
    <w:rsid w:val="00973A69"/>
    <w:rsid w:val="00974BA6"/>
    <w:rsid w:val="009750B4"/>
    <w:rsid w:val="009764C2"/>
    <w:rsid w:val="00976844"/>
    <w:rsid w:val="00976C90"/>
    <w:rsid w:val="00977154"/>
    <w:rsid w:val="00982EB6"/>
    <w:rsid w:val="00983EAD"/>
    <w:rsid w:val="009848BA"/>
    <w:rsid w:val="00985572"/>
    <w:rsid w:val="009864EF"/>
    <w:rsid w:val="00986BE9"/>
    <w:rsid w:val="009901B9"/>
    <w:rsid w:val="009901F2"/>
    <w:rsid w:val="00990564"/>
    <w:rsid w:val="00990724"/>
    <w:rsid w:val="009907B9"/>
    <w:rsid w:val="00990A99"/>
    <w:rsid w:val="00991AE2"/>
    <w:rsid w:val="00991AE4"/>
    <w:rsid w:val="009921FA"/>
    <w:rsid w:val="00994144"/>
    <w:rsid w:val="009968C2"/>
    <w:rsid w:val="00996B0D"/>
    <w:rsid w:val="009A0DB8"/>
    <w:rsid w:val="009A10E5"/>
    <w:rsid w:val="009A1838"/>
    <w:rsid w:val="009A25C2"/>
    <w:rsid w:val="009A3026"/>
    <w:rsid w:val="009A3517"/>
    <w:rsid w:val="009A4850"/>
    <w:rsid w:val="009A49F6"/>
    <w:rsid w:val="009A4FC9"/>
    <w:rsid w:val="009A64F9"/>
    <w:rsid w:val="009A73E5"/>
    <w:rsid w:val="009A7C7B"/>
    <w:rsid w:val="009A7D32"/>
    <w:rsid w:val="009A7F72"/>
    <w:rsid w:val="009B0471"/>
    <w:rsid w:val="009B0A0D"/>
    <w:rsid w:val="009B1A4D"/>
    <w:rsid w:val="009B3295"/>
    <w:rsid w:val="009B504F"/>
    <w:rsid w:val="009B5C45"/>
    <w:rsid w:val="009B6889"/>
    <w:rsid w:val="009B7262"/>
    <w:rsid w:val="009C0CA5"/>
    <w:rsid w:val="009C11C2"/>
    <w:rsid w:val="009C1914"/>
    <w:rsid w:val="009C3234"/>
    <w:rsid w:val="009C3DD0"/>
    <w:rsid w:val="009C4030"/>
    <w:rsid w:val="009C489A"/>
    <w:rsid w:val="009C4AE4"/>
    <w:rsid w:val="009C5F34"/>
    <w:rsid w:val="009C6F82"/>
    <w:rsid w:val="009D0E47"/>
    <w:rsid w:val="009D0EEA"/>
    <w:rsid w:val="009D1605"/>
    <w:rsid w:val="009D2C91"/>
    <w:rsid w:val="009D2E4B"/>
    <w:rsid w:val="009D4B3F"/>
    <w:rsid w:val="009D4F82"/>
    <w:rsid w:val="009D5A96"/>
    <w:rsid w:val="009D60B4"/>
    <w:rsid w:val="009D613F"/>
    <w:rsid w:val="009D679A"/>
    <w:rsid w:val="009E110B"/>
    <w:rsid w:val="009E1C13"/>
    <w:rsid w:val="009E26DD"/>
    <w:rsid w:val="009E35D1"/>
    <w:rsid w:val="009E38F1"/>
    <w:rsid w:val="009E62B6"/>
    <w:rsid w:val="009E62F2"/>
    <w:rsid w:val="009E7574"/>
    <w:rsid w:val="009F0771"/>
    <w:rsid w:val="009F085A"/>
    <w:rsid w:val="009F1701"/>
    <w:rsid w:val="009F31B2"/>
    <w:rsid w:val="009F514C"/>
    <w:rsid w:val="009F52CD"/>
    <w:rsid w:val="009F5929"/>
    <w:rsid w:val="009F5CBC"/>
    <w:rsid w:val="009F61F4"/>
    <w:rsid w:val="009F6604"/>
    <w:rsid w:val="009F69DE"/>
    <w:rsid w:val="009F709E"/>
    <w:rsid w:val="009F7EE9"/>
    <w:rsid w:val="00A0056F"/>
    <w:rsid w:val="00A005CA"/>
    <w:rsid w:val="00A01501"/>
    <w:rsid w:val="00A021A6"/>
    <w:rsid w:val="00A03452"/>
    <w:rsid w:val="00A078BD"/>
    <w:rsid w:val="00A102B1"/>
    <w:rsid w:val="00A10CC7"/>
    <w:rsid w:val="00A11F22"/>
    <w:rsid w:val="00A12B20"/>
    <w:rsid w:val="00A1381C"/>
    <w:rsid w:val="00A14216"/>
    <w:rsid w:val="00A16CD7"/>
    <w:rsid w:val="00A20E6C"/>
    <w:rsid w:val="00A21A35"/>
    <w:rsid w:val="00A21B11"/>
    <w:rsid w:val="00A21E05"/>
    <w:rsid w:val="00A22A4F"/>
    <w:rsid w:val="00A26BD5"/>
    <w:rsid w:val="00A31402"/>
    <w:rsid w:val="00A321BA"/>
    <w:rsid w:val="00A33536"/>
    <w:rsid w:val="00A337BE"/>
    <w:rsid w:val="00A34666"/>
    <w:rsid w:val="00A357E7"/>
    <w:rsid w:val="00A36630"/>
    <w:rsid w:val="00A36C41"/>
    <w:rsid w:val="00A37B1F"/>
    <w:rsid w:val="00A4205A"/>
    <w:rsid w:val="00A4240F"/>
    <w:rsid w:val="00A45E27"/>
    <w:rsid w:val="00A46032"/>
    <w:rsid w:val="00A46C11"/>
    <w:rsid w:val="00A4724B"/>
    <w:rsid w:val="00A47E07"/>
    <w:rsid w:val="00A5210A"/>
    <w:rsid w:val="00A52796"/>
    <w:rsid w:val="00A52CE1"/>
    <w:rsid w:val="00A5587D"/>
    <w:rsid w:val="00A568CC"/>
    <w:rsid w:val="00A57951"/>
    <w:rsid w:val="00A57C60"/>
    <w:rsid w:val="00A604DC"/>
    <w:rsid w:val="00A60B81"/>
    <w:rsid w:val="00A63275"/>
    <w:rsid w:val="00A63FBE"/>
    <w:rsid w:val="00A656CE"/>
    <w:rsid w:val="00A66750"/>
    <w:rsid w:val="00A67FA7"/>
    <w:rsid w:val="00A700AF"/>
    <w:rsid w:val="00A706F4"/>
    <w:rsid w:val="00A71A2A"/>
    <w:rsid w:val="00A7350C"/>
    <w:rsid w:val="00A73805"/>
    <w:rsid w:val="00A74B44"/>
    <w:rsid w:val="00A75DE1"/>
    <w:rsid w:val="00A76975"/>
    <w:rsid w:val="00A76DA8"/>
    <w:rsid w:val="00A777A2"/>
    <w:rsid w:val="00A811F5"/>
    <w:rsid w:val="00A813F6"/>
    <w:rsid w:val="00A817E2"/>
    <w:rsid w:val="00A818A4"/>
    <w:rsid w:val="00A83892"/>
    <w:rsid w:val="00A84630"/>
    <w:rsid w:val="00A858DF"/>
    <w:rsid w:val="00A87526"/>
    <w:rsid w:val="00A87683"/>
    <w:rsid w:val="00A87B5A"/>
    <w:rsid w:val="00A94D8D"/>
    <w:rsid w:val="00A96197"/>
    <w:rsid w:val="00A9741B"/>
    <w:rsid w:val="00A97CB5"/>
    <w:rsid w:val="00AA03B5"/>
    <w:rsid w:val="00AA18CE"/>
    <w:rsid w:val="00AA1EF8"/>
    <w:rsid w:val="00AA24F1"/>
    <w:rsid w:val="00AA2A19"/>
    <w:rsid w:val="00AA3BCD"/>
    <w:rsid w:val="00AA45D0"/>
    <w:rsid w:val="00AA5B08"/>
    <w:rsid w:val="00AA6099"/>
    <w:rsid w:val="00AB28B3"/>
    <w:rsid w:val="00AB3FC1"/>
    <w:rsid w:val="00AB4149"/>
    <w:rsid w:val="00AB4A7E"/>
    <w:rsid w:val="00AB53F1"/>
    <w:rsid w:val="00AB55F4"/>
    <w:rsid w:val="00AB57B7"/>
    <w:rsid w:val="00AB6494"/>
    <w:rsid w:val="00AC0207"/>
    <w:rsid w:val="00AC03A2"/>
    <w:rsid w:val="00AC1851"/>
    <w:rsid w:val="00AC225F"/>
    <w:rsid w:val="00AC41C3"/>
    <w:rsid w:val="00AC43A7"/>
    <w:rsid w:val="00AC4642"/>
    <w:rsid w:val="00AC6DD3"/>
    <w:rsid w:val="00AC7125"/>
    <w:rsid w:val="00AD05B6"/>
    <w:rsid w:val="00AD08D2"/>
    <w:rsid w:val="00AD0B63"/>
    <w:rsid w:val="00AD0CE1"/>
    <w:rsid w:val="00AD16E8"/>
    <w:rsid w:val="00AD2AAF"/>
    <w:rsid w:val="00AD3769"/>
    <w:rsid w:val="00AD5359"/>
    <w:rsid w:val="00AD5922"/>
    <w:rsid w:val="00AD5E5B"/>
    <w:rsid w:val="00AE01DB"/>
    <w:rsid w:val="00AE26B4"/>
    <w:rsid w:val="00AE3220"/>
    <w:rsid w:val="00AE36C1"/>
    <w:rsid w:val="00AE38E5"/>
    <w:rsid w:val="00AE47DA"/>
    <w:rsid w:val="00AE4C15"/>
    <w:rsid w:val="00AE5036"/>
    <w:rsid w:val="00AE5470"/>
    <w:rsid w:val="00AE5BCC"/>
    <w:rsid w:val="00AE60D1"/>
    <w:rsid w:val="00AE6465"/>
    <w:rsid w:val="00AE7468"/>
    <w:rsid w:val="00AF0356"/>
    <w:rsid w:val="00AF0FF3"/>
    <w:rsid w:val="00AF24E5"/>
    <w:rsid w:val="00AF3EAD"/>
    <w:rsid w:val="00B00570"/>
    <w:rsid w:val="00B00B5D"/>
    <w:rsid w:val="00B013F2"/>
    <w:rsid w:val="00B038DF"/>
    <w:rsid w:val="00B0429D"/>
    <w:rsid w:val="00B04B12"/>
    <w:rsid w:val="00B06941"/>
    <w:rsid w:val="00B06AD0"/>
    <w:rsid w:val="00B07E2D"/>
    <w:rsid w:val="00B100C6"/>
    <w:rsid w:val="00B10675"/>
    <w:rsid w:val="00B107D6"/>
    <w:rsid w:val="00B10D79"/>
    <w:rsid w:val="00B13AA5"/>
    <w:rsid w:val="00B14AEA"/>
    <w:rsid w:val="00B14CBD"/>
    <w:rsid w:val="00B14F1B"/>
    <w:rsid w:val="00B16377"/>
    <w:rsid w:val="00B1744E"/>
    <w:rsid w:val="00B2028D"/>
    <w:rsid w:val="00B21244"/>
    <w:rsid w:val="00B21FF4"/>
    <w:rsid w:val="00B25304"/>
    <w:rsid w:val="00B25BB7"/>
    <w:rsid w:val="00B26A9F"/>
    <w:rsid w:val="00B2786B"/>
    <w:rsid w:val="00B308E0"/>
    <w:rsid w:val="00B31A4D"/>
    <w:rsid w:val="00B32A4D"/>
    <w:rsid w:val="00B33930"/>
    <w:rsid w:val="00B34E2F"/>
    <w:rsid w:val="00B35151"/>
    <w:rsid w:val="00B35D91"/>
    <w:rsid w:val="00B369EA"/>
    <w:rsid w:val="00B420C1"/>
    <w:rsid w:val="00B4214B"/>
    <w:rsid w:val="00B42EAB"/>
    <w:rsid w:val="00B43AFB"/>
    <w:rsid w:val="00B45AF6"/>
    <w:rsid w:val="00B45F1E"/>
    <w:rsid w:val="00B47116"/>
    <w:rsid w:val="00B47758"/>
    <w:rsid w:val="00B47FCD"/>
    <w:rsid w:val="00B5053E"/>
    <w:rsid w:val="00B5068A"/>
    <w:rsid w:val="00B50F3F"/>
    <w:rsid w:val="00B50FBC"/>
    <w:rsid w:val="00B51630"/>
    <w:rsid w:val="00B52E16"/>
    <w:rsid w:val="00B54FB1"/>
    <w:rsid w:val="00B55B85"/>
    <w:rsid w:val="00B5679F"/>
    <w:rsid w:val="00B56F2C"/>
    <w:rsid w:val="00B57055"/>
    <w:rsid w:val="00B57E5D"/>
    <w:rsid w:val="00B6044B"/>
    <w:rsid w:val="00B60CC5"/>
    <w:rsid w:val="00B62C72"/>
    <w:rsid w:val="00B6327E"/>
    <w:rsid w:val="00B637BD"/>
    <w:rsid w:val="00B63A1E"/>
    <w:rsid w:val="00B64937"/>
    <w:rsid w:val="00B66247"/>
    <w:rsid w:val="00B669C6"/>
    <w:rsid w:val="00B70812"/>
    <w:rsid w:val="00B710A4"/>
    <w:rsid w:val="00B721DD"/>
    <w:rsid w:val="00B745DD"/>
    <w:rsid w:val="00B74B66"/>
    <w:rsid w:val="00B806CC"/>
    <w:rsid w:val="00B81EB1"/>
    <w:rsid w:val="00B854F3"/>
    <w:rsid w:val="00B858DE"/>
    <w:rsid w:val="00B86436"/>
    <w:rsid w:val="00B90215"/>
    <w:rsid w:val="00B916EF"/>
    <w:rsid w:val="00B927F6"/>
    <w:rsid w:val="00B92E4B"/>
    <w:rsid w:val="00B93599"/>
    <w:rsid w:val="00B93702"/>
    <w:rsid w:val="00B93F05"/>
    <w:rsid w:val="00B940A9"/>
    <w:rsid w:val="00B9484C"/>
    <w:rsid w:val="00B94C3F"/>
    <w:rsid w:val="00B94F04"/>
    <w:rsid w:val="00B94F94"/>
    <w:rsid w:val="00B96843"/>
    <w:rsid w:val="00B96EE7"/>
    <w:rsid w:val="00B97DC1"/>
    <w:rsid w:val="00BA0F9E"/>
    <w:rsid w:val="00BA128F"/>
    <w:rsid w:val="00BA2E25"/>
    <w:rsid w:val="00BA4038"/>
    <w:rsid w:val="00BA62F9"/>
    <w:rsid w:val="00BA69B7"/>
    <w:rsid w:val="00BA7C90"/>
    <w:rsid w:val="00BB1B17"/>
    <w:rsid w:val="00BB27B8"/>
    <w:rsid w:val="00BB49B9"/>
    <w:rsid w:val="00BB4C38"/>
    <w:rsid w:val="00BB4E35"/>
    <w:rsid w:val="00BB51BE"/>
    <w:rsid w:val="00BB62FE"/>
    <w:rsid w:val="00BB7566"/>
    <w:rsid w:val="00BB7A46"/>
    <w:rsid w:val="00BC005D"/>
    <w:rsid w:val="00BC01EA"/>
    <w:rsid w:val="00BC210F"/>
    <w:rsid w:val="00BC2604"/>
    <w:rsid w:val="00BC31E5"/>
    <w:rsid w:val="00BC3B6E"/>
    <w:rsid w:val="00BC6079"/>
    <w:rsid w:val="00BC6115"/>
    <w:rsid w:val="00BD098E"/>
    <w:rsid w:val="00BD0BA8"/>
    <w:rsid w:val="00BD1A9B"/>
    <w:rsid w:val="00BD1BF6"/>
    <w:rsid w:val="00BD39D5"/>
    <w:rsid w:val="00BD3F48"/>
    <w:rsid w:val="00BD5470"/>
    <w:rsid w:val="00BD668F"/>
    <w:rsid w:val="00BE1D96"/>
    <w:rsid w:val="00BE3161"/>
    <w:rsid w:val="00BE3BD7"/>
    <w:rsid w:val="00BE3C89"/>
    <w:rsid w:val="00BE45D0"/>
    <w:rsid w:val="00BE5309"/>
    <w:rsid w:val="00BE6C8C"/>
    <w:rsid w:val="00BF11D6"/>
    <w:rsid w:val="00BF1883"/>
    <w:rsid w:val="00BF1EFB"/>
    <w:rsid w:val="00BF40E9"/>
    <w:rsid w:val="00BF49CD"/>
    <w:rsid w:val="00BF4A8F"/>
    <w:rsid w:val="00BF5F10"/>
    <w:rsid w:val="00BF6C0F"/>
    <w:rsid w:val="00BF713A"/>
    <w:rsid w:val="00BF7893"/>
    <w:rsid w:val="00BF7ADB"/>
    <w:rsid w:val="00BF7B7A"/>
    <w:rsid w:val="00C01725"/>
    <w:rsid w:val="00C0193B"/>
    <w:rsid w:val="00C020DE"/>
    <w:rsid w:val="00C023EE"/>
    <w:rsid w:val="00C02881"/>
    <w:rsid w:val="00C03E2E"/>
    <w:rsid w:val="00C04100"/>
    <w:rsid w:val="00C042DD"/>
    <w:rsid w:val="00C05C2E"/>
    <w:rsid w:val="00C060A4"/>
    <w:rsid w:val="00C066CB"/>
    <w:rsid w:val="00C101E5"/>
    <w:rsid w:val="00C10703"/>
    <w:rsid w:val="00C119B5"/>
    <w:rsid w:val="00C119BB"/>
    <w:rsid w:val="00C11BB6"/>
    <w:rsid w:val="00C1221D"/>
    <w:rsid w:val="00C1273A"/>
    <w:rsid w:val="00C12C14"/>
    <w:rsid w:val="00C12FD8"/>
    <w:rsid w:val="00C15C0C"/>
    <w:rsid w:val="00C15FC5"/>
    <w:rsid w:val="00C1710F"/>
    <w:rsid w:val="00C1742A"/>
    <w:rsid w:val="00C17DDC"/>
    <w:rsid w:val="00C20458"/>
    <w:rsid w:val="00C207A1"/>
    <w:rsid w:val="00C20949"/>
    <w:rsid w:val="00C21C8B"/>
    <w:rsid w:val="00C21EA8"/>
    <w:rsid w:val="00C22B98"/>
    <w:rsid w:val="00C235BF"/>
    <w:rsid w:val="00C23CDB"/>
    <w:rsid w:val="00C24650"/>
    <w:rsid w:val="00C2641B"/>
    <w:rsid w:val="00C2683B"/>
    <w:rsid w:val="00C27A90"/>
    <w:rsid w:val="00C27B10"/>
    <w:rsid w:val="00C308E6"/>
    <w:rsid w:val="00C325FE"/>
    <w:rsid w:val="00C33740"/>
    <w:rsid w:val="00C3384F"/>
    <w:rsid w:val="00C33AFD"/>
    <w:rsid w:val="00C34A7F"/>
    <w:rsid w:val="00C36935"/>
    <w:rsid w:val="00C36A08"/>
    <w:rsid w:val="00C374B4"/>
    <w:rsid w:val="00C377CA"/>
    <w:rsid w:val="00C40B73"/>
    <w:rsid w:val="00C41397"/>
    <w:rsid w:val="00C4148E"/>
    <w:rsid w:val="00C42A7B"/>
    <w:rsid w:val="00C437D7"/>
    <w:rsid w:val="00C43C76"/>
    <w:rsid w:val="00C44CF1"/>
    <w:rsid w:val="00C45C4C"/>
    <w:rsid w:val="00C466B6"/>
    <w:rsid w:val="00C51047"/>
    <w:rsid w:val="00C51956"/>
    <w:rsid w:val="00C52C25"/>
    <w:rsid w:val="00C538B8"/>
    <w:rsid w:val="00C5399A"/>
    <w:rsid w:val="00C5485E"/>
    <w:rsid w:val="00C557C7"/>
    <w:rsid w:val="00C55875"/>
    <w:rsid w:val="00C559FA"/>
    <w:rsid w:val="00C56710"/>
    <w:rsid w:val="00C56C6A"/>
    <w:rsid w:val="00C578DC"/>
    <w:rsid w:val="00C6004D"/>
    <w:rsid w:val="00C60559"/>
    <w:rsid w:val="00C61677"/>
    <w:rsid w:val="00C62695"/>
    <w:rsid w:val="00C64C3D"/>
    <w:rsid w:val="00C656D9"/>
    <w:rsid w:val="00C6692F"/>
    <w:rsid w:val="00C67694"/>
    <w:rsid w:val="00C70779"/>
    <w:rsid w:val="00C709E3"/>
    <w:rsid w:val="00C71B3D"/>
    <w:rsid w:val="00C725D2"/>
    <w:rsid w:val="00C7347B"/>
    <w:rsid w:val="00C75FEE"/>
    <w:rsid w:val="00C76B7E"/>
    <w:rsid w:val="00C76CB3"/>
    <w:rsid w:val="00C7792B"/>
    <w:rsid w:val="00C77C1F"/>
    <w:rsid w:val="00C8058D"/>
    <w:rsid w:val="00C80898"/>
    <w:rsid w:val="00C80EB0"/>
    <w:rsid w:val="00C81915"/>
    <w:rsid w:val="00C81EB4"/>
    <w:rsid w:val="00C81F20"/>
    <w:rsid w:val="00C83752"/>
    <w:rsid w:val="00C838BD"/>
    <w:rsid w:val="00C84491"/>
    <w:rsid w:val="00C84558"/>
    <w:rsid w:val="00C8534A"/>
    <w:rsid w:val="00C86D68"/>
    <w:rsid w:val="00C8725E"/>
    <w:rsid w:val="00C90795"/>
    <w:rsid w:val="00C90A13"/>
    <w:rsid w:val="00C921EA"/>
    <w:rsid w:val="00C92249"/>
    <w:rsid w:val="00C92886"/>
    <w:rsid w:val="00C94F20"/>
    <w:rsid w:val="00C95CB9"/>
    <w:rsid w:val="00C961F6"/>
    <w:rsid w:val="00C9639C"/>
    <w:rsid w:val="00CA037A"/>
    <w:rsid w:val="00CA0A00"/>
    <w:rsid w:val="00CA1F6E"/>
    <w:rsid w:val="00CA2230"/>
    <w:rsid w:val="00CA2A96"/>
    <w:rsid w:val="00CA3025"/>
    <w:rsid w:val="00CA340F"/>
    <w:rsid w:val="00CA3B00"/>
    <w:rsid w:val="00CA3D4A"/>
    <w:rsid w:val="00CA4BFF"/>
    <w:rsid w:val="00CA5A02"/>
    <w:rsid w:val="00CA6804"/>
    <w:rsid w:val="00CA680A"/>
    <w:rsid w:val="00CA6B25"/>
    <w:rsid w:val="00CA74AA"/>
    <w:rsid w:val="00CA78DE"/>
    <w:rsid w:val="00CA7A47"/>
    <w:rsid w:val="00CB286C"/>
    <w:rsid w:val="00CB3278"/>
    <w:rsid w:val="00CB331C"/>
    <w:rsid w:val="00CB4128"/>
    <w:rsid w:val="00CB479D"/>
    <w:rsid w:val="00CB5C8C"/>
    <w:rsid w:val="00CB5FCF"/>
    <w:rsid w:val="00CB6363"/>
    <w:rsid w:val="00CB684C"/>
    <w:rsid w:val="00CB685B"/>
    <w:rsid w:val="00CB6D44"/>
    <w:rsid w:val="00CB6FD5"/>
    <w:rsid w:val="00CC0906"/>
    <w:rsid w:val="00CC0CC4"/>
    <w:rsid w:val="00CC11E6"/>
    <w:rsid w:val="00CC2385"/>
    <w:rsid w:val="00CC2739"/>
    <w:rsid w:val="00CC27F3"/>
    <w:rsid w:val="00CC32C7"/>
    <w:rsid w:val="00CC4689"/>
    <w:rsid w:val="00CC6DE4"/>
    <w:rsid w:val="00CC742C"/>
    <w:rsid w:val="00CD1ED5"/>
    <w:rsid w:val="00CD1F09"/>
    <w:rsid w:val="00CD20C8"/>
    <w:rsid w:val="00CD2758"/>
    <w:rsid w:val="00CD2DDF"/>
    <w:rsid w:val="00CD2E28"/>
    <w:rsid w:val="00CD2ED6"/>
    <w:rsid w:val="00CD4346"/>
    <w:rsid w:val="00CD6DF6"/>
    <w:rsid w:val="00CD76F0"/>
    <w:rsid w:val="00CD7B14"/>
    <w:rsid w:val="00CE07BD"/>
    <w:rsid w:val="00CE1D03"/>
    <w:rsid w:val="00CE2B35"/>
    <w:rsid w:val="00CE3062"/>
    <w:rsid w:val="00CE3281"/>
    <w:rsid w:val="00CE4442"/>
    <w:rsid w:val="00CE450F"/>
    <w:rsid w:val="00CE4AFB"/>
    <w:rsid w:val="00CE4FA0"/>
    <w:rsid w:val="00CE67C0"/>
    <w:rsid w:val="00CE7D53"/>
    <w:rsid w:val="00CE7EB1"/>
    <w:rsid w:val="00CF0445"/>
    <w:rsid w:val="00CF0497"/>
    <w:rsid w:val="00CF0E88"/>
    <w:rsid w:val="00CF1934"/>
    <w:rsid w:val="00CF1A5F"/>
    <w:rsid w:val="00CF3B90"/>
    <w:rsid w:val="00CF4F4E"/>
    <w:rsid w:val="00CF543A"/>
    <w:rsid w:val="00CF5B1B"/>
    <w:rsid w:val="00CF5D87"/>
    <w:rsid w:val="00CF5D89"/>
    <w:rsid w:val="00CF7F9F"/>
    <w:rsid w:val="00D01402"/>
    <w:rsid w:val="00D02D90"/>
    <w:rsid w:val="00D061A7"/>
    <w:rsid w:val="00D1086E"/>
    <w:rsid w:val="00D11002"/>
    <w:rsid w:val="00D11408"/>
    <w:rsid w:val="00D13677"/>
    <w:rsid w:val="00D13C0B"/>
    <w:rsid w:val="00D14006"/>
    <w:rsid w:val="00D143B0"/>
    <w:rsid w:val="00D14BA4"/>
    <w:rsid w:val="00D15295"/>
    <w:rsid w:val="00D1539C"/>
    <w:rsid w:val="00D162C1"/>
    <w:rsid w:val="00D164ED"/>
    <w:rsid w:val="00D16EB2"/>
    <w:rsid w:val="00D2020E"/>
    <w:rsid w:val="00D20394"/>
    <w:rsid w:val="00D2133F"/>
    <w:rsid w:val="00D22019"/>
    <w:rsid w:val="00D224B4"/>
    <w:rsid w:val="00D24320"/>
    <w:rsid w:val="00D2494A"/>
    <w:rsid w:val="00D249A4"/>
    <w:rsid w:val="00D26769"/>
    <w:rsid w:val="00D2711E"/>
    <w:rsid w:val="00D27347"/>
    <w:rsid w:val="00D279DA"/>
    <w:rsid w:val="00D32FB7"/>
    <w:rsid w:val="00D332BB"/>
    <w:rsid w:val="00D360B7"/>
    <w:rsid w:val="00D369FA"/>
    <w:rsid w:val="00D36ECC"/>
    <w:rsid w:val="00D448A7"/>
    <w:rsid w:val="00D45B9C"/>
    <w:rsid w:val="00D47862"/>
    <w:rsid w:val="00D50B48"/>
    <w:rsid w:val="00D50C4E"/>
    <w:rsid w:val="00D50D4E"/>
    <w:rsid w:val="00D50D83"/>
    <w:rsid w:val="00D511D9"/>
    <w:rsid w:val="00D5269A"/>
    <w:rsid w:val="00D52950"/>
    <w:rsid w:val="00D52F1D"/>
    <w:rsid w:val="00D546AF"/>
    <w:rsid w:val="00D546E3"/>
    <w:rsid w:val="00D55340"/>
    <w:rsid w:val="00D5548B"/>
    <w:rsid w:val="00D55C6B"/>
    <w:rsid w:val="00D55D95"/>
    <w:rsid w:val="00D55EF0"/>
    <w:rsid w:val="00D56A57"/>
    <w:rsid w:val="00D56B89"/>
    <w:rsid w:val="00D57924"/>
    <w:rsid w:val="00D6108E"/>
    <w:rsid w:val="00D612FC"/>
    <w:rsid w:val="00D61C00"/>
    <w:rsid w:val="00D61E2A"/>
    <w:rsid w:val="00D65C98"/>
    <w:rsid w:val="00D67D44"/>
    <w:rsid w:val="00D70362"/>
    <w:rsid w:val="00D711CD"/>
    <w:rsid w:val="00D724ED"/>
    <w:rsid w:val="00D729A2"/>
    <w:rsid w:val="00D72BF7"/>
    <w:rsid w:val="00D7455B"/>
    <w:rsid w:val="00D74602"/>
    <w:rsid w:val="00D74B2E"/>
    <w:rsid w:val="00D759B9"/>
    <w:rsid w:val="00D763DD"/>
    <w:rsid w:val="00D76706"/>
    <w:rsid w:val="00D77132"/>
    <w:rsid w:val="00D80D2C"/>
    <w:rsid w:val="00D82BC4"/>
    <w:rsid w:val="00D8364E"/>
    <w:rsid w:val="00D839FF"/>
    <w:rsid w:val="00D848E7"/>
    <w:rsid w:val="00D84C51"/>
    <w:rsid w:val="00D85424"/>
    <w:rsid w:val="00D859CA"/>
    <w:rsid w:val="00D8681B"/>
    <w:rsid w:val="00D86EE1"/>
    <w:rsid w:val="00D876B8"/>
    <w:rsid w:val="00D9036E"/>
    <w:rsid w:val="00D9086E"/>
    <w:rsid w:val="00D90CDB"/>
    <w:rsid w:val="00D93133"/>
    <w:rsid w:val="00D94FF1"/>
    <w:rsid w:val="00D96B8D"/>
    <w:rsid w:val="00D978DE"/>
    <w:rsid w:val="00DA0E10"/>
    <w:rsid w:val="00DA18D6"/>
    <w:rsid w:val="00DA1966"/>
    <w:rsid w:val="00DA3C4C"/>
    <w:rsid w:val="00DA3F98"/>
    <w:rsid w:val="00DA45D9"/>
    <w:rsid w:val="00DA5E83"/>
    <w:rsid w:val="00DA6368"/>
    <w:rsid w:val="00DA700A"/>
    <w:rsid w:val="00DA7A90"/>
    <w:rsid w:val="00DA7EED"/>
    <w:rsid w:val="00DA7F52"/>
    <w:rsid w:val="00DB2516"/>
    <w:rsid w:val="00DB25FD"/>
    <w:rsid w:val="00DB2850"/>
    <w:rsid w:val="00DB2E9E"/>
    <w:rsid w:val="00DB3207"/>
    <w:rsid w:val="00DB7436"/>
    <w:rsid w:val="00DC1A5F"/>
    <w:rsid w:val="00DC203B"/>
    <w:rsid w:val="00DC2503"/>
    <w:rsid w:val="00DC2932"/>
    <w:rsid w:val="00DC3767"/>
    <w:rsid w:val="00DC4DE3"/>
    <w:rsid w:val="00DC6EAD"/>
    <w:rsid w:val="00DC7FE0"/>
    <w:rsid w:val="00DD010E"/>
    <w:rsid w:val="00DD01C0"/>
    <w:rsid w:val="00DD0CF9"/>
    <w:rsid w:val="00DD10C0"/>
    <w:rsid w:val="00DD10C1"/>
    <w:rsid w:val="00DD4971"/>
    <w:rsid w:val="00DD6E8F"/>
    <w:rsid w:val="00DD799F"/>
    <w:rsid w:val="00DE040F"/>
    <w:rsid w:val="00DE0D22"/>
    <w:rsid w:val="00DE1888"/>
    <w:rsid w:val="00DE18AA"/>
    <w:rsid w:val="00DE27F7"/>
    <w:rsid w:val="00DE354F"/>
    <w:rsid w:val="00DE35BD"/>
    <w:rsid w:val="00DE4229"/>
    <w:rsid w:val="00DE4415"/>
    <w:rsid w:val="00DE541E"/>
    <w:rsid w:val="00DE6597"/>
    <w:rsid w:val="00DE6647"/>
    <w:rsid w:val="00DE6F3A"/>
    <w:rsid w:val="00DF001B"/>
    <w:rsid w:val="00DF06D9"/>
    <w:rsid w:val="00DF09BB"/>
    <w:rsid w:val="00DF1AAF"/>
    <w:rsid w:val="00DF1E10"/>
    <w:rsid w:val="00DF3857"/>
    <w:rsid w:val="00DF4564"/>
    <w:rsid w:val="00DF4A13"/>
    <w:rsid w:val="00DF5F3B"/>
    <w:rsid w:val="00DF6D2A"/>
    <w:rsid w:val="00DF72B4"/>
    <w:rsid w:val="00E00446"/>
    <w:rsid w:val="00E00CA1"/>
    <w:rsid w:val="00E00F96"/>
    <w:rsid w:val="00E01F47"/>
    <w:rsid w:val="00E02277"/>
    <w:rsid w:val="00E022B2"/>
    <w:rsid w:val="00E046FF"/>
    <w:rsid w:val="00E0474D"/>
    <w:rsid w:val="00E04892"/>
    <w:rsid w:val="00E10C42"/>
    <w:rsid w:val="00E114C7"/>
    <w:rsid w:val="00E12BF6"/>
    <w:rsid w:val="00E131F0"/>
    <w:rsid w:val="00E13B14"/>
    <w:rsid w:val="00E15652"/>
    <w:rsid w:val="00E15B8C"/>
    <w:rsid w:val="00E15FEF"/>
    <w:rsid w:val="00E167F1"/>
    <w:rsid w:val="00E205D6"/>
    <w:rsid w:val="00E20691"/>
    <w:rsid w:val="00E20A24"/>
    <w:rsid w:val="00E2100A"/>
    <w:rsid w:val="00E219B5"/>
    <w:rsid w:val="00E21BA6"/>
    <w:rsid w:val="00E228BC"/>
    <w:rsid w:val="00E24A2C"/>
    <w:rsid w:val="00E24BDA"/>
    <w:rsid w:val="00E27436"/>
    <w:rsid w:val="00E27E45"/>
    <w:rsid w:val="00E30787"/>
    <w:rsid w:val="00E310B2"/>
    <w:rsid w:val="00E3144B"/>
    <w:rsid w:val="00E33967"/>
    <w:rsid w:val="00E33D89"/>
    <w:rsid w:val="00E3454E"/>
    <w:rsid w:val="00E347B0"/>
    <w:rsid w:val="00E423B6"/>
    <w:rsid w:val="00E42807"/>
    <w:rsid w:val="00E4346C"/>
    <w:rsid w:val="00E45471"/>
    <w:rsid w:val="00E4622F"/>
    <w:rsid w:val="00E50499"/>
    <w:rsid w:val="00E529C5"/>
    <w:rsid w:val="00E53383"/>
    <w:rsid w:val="00E541BB"/>
    <w:rsid w:val="00E54F88"/>
    <w:rsid w:val="00E5543D"/>
    <w:rsid w:val="00E56835"/>
    <w:rsid w:val="00E56D43"/>
    <w:rsid w:val="00E57073"/>
    <w:rsid w:val="00E6076E"/>
    <w:rsid w:val="00E60EC8"/>
    <w:rsid w:val="00E617A8"/>
    <w:rsid w:val="00E63097"/>
    <w:rsid w:val="00E63195"/>
    <w:rsid w:val="00E64F5C"/>
    <w:rsid w:val="00E65612"/>
    <w:rsid w:val="00E66475"/>
    <w:rsid w:val="00E67235"/>
    <w:rsid w:val="00E6764C"/>
    <w:rsid w:val="00E67A05"/>
    <w:rsid w:val="00E67CD0"/>
    <w:rsid w:val="00E67E8D"/>
    <w:rsid w:val="00E718EA"/>
    <w:rsid w:val="00E726E3"/>
    <w:rsid w:val="00E72CEE"/>
    <w:rsid w:val="00E73E0C"/>
    <w:rsid w:val="00E74416"/>
    <w:rsid w:val="00E75490"/>
    <w:rsid w:val="00E75F76"/>
    <w:rsid w:val="00E76AF8"/>
    <w:rsid w:val="00E76F01"/>
    <w:rsid w:val="00E77221"/>
    <w:rsid w:val="00E77622"/>
    <w:rsid w:val="00E77843"/>
    <w:rsid w:val="00E81032"/>
    <w:rsid w:val="00E821A5"/>
    <w:rsid w:val="00E838A3"/>
    <w:rsid w:val="00E840B3"/>
    <w:rsid w:val="00E841D7"/>
    <w:rsid w:val="00E8503A"/>
    <w:rsid w:val="00E857CF"/>
    <w:rsid w:val="00E86493"/>
    <w:rsid w:val="00E91581"/>
    <w:rsid w:val="00E91AF2"/>
    <w:rsid w:val="00E92E18"/>
    <w:rsid w:val="00E9342F"/>
    <w:rsid w:val="00E94BCF"/>
    <w:rsid w:val="00E96FCC"/>
    <w:rsid w:val="00E9793C"/>
    <w:rsid w:val="00E97A3C"/>
    <w:rsid w:val="00EA0DC6"/>
    <w:rsid w:val="00EA17C6"/>
    <w:rsid w:val="00EA242A"/>
    <w:rsid w:val="00EA2D3F"/>
    <w:rsid w:val="00EA2FD2"/>
    <w:rsid w:val="00EA4212"/>
    <w:rsid w:val="00EA48F3"/>
    <w:rsid w:val="00EA50E4"/>
    <w:rsid w:val="00EA59DD"/>
    <w:rsid w:val="00EA5D28"/>
    <w:rsid w:val="00EB1A0C"/>
    <w:rsid w:val="00EB280B"/>
    <w:rsid w:val="00EB2841"/>
    <w:rsid w:val="00EB4155"/>
    <w:rsid w:val="00EB4FA2"/>
    <w:rsid w:val="00EB5826"/>
    <w:rsid w:val="00EB5B4A"/>
    <w:rsid w:val="00EB5BB3"/>
    <w:rsid w:val="00EB5C0E"/>
    <w:rsid w:val="00EB6C9F"/>
    <w:rsid w:val="00EC02E9"/>
    <w:rsid w:val="00EC08C6"/>
    <w:rsid w:val="00EC17BF"/>
    <w:rsid w:val="00EC24E2"/>
    <w:rsid w:val="00EC32DF"/>
    <w:rsid w:val="00EC380D"/>
    <w:rsid w:val="00EC5628"/>
    <w:rsid w:val="00EC6D2C"/>
    <w:rsid w:val="00EC7EC7"/>
    <w:rsid w:val="00ED0928"/>
    <w:rsid w:val="00ED09B2"/>
    <w:rsid w:val="00ED0E83"/>
    <w:rsid w:val="00ED2D76"/>
    <w:rsid w:val="00ED5542"/>
    <w:rsid w:val="00ED5C15"/>
    <w:rsid w:val="00ED5FF4"/>
    <w:rsid w:val="00EE13A2"/>
    <w:rsid w:val="00EE313A"/>
    <w:rsid w:val="00EE4912"/>
    <w:rsid w:val="00EE4AE7"/>
    <w:rsid w:val="00EE4C15"/>
    <w:rsid w:val="00EE5AE7"/>
    <w:rsid w:val="00EE6B0D"/>
    <w:rsid w:val="00EE6D88"/>
    <w:rsid w:val="00EE7851"/>
    <w:rsid w:val="00EE79F9"/>
    <w:rsid w:val="00EE7C6F"/>
    <w:rsid w:val="00EF0367"/>
    <w:rsid w:val="00EF049E"/>
    <w:rsid w:val="00EF0B80"/>
    <w:rsid w:val="00EF1950"/>
    <w:rsid w:val="00EF1BA5"/>
    <w:rsid w:val="00EF20E0"/>
    <w:rsid w:val="00EF2FCA"/>
    <w:rsid w:val="00EF3D1C"/>
    <w:rsid w:val="00EF5151"/>
    <w:rsid w:val="00EF600B"/>
    <w:rsid w:val="00EF64F6"/>
    <w:rsid w:val="00EF6C70"/>
    <w:rsid w:val="00EF702C"/>
    <w:rsid w:val="00EF71BA"/>
    <w:rsid w:val="00EF7448"/>
    <w:rsid w:val="00F001FE"/>
    <w:rsid w:val="00F00263"/>
    <w:rsid w:val="00F02153"/>
    <w:rsid w:val="00F02C4D"/>
    <w:rsid w:val="00F037BA"/>
    <w:rsid w:val="00F03EED"/>
    <w:rsid w:val="00F06754"/>
    <w:rsid w:val="00F070E3"/>
    <w:rsid w:val="00F07E2F"/>
    <w:rsid w:val="00F10663"/>
    <w:rsid w:val="00F10812"/>
    <w:rsid w:val="00F10FD3"/>
    <w:rsid w:val="00F13713"/>
    <w:rsid w:val="00F141CC"/>
    <w:rsid w:val="00F1458A"/>
    <w:rsid w:val="00F14865"/>
    <w:rsid w:val="00F14F28"/>
    <w:rsid w:val="00F15276"/>
    <w:rsid w:val="00F16148"/>
    <w:rsid w:val="00F17973"/>
    <w:rsid w:val="00F216EF"/>
    <w:rsid w:val="00F21BE6"/>
    <w:rsid w:val="00F22317"/>
    <w:rsid w:val="00F22A3B"/>
    <w:rsid w:val="00F237D8"/>
    <w:rsid w:val="00F24314"/>
    <w:rsid w:val="00F24E74"/>
    <w:rsid w:val="00F25382"/>
    <w:rsid w:val="00F259A9"/>
    <w:rsid w:val="00F25B4E"/>
    <w:rsid w:val="00F25C4C"/>
    <w:rsid w:val="00F25DED"/>
    <w:rsid w:val="00F25E38"/>
    <w:rsid w:val="00F26571"/>
    <w:rsid w:val="00F278A8"/>
    <w:rsid w:val="00F31717"/>
    <w:rsid w:val="00F31F10"/>
    <w:rsid w:val="00F32380"/>
    <w:rsid w:val="00F33ADA"/>
    <w:rsid w:val="00F34F7C"/>
    <w:rsid w:val="00F352A5"/>
    <w:rsid w:val="00F35C0E"/>
    <w:rsid w:val="00F3647A"/>
    <w:rsid w:val="00F36A7F"/>
    <w:rsid w:val="00F3705C"/>
    <w:rsid w:val="00F405DF"/>
    <w:rsid w:val="00F40F2E"/>
    <w:rsid w:val="00F41D5E"/>
    <w:rsid w:val="00F423EB"/>
    <w:rsid w:val="00F425E9"/>
    <w:rsid w:val="00F451FC"/>
    <w:rsid w:val="00F454EE"/>
    <w:rsid w:val="00F46A03"/>
    <w:rsid w:val="00F46EB4"/>
    <w:rsid w:val="00F4726E"/>
    <w:rsid w:val="00F50D18"/>
    <w:rsid w:val="00F50FC9"/>
    <w:rsid w:val="00F516CC"/>
    <w:rsid w:val="00F527C1"/>
    <w:rsid w:val="00F5328A"/>
    <w:rsid w:val="00F5380E"/>
    <w:rsid w:val="00F54772"/>
    <w:rsid w:val="00F547D5"/>
    <w:rsid w:val="00F54ED3"/>
    <w:rsid w:val="00F56618"/>
    <w:rsid w:val="00F5696B"/>
    <w:rsid w:val="00F56C1C"/>
    <w:rsid w:val="00F57750"/>
    <w:rsid w:val="00F57B55"/>
    <w:rsid w:val="00F6132E"/>
    <w:rsid w:val="00F617DC"/>
    <w:rsid w:val="00F642BB"/>
    <w:rsid w:val="00F64F9C"/>
    <w:rsid w:val="00F662E9"/>
    <w:rsid w:val="00F66429"/>
    <w:rsid w:val="00F66679"/>
    <w:rsid w:val="00F6710A"/>
    <w:rsid w:val="00F67210"/>
    <w:rsid w:val="00F67709"/>
    <w:rsid w:val="00F67A13"/>
    <w:rsid w:val="00F700EF"/>
    <w:rsid w:val="00F731FF"/>
    <w:rsid w:val="00F74D7D"/>
    <w:rsid w:val="00F75AAB"/>
    <w:rsid w:val="00F75E4F"/>
    <w:rsid w:val="00F76E31"/>
    <w:rsid w:val="00F801B0"/>
    <w:rsid w:val="00F804DB"/>
    <w:rsid w:val="00F809A3"/>
    <w:rsid w:val="00F81FA4"/>
    <w:rsid w:val="00F821FE"/>
    <w:rsid w:val="00F84E78"/>
    <w:rsid w:val="00F84E80"/>
    <w:rsid w:val="00F861F6"/>
    <w:rsid w:val="00F867A5"/>
    <w:rsid w:val="00F86BB6"/>
    <w:rsid w:val="00F87B8F"/>
    <w:rsid w:val="00F87C0C"/>
    <w:rsid w:val="00F90B40"/>
    <w:rsid w:val="00F91000"/>
    <w:rsid w:val="00F920C1"/>
    <w:rsid w:val="00F940C9"/>
    <w:rsid w:val="00F94A89"/>
    <w:rsid w:val="00F95A6D"/>
    <w:rsid w:val="00F9663C"/>
    <w:rsid w:val="00F978AF"/>
    <w:rsid w:val="00FA1214"/>
    <w:rsid w:val="00FA160E"/>
    <w:rsid w:val="00FA2AB2"/>
    <w:rsid w:val="00FA36A4"/>
    <w:rsid w:val="00FA5B7D"/>
    <w:rsid w:val="00FA61C0"/>
    <w:rsid w:val="00FA73F4"/>
    <w:rsid w:val="00FA746F"/>
    <w:rsid w:val="00FB007E"/>
    <w:rsid w:val="00FB063E"/>
    <w:rsid w:val="00FB0D4B"/>
    <w:rsid w:val="00FB1441"/>
    <w:rsid w:val="00FB1CDC"/>
    <w:rsid w:val="00FB2B0C"/>
    <w:rsid w:val="00FB43EC"/>
    <w:rsid w:val="00FB4D80"/>
    <w:rsid w:val="00FB514F"/>
    <w:rsid w:val="00FC00C3"/>
    <w:rsid w:val="00FC091B"/>
    <w:rsid w:val="00FC43C4"/>
    <w:rsid w:val="00FC55E5"/>
    <w:rsid w:val="00FC58BC"/>
    <w:rsid w:val="00FC63CA"/>
    <w:rsid w:val="00FC7889"/>
    <w:rsid w:val="00FC7EF4"/>
    <w:rsid w:val="00FD01A2"/>
    <w:rsid w:val="00FD0691"/>
    <w:rsid w:val="00FD083A"/>
    <w:rsid w:val="00FD22C0"/>
    <w:rsid w:val="00FD3A9C"/>
    <w:rsid w:val="00FD4470"/>
    <w:rsid w:val="00FD4E97"/>
    <w:rsid w:val="00FD534C"/>
    <w:rsid w:val="00FE08C2"/>
    <w:rsid w:val="00FE1D85"/>
    <w:rsid w:val="00FE2401"/>
    <w:rsid w:val="00FE24DD"/>
    <w:rsid w:val="00FE2C1E"/>
    <w:rsid w:val="00FE43FA"/>
    <w:rsid w:val="00FE5913"/>
    <w:rsid w:val="00FE5BB1"/>
    <w:rsid w:val="00FE643A"/>
    <w:rsid w:val="00FE67C7"/>
    <w:rsid w:val="00FE6DE9"/>
    <w:rsid w:val="00FF0F1E"/>
    <w:rsid w:val="00FF0FC5"/>
    <w:rsid w:val="00FF10D4"/>
    <w:rsid w:val="00FF1746"/>
    <w:rsid w:val="00FF2CEF"/>
    <w:rsid w:val="00FF30E0"/>
    <w:rsid w:val="00FF387A"/>
    <w:rsid w:val="00FF3CD4"/>
    <w:rsid w:val="00FF45F5"/>
    <w:rsid w:val="00FF4B64"/>
    <w:rsid w:val="00FF4B74"/>
    <w:rsid w:val="00FF5A83"/>
    <w:rsid w:val="00FF70E8"/>
    <w:rsid w:val="00FF76E8"/>
    <w:rsid w:val="00FF7E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135AC"/>
  <w15:docId w15:val="{F42A52BE-80A2-4B75-9C1F-33E5A064B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77E"/>
    <w:pPr>
      <w:bidi/>
      <w:spacing w:after="0" w:line="300" w:lineRule="auto"/>
      <w:ind w:firstLine="288"/>
      <w:jc w:val="both"/>
    </w:pPr>
    <w:rPr>
      <w:rFonts w:asciiTheme="majorBidi" w:hAnsiTheme="majorBidi" w:cs="B Zar"/>
      <w:sz w:val="20"/>
      <w:szCs w:val="24"/>
    </w:rPr>
  </w:style>
  <w:style w:type="paragraph" w:styleId="Heading1">
    <w:name w:val="heading 1"/>
    <w:basedOn w:val="BodyText"/>
    <w:next w:val="Normal"/>
    <w:link w:val="Heading1Char"/>
    <w:autoRedefine/>
    <w:uiPriority w:val="9"/>
    <w:qFormat/>
    <w:rsid w:val="00BD668F"/>
    <w:pPr>
      <w:keepNext/>
      <w:widowControl w:val="0"/>
      <w:numPr>
        <w:numId w:val="1"/>
      </w:numPr>
      <w:spacing w:before="1600" w:after="60" w:line="240" w:lineRule="auto"/>
      <w:jc w:val="left"/>
      <w:outlineLvl w:val="0"/>
    </w:pPr>
    <w:rPr>
      <w:b/>
      <w:bCs/>
      <w:sz w:val="24"/>
    </w:rPr>
  </w:style>
  <w:style w:type="paragraph" w:styleId="Heading2">
    <w:name w:val="heading 2"/>
    <w:basedOn w:val="Normal"/>
    <w:next w:val="Normal"/>
    <w:link w:val="Heading2Char"/>
    <w:autoRedefine/>
    <w:uiPriority w:val="9"/>
    <w:unhideWhenUsed/>
    <w:qFormat/>
    <w:rsid w:val="00A26BD5"/>
    <w:pPr>
      <w:keepNext/>
      <w:keepLines/>
      <w:numPr>
        <w:ilvl w:val="1"/>
        <w:numId w:val="1"/>
      </w:numPr>
      <w:spacing w:before="240" w:after="40" w:line="240" w:lineRule="auto"/>
      <w:outlineLvl w:val="1"/>
    </w:pPr>
    <w:rPr>
      <w:rFonts w:asciiTheme="majorHAnsi" w:eastAsiaTheme="majorEastAsia" w:hAnsiTheme="majorHAnsi"/>
      <w:b/>
      <w:bCs/>
      <w:sz w:val="22"/>
      <w:szCs w:val="22"/>
    </w:rPr>
  </w:style>
  <w:style w:type="paragraph" w:styleId="Heading3">
    <w:name w:val="heading 3"/>
    <w:basedOn w:val="Normal"/>
    <w:next w:val="Normal"/>
    <w:link w:val="Heading3Char"/>
    <w:autoRedefine/>
    <w:uiPriority w:val="9"/>
    <w:unhideWhenUsed/>
    <w:qFormat/>
    <w:rsid w:val="004F68FE"/>
    <w:pPr>
      <w:keepNext/>
      <w:keepLines/>
      <w:numPr>
        <w:ilvl w:val="2"/>
        <w:numId w:val="1"/>
      </w:numPr>
      <w:spacing w:before="200" w:line="240" w:lineRule="auto"/>
      <w:jc w:val="left"/>
      <w:outlineLvl w:val="2"/>
    </w:pPr>
    <w:rPr>
      <w:rFonts w:asciiTheme="majorHAnsi" w:eastAsiaTheme="majorEastAsia" w:hAnsiTheme="majorHAnsi"/>
      <w:b/>
      <w:bCs/>
      <w:szCs w:val="22"/>
    </w:rPr>
  </w:style>
  <w:style w:type="paragraph" w:styleId="Heading4">
    <w:name w:val="heading 4"/>
    <w:basedOn w:val="Normal"/>
    <w:next w:val="Normal"/>
    <w:link w:val="Heading4Char"/>
    <w:uiPriority w:val="9"/>
    <w:unhideWhenUsed/>
    <w:qFormat/>
    <w:rsid w:val="00B2028D"/>
    <w:pPr>
      <w:keepNext/>
      <w:keepLines/>
      <w:numPr>
        <w:ilvl w:val="3"/>
        <w:numId w:val="1"/>
      </w:numPr>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B2028D"/>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B2028D"/>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B2028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2028D"/>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B2028D"/>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FF30E0"/>
    <w:pPr>
      <w:spacing w:after="120"/>
    </w:pPr>
  </w:style>
  <w:style w:type="character" w:customStyle="1" w:styleId="BodyTextChar">
    <w:name w:val="Body Text Char"/>
    <w:basedOn w:val="DefaultParagraphFont"/>
    <w:link w:val="BodyText"/>
    <w:uiPriority w:val="99"/>
    <w:semiHidden/>
    <w:rsid w:val="00FF30E0"/>
    <w:rPr>
      <w:rFonts w:ascii="Times New Roman" w:hAnsi="Times New Roman" w:cs="B Zar"/>
      <w:sz w:val="20"/>
      <w:szCs w:val="24"/>
    </w:rPr>
  </w:style>
  <w:style w:type="character" w:customStyle="1" w:styleId="Heading1Char">
    <w:name w:val="Heading 1 Char"/>
    <w:basedOn w:val="DefaultParagraphFont"/>
    <w:link w:val="Heading1"/>
    <w:uiPriority w:val="9"/>
    <w:rsid w:val="00BD668F"/>
    <w:rPr>
      <w:rFonts w:asciiTheme="majorBidi" w:hAnsiTheme="majorBidi" w:cs="B Zar"/>
      <w:b/>
      <w:bCs/>
      <w:sz w:val="24"/>
      <w:szCs w:val="24"/>
    </w:rPr>
  </w:style>
  <w:style w:type="character" w:customStyle="1" w:styleId="Heading2Char">
    <w:name w:val="Heading 2 Char"/>
    <w:basedOn w:val="DefaultParagraphFont"/>
    <w:link w:val="Heading2"/>
    <w:uiPriority w:val="9"/>
    <w:rsid w:val="00A26BD5"/>
    <w:rPr>
      <w:rFonts w:asciiTheme="majorHAnsi" w:eastAsiaTheme="majorEastAsia" w:hAnsiTheme="majorHAnsi" w:cs="B Zar"/>
      <w:b/>
      <w:bCs/>
    </w:rPr>
  </w:style>
  <w:style w:type="character" w:customStyle="1" w:styleId="Heading3Char">
    <w:name w:val="Heading 3 Char"/>
    <w:basedOn w:val="DefaultParagraphFont"/>
    <w:link w:val="Heading3"/>
    <w:uiPriority w:val="9"/>
    <w:rsid w:val="004F68FE"/>
    <w:rPr>
      <w:rFonts w:asciiTheme="majorHAnsi" w:eastAsiaTheme="majorEastAsia" w:hAnsiTheme="majorHAnsi" w:cs="B Zar"/>
      <w:b/>
      <w:bCs/>
      <w:sz w:val="20"/>
    </w:rPr>
  </w:style>
  <w:style w:type="character" w:customStyle="1" w:styleId="Heading4Char">
    <w:name w:val="Heading 4 Char"/>
    <w:basedOn w:val="DefaultParagraphFont"/>
    <w:link w:val="Heading4"/>
    <w:uiPriority w:val="9"/>
    <w:rsid w:val="00B2028D"/>
    <w:rPr>
      <w:rFonts w:asciiTheme="majorHAnsi" w:eastAsiaTheme="majorEastAsia" w:hAnsiTheme="majorHAnsi" w:cstheme="majorBidi"/>
      <w:b/>
      <w:bCs/>
      <w:i/>
      <w:iCs/>
      <w:color w:val="5B9BD5" w:themeColor="accent1"/>
      <w:sz w:val="20"/>
      <w:szCs w:val="24"/>
    </w:rPr>
  </w:style>
  <w:style w:type="character" w:customStyle="1" w:styleId="Heading5Char">
    <w:name w:val="Heading 5 Char"/>
    <w:basedOn w:val="DefaultParagraphFont"/>
    <w:link w:val="Heading5"/>
    <w:uiPriority w:val="9"/>
    <w:rsid w:val="00B2028D"/>
    <w:rPr>
      <w:rFonts w:asciiTheme="majorHAnsi" w:eastAsiaTheme="majorEastAsia" w:hAnsiTheme="majorHAnsi" w:cstheme="majorBidi"/>
      <w:color w:val="1F4D78" w:themeColor="accent1" w:themeShade="7F"/>
      <w:sz w:val="20"/>
      <w:szCs w:val="24"/>
    </w:rPr>
  </w:style>
  <w:style w:type="character" w:customStyle="1" w:styleId="Heading6Char">
    <w:name w:val="Heading 6 Char"/>
    <w:basedOn w:val="DefaultParagraphFont"/>
    <w:link w:val="Heading6"/>
    <w:uiPriority w:val="9"/>
    <w:rsid w:val="00B2028D"/>
    <w:rPr>
      <w:rFonts w:asciiTheme="majorHAnsi" w:eastAsiaTheme="majorEastAsia" w:hAnsiTheme="majorHAnsi" w:cstheme="majorBidi"/>
      <w:i/>
      <w:iCs/>
      <w:color w:val="1F4D78" w:themeColor="accent1" w:themeShade="7F"/>
      <w:sz w:val="20"/>
      <w:szCs w:val="24"/>
    </w:rPr>
  </w:style>
  <w:style w:type="character" w:customStyle="1" w:styleId="Heading7Char">
    <w:name w:val="Heading 7 Char"/>
    <w:basedOn w:val="DefaultParagraphFont"/>
    <w:link w:val="Heading7"/>
    <w:uiPriority w:val="9"/>
    <w:semiHidden/>
    <w:rsid w:val="00B2028D"/>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9"/>
    <w:semiHidden/>
    <w:rsid w:val="00B202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2028D"/>
    <w:rPr>
      <w:rFonts w:asciiTheme="majorHAnsi" w:eastAsiaTheme="majorEastAsia" w:hAnsiTheme="majorHAnsi" w:cstheme="majorBidi"/>
      <w:i/>
      <w:iCs/>
      <w:color w:val="404040" w:themeColor="text1" w:themeTint="BF"/>
      <w:sz w:val="20"/>
      <w:szCs w:val="20"/>
    </w:rPr>
  </w:style>
  <w:style w:type="paragraph" w:customStyle="1" w:styleId="0P1normal">
    <w:name w:val="0 P 1 (normal)"/>
    <w:basedOn w:val="Normal"/>
    <w:link w:val="0P1normalChar"/>
    <w:autoRedefine/>
    <w:qFormat/>
    <w:rsid w:val="00D143B0"/>
    <w:pPr>
      <w:spacing w:line="240" w:lineRule="auto"/>
      <w:ind w:firstLine="0"/>
      <w:jc w:val="center"/>
    </w:pPr>
    <w:rPr>
      <w:lang w:bidi="fa-IR"/>
    </w:rPr>
  </w:style>
  <w:style w:type="character" w:customStyle="1" w:styleId="0P1normalChar">
    <w:name w:val="0 P 1 (normal) Char"/>
    <w:basedOn w:val="DefaultParagraphFont"/>
    <w:link w:val="0P1normal"/>
    <w:rsid w:val="00D143B0"/>
    <w:rPr>
      <w:rFonts w:asciiTheme="majorBidi" w:hAnsiTheme="majorBidi" w:cs="B Zar"/>
      <w:sz w:val="20"/>
      <w:szCs w:val="24"/>
      <w:lang w:bidi="fa-IR"/>
    </w:rPr>
  </w:style>
  <w:style w:type="paragraph" w:customStyle="1" w:styleId="00">
    <w:name w:val="0 پاراگراف ساده"/>
    <w:basedOn w:val="Normal"/>
    <w:autoRedefine/>
    <w:qFormat/>
    <w:rsid w:val="009E1C13"/>
    <w:pPr>
      <w:widowControl w:val="0"/>
      <w:spacing w:line="240" w:lineRule="auto"/>
      <w:ind w:firstLine="202"/>
    </w:pPr>
    <w:rPr>
      <w:rFonts w:ascii="Times New Roman" w:hAnsi="Times New Roman"/>
      <w:lang w:bidi="fa-IR"/>
    </w:rPr>
  </w:style>
  <w:style w:type="paragraph" w:customStyle="1" w:styleId="03">
    <w:name w:val="0 پاراگراف خاص (بعد از جدول، شکل، فرمول و یا نقل قول)"/>
    <w:basedOn w:val="00"/>
    <w:autoRedefine/>
    <w:qFormat/>
    <w:rsid w:val="00F1458A"/>
    <w:pPr>
      <w:spacing w:before="120"/>
    </w:pPr>
  </w:style>
  <w:style w:type="paragraph" w:customStyle="1" w:styleId="04">
    <w:name w:val="0 پانویس‌ها"/>
    <w:basedOn w:val="Normal"/>
    <w:autoRedefine/>
    <w:qFormat/>
    <w:rsid w:val="00205DC3"/>
    <w:pPr>
      <w:widowControl w:val="0"/>
      <w:bidi w:val="0"/>
      <w:spacing w:line="240" w:lineRule="auto"/>
      <w:ind w:left="284" w:hanging="284"/>
    </w:pPr>
    <w:rPr>
      <w:rFonts w:ascii="Arial" w:hAnsi="Arial"/>
      <w:sz w:val="16"/>
      <w:szCs w:val="20"/>
    </w:rPr>
  </w:style>
  <w:style w:type="paragraph" w:customStyle="1" w:styleId="05">
    <w:name w:val="0 خود شکل‌ها، نمودارها، و تصاویر"/>
    <w:basedOn w:val="Normal"/>
    <w:link w:val="0Char"/>
    <w:autoRedefine/>
    <w:qFormat/>
    <w:rsid w:val="00B5053E"/>
    <w:pPr>
      <w:keepNext/>
      <w:widowControl w:val="0"/>
      <w:spacing w:before="160" w:line="240" w:lineRule="auto"/>
      <w:ind w:firstLine="0"/>
      <w:contextualSpacing/>
      <w:jc w:val="center"/>
    </w:pPr>
    <w:rPr>
      <w:rFonts w:ascii="Times New Roman" w:hAnsi="Times New Roman"/>
      <w:b/>
      <w:bCs/>
      <w:sz w:val="16"/>
      <w:szCs w:val="16"/>
      <w:lang w:bidi="fa-IR"/>
    </w:rPr>
  </w:style>
  <w:style w:type="character" w:customStyle="1" w:styleId="0Char">
    <w:name w:val="0 خود شکل‌ها، نمودارها، و تصاویر Char"/>
    <w:basedOn w:val="DefaultParagraphFont"/>
    <w:link w:val="05"/>
    <w:rsid w:val="00B5053E"/>
    <w:rPr>
      <w:rFonts w:ascii="Times New Roman" w:hAnsi="Times New Roman" w:cs="B Zar"/>
      <w:b/>
      <w:bCs/>
      <w:sz w:val="16"/>
      <w:szCs w:val="16"/>
      <w:lang w:bidi="fa-IR"/>
    </w:rPr>
  </w:style>
  <w:style w:type="paragraph" w:customStyle="1" w:styleId="011">
    <w:name w:val="0 سرعنوان 1 (1. فصل‌ها)"/>
    <w:basedOn w:val="BodyText"/>
    <w:next w:val="Normal"/>
    <w:autoRedefine/>
    <w:qFormat/>
    <w:rsid w:val="009864EF"/>
    <w:pPr>
      <w:keepNext/>
      <w:widowControl w:val="0"/>
      <w:numPr>
        <w:numId w:val="4"/>
      </w:numPr>
      <w:spacing w:before="1600" w:after="60" w:line="240" w:lineRule="auto"/>
      <w:jc w:val="left"/>
    </w:pPr>
    <w:rPr>
      <w:rFonts w:eastAsiaTheme="majorEastAsia"/>
      <w:b/>
      <w:bCs/>
      <w:sz w:val="24"/>
      <w:lang w:bidi="fa-IR"/>
    </w:rPr>
  </w:style>
  <w:style w:type="paragraph" w:customStyle="1" w:styleId="021-1">
    <w:name w:val="0 سرعنوان 2 (1-1.)"/>
    <w:autoRedefine/>
    <w:qFormat/>
    <w:rsid w:val="00785E5B"/>
    <w:pPr>
      <w:keepNext/>
      <w:bidi/>
      <w:spacing w:before="240" w:after="40" w:line="240" w:lineRule="auto"/>
    </w:pPr>
    <w:rPr>
      <w:rFonts w:asciiTheme="majorHAnsi" w:eastAsiaTheme="majorEastAsia" w:hAnsiTheme="majorHAnsi" w:cs="B Zar"/>
      <w:b/>
      <w:bCs/>
      <w:sz w:val="18"/>
      <w:lang w:bidi="fa-IR"/>
    </w:rPr>
  </w:style>
  <w:style w:type="paragraph" w:customStyle="1" w:styleId="06">
    <w:name w:val="0 سرعنوان جدول‌ها"/>
    <w:autoRedefine/>
    <w:qFormat/>
    <w:rsid w:val="00330DF5"/>
    <w:pPr>
      <w:keepNext/>
      <w:bidi/>
      <w:spacing w:before="240" w:after="100"/>
      <w:jc w:val="center"/>
    </w:pPr>
    <w:rPr>
      <w:rFonts w:ascii="Times New Roman" w:hAnsi="Times New Roman" w:cs="B Zar"/>
      <w:bCs/>
      <w:i/>
      <w:sz w:val="16"/>
      <w:szCs w:val="16"/>
    </w:rPr>
  </w:style>
  <w:style w:type="paragraph" w:customStyle="1" w:styleId="07">
    <w:name w:val="0 سرعنوان  شکل‌ها و  نمودارها"/>
    <w:basedOn w:val="Normal"/>
    <w:autoRedefine/>
    <w:qFormat/>
    <w:rsid w:val="004318DD"/>
    <w:pPr>
      <w:widowControl w:val="0"/>
      <w:spacing w:before="100" w:after="200" w:line="240" w:lineRule="auto"/>
      <w:ind w:firstLine="0"/>
      <w:jc w:val="center"/>
    </w:pPr>
    <w:rPr>
      <w:rFonts w:ascii="Times New Roman Bold" w:hAnsi="Times New Roman Bold"/>
      <w:b/>
      <w:bCs/>
      <w:noProof/>
      <w:sz w:val="16"/>
      <w:szCs w:val="18"/>
    </w:rPr>
  </w:style>
  <w:style w:type="paragraph" w:styleId="BalloonText">
    <w:name w:val="Balloon Text"/>
    <w:basedOn w:val="Normal"/>
    <w:link w:val="BalloonTextChar"/>
    <w:uiPriority w:val="99"/>
    <w:semiHidden/>
    <w:unhideWhenUsed/>
    <w:rsid w:val="00B202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28D"/>
    <w:rPr>
      <w:rFonts w:ascii="Tahoma" w:hAnsi="Tahoma" w:cs="Tahoma"/>
      <w:sz w:val="16"/>
      <w:szCs w:val="16"/>
    </w:rPr>
  </w:style>
  <w:style w:type="paragraph" w:styleId="BlockText">
    <w:name w:val="Block Text"/>
    <w:aliases w:val="متن"/>
    <w:basedOn w:val="Normal"/>
    <w:next w:val="Normal"/>
    <w:link w:val="BlockTextChar"/>
    <w:autoRedefine/>
    <w:rsid w:val="00B2028D"/>
    <w:pPr>
      <w:spacing w:after="120"/>
      <w:ind w:firstLine="284"/>
    </w:pPr>
    <w:rPr>
      <w:rFonts w:eastAsia="Times New Roman" w:cs="B Nazanin"/>
      <w:sz w:val="28"/>
      <w:szCs w:val="28"/>
      <w:lang w:bidi="fa-IR"/>
    </w:rPr>
  </w:style>
  <w:style w:type="character" w:customStyle="1" w:styleId="BlockTextChar">
    <w:name w:val="Block Text Char"/>
    <w:aliases w:val="متن Char"/>
    <w:basedOn w:val="DefaultParagraphFont"/>
    <w:link w:val="BlockText"/>
    <w:rsid w:val="00B2028D"/>
    <w:rPr>
      <w:rFonts w:ascii="Times New Roman" w:eastAsia="Times New Roman" w:hAnsi="Times New Roman" w:cs="B Nazanin"/>
      <w:sz w:val="28"/>
      <w:szCs w:val="28"/>
      <w:lang w:bidi="fa-IR"/>
    </w:rPr>
  </w:style>
  <w:style w:type="paragraph" w:styleId="Footer">
    <w:name w:val="footer"/>
    <w:basedOn w:val="Normal"/>
    <w:link w:val="FooterChar"/>
    <w:uiPriority w:val="99"/>
    <w:unhideWhenUsed/>
    <w:rsid w:val="00B2028D"/>
    <w:pPr>
      <w:tabs>
        <w:tab w:val="center" w:pos="4513"/>
        <w:tab w:val="right" w:pos="9026"/>
      </w:tabs>
      <w:spacing w:line="240" w:lineRule="auto"/>
    </w:pPr>
  </w:style>
  <w:style w:type="character" w:customStyle="1" w:styleId="FooterChar">
    <w:name w:val="Footer Char"/>
    <w:basedOn w:val="DefaultParagraphFont"/>
    <w:link w:val="Footer"/>
    <w:uiPriority w:val="99"/>
    <w:rsid w:val="00B2028D"/>
    <w:rPr>
      <w:rFonts w:ascii="Times New Roman" w:hAnsi="Times New Roman" w:cs="B Zar"/>
      <w:sz w:val="20"/>
      <w:szCs w:val="24"/>
    </w:rPr>
  </w:style>
  <w:style w:type="paragraph" w:styleId="Header">
    <w:name w:val="header"/>
    <w:basedOn w:val="Normal"/>
    <w:link w:val="HeaderChar"/>
    <w:uiPriority w:val="99"/>
    <w:unhideWhenUsed/>
    <w:rsid w:val="00B2028D"/>
    <w:pPr>
      <w:tabs>
        <w:tab w:val="center" w:pos="4513"/>
        <w:tab w:val="right" w:pos="9026"/>
      </w:tabs>
      <w:spacing w:line="240" w:lineRule="auto"/>
    </w:pPr>
  </w:style>
  <w:style w:type="character" w:customStyle="1" w:styleId="HeaderChar">
    <w:name w:val="Header Char"/>
    <w:basedOn w:val="DefaultParagraphFont"/>
    <w:link w:val="Header"/>
    <w:uiPriority w:val="99"/>
    <w:rsid w:val="00B2028D"/>
    <w:rPr>
      <w:rFonts w:ascii="Times New Roman" w:hAnsi="Times New Roman" w:cs="B Zar"/>
      <w:sz w:val="20"/>
      <w:szCs w:val="24"/>
    </w:rPr>
  </w:style>
  <w:style w:type="paragraph" w:styleId="ListParagraph">
    <w:name w:val="List Paragraph"/>
    <w:basedOn w:val="Normal"/>
    <w:uiPriority w:val="34"/>
    <w:qFormat/>
    <w:rsid w:val="00B2028D"/>
    <w:pPr>
      <w:ind w:left="720"/>
      <w:contextualSpacing/>
    </w:pPr>
  </w:style>
  <w:style w:type="character" w:styleId="PlaceholderText">
    <w:name w:val="Placeholder Text"/>
    <w:basedOn w:val="DefaultParagraphFont"/>
    <w:uiPriority w:val="99"/>
    <w:semiHidden/>
    <w:rsid w:val="00B2028D"/>
    <w:rPr>
      <w:color w:val="808080"/>
    </w:rPr>
  </w:style>
  <w:style w:type="paragraph" w:styleId="Subtitle">
    <w:name w:val="Subtitle"/>
    <w:basedOn w:val="Normal"/>
    <w:link w:val="SubtitleChar"/>
    <w:uiPriority w:val="99"/>
    <w:qFormat/>
    <w:rsid w:val="00B2028D"/>
    <w:pPr>
      <w:pBdr>
        <w:top w:val="single" w:sz="4" w:space="1" w:color="auto"/>
      </w:pBdr>
      <w:spacing w:line="240" w:lineRule="auto"/>
      <w:ind w:firstLine="0"/>
      <w:jc w:val="lowKashida"/>
    </w:pPr>
    <w:rPr>
      <w:rFonts w:eastAsia="Times New Roman" w:cs="Times New Roman"/>
      <w:noProof/>
      <w:szCs w:val="28"/>
    </w:rPr>
  </w:style>
  <w:style w:type="character" w:customStyle="1" w:styleId="SubtitleChar">
    <w:name w:val="Subtitle Char"/>
    <w:basedOn w:val="DefaultParagraphFont"/>
    <w:link w:val="Subtitle"/>
    <w:uiPriority w:val="99"/>
    <w:rsid w:val="00B2028D"/>
    <w:rPr>
      <w:rFonts w:ascii="Times New Roman" w:eastAsia="Times New Roman" w:hAnsi="Times New Roman" w:cs="Times New Roman"/>
      <w:noProof/>
      <w:sz w:val="20"/>
      <w:szCs w:val="28"/>
    </w:rPr>
  </w:style>
  <w:style w:type="paragraph" w:customStyle="1" w:styleId="Table">
    <w:name w:val="Table"/>
    <w:basedOn w:val="Normal"/>
    <w:qFormat/>
    <w:rsid w:val="007A200F"/>
    <w:pPr>
      <w:spacing w:before="240" w:after="240" w:line="240" w:lineRule="auto"/>
      <w:ind w:firstLine="0"/>
      <w:jc w:val="center"/>
    </w:pPr>
    <w:rPr>
      <w:rFonts w:eastAsia="Calibri"/>
      <w:bCs/>
      <w:szCs w:val="16"/>
      <w:lang w:bidi="fa-IR"/>
    </w:rPr>
  </w:style>
  <w:style w:type="table" w:styleId="TableGrid">
    <w:name w:val="Table Grid"/>
    <w:basedOn w:val="TableNormal"/>
    <w:uiPriority w:val="59"/>
    <w:rsid w:val="00AA1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2028D"/>
  </w:style>
  <w:style w:type="paragraph" w:styleId="Title">
    <w:name w:val="Title"/>
    <w:basedOn w:val="Normal"/>
    <w:link w:val="TitleChar"/>
    <w:uiPriority w:val="99"/>
    <w:qFormat/>
    <w:rsid w:val="00B2028D"/>
    <w:pPr>
      <w:spacing w:line="240" w:lineRule="auto"/>
      <w:ind w:firstLine="0"/>
      <w:jc w:val="center"/>
    </w:pPr>
    <w:rPr>
      <w:rFonts w:eastAsia="Times New Roman" w:cs="Lotus"/>
      <w:noProof/>
      <w:szCs w:val="28"/>
    </w:rPr>
  </w:style>
  <w:style w:type="character" w:customStyle="1" w:styleId="TitleChar">
    <w:name w:val="Title Char"/>
    <w:basedOn w:val="DefaultParagraphFont"/>
    <w:link w:val="Title"/>
    <w:uiPriority w:val="99"/>
    <w:rsid w:val="00B2028D"/>
    <w:rPr>
      <w:rFonts w:ascii="Times New Roman" w:eastAsia="Times New Roman" w:hAnsi="Times New Roman" w:cs="Lotus"/>
      <w:noProof/>
      <w:sz w:val="20"/>
      <w:szCs w:val="28"/>
    </w:rPr>
  </w:style>
  <w:style w:type="paragraph" w:customStyle="1" w:styleId="Title1">
    <w:name w:val="Title1"/>
    <w:basedOn w:val="Normal"/>
    <w:rsid w:val="00B2028D"/>
    <w:pPr>
      <w:spacing w:after="300" w:line="240" w:lineRule="auto"/>
      <w:ind w:firstLine="0"/>
      <w:jc w:val="center"/>
    </w:pPr>
    <w:rPr>
      <w:rFonts w:eastAsia="Times New Roman" w:cs="B Nazanin"/>
      <w:b/>
      <w:bCs/>
      <w:sz w:val="32"/>
      <w:szCs w:val="36"/>
      <w:lang w:bidi="fa-IR"/>
    </w:rPr>
  </w:style>
  <w:style w:type="paragraph" w:customStyle="1" w:styleId="a">
    <w:name w:val="متن روي جلد"/>
    <w:basedOn w:val="BlockText"/>
    <w:rsid w:val="00B2028D"/>
    <w:pPr>
      <w:widowControl w:val="0"/>
      <w:spacing w:after="0" w:line="288" w:lineRule="auto"/>
      <w:ind w:firstLine="397"/>
      <w:jc w:val="center"/>
    </w:pPr>
    <w:rPr>
      <w:b/>
      <w:bCs/>
      <w:sz w:val="24"/>
    </w:rPr>
  </w:style>
  <w:style w:type="paragraph" w:styleId="Caption">
    <w:name w:val="caption"/>
    <w:next w:val="Normal"/>
    <w:autoRedefine/>
    <w:uiPriority w:val="35"/>
    <w:unhideWhenUsed/>
    <w:qFormat/>
    <w:rsid w:val="00D94FF1"/>
    <w:pPr>
      <w:bidi/>
      <w:spacing w:before="120" w:after="120" w:line="240" w:lineRule="auto"/>
      <w:jc w:val="center"/>
    </w:pPr>
    <w:rPr>
      <w:rFonts w:asciiTheme="majorBidi" w:hAnsiTheme="majorBidi" w:cs="B Zar"/>
      <w:bCs/>
      <w:i/>
      <w:color w:val="000000" w:themeColor="text1"/>
      <w:sz w:val="18"/>
      <w:szCs w:val="16"/>
    </w:rPr>
  </w:style>
  <w:style w:type="paragraph" w:styleId="FootnoteText">
    <w:name w:val="footnote text"/>
    <w:basedOn w:val="Normal"/>
    <w:link w:val="FootnoteTextChar"/>
    <w:uiPriority w:val="99"/>
    <w:unhideWhenUsed/>
    <w:rsid w:val="00FD4470"/>
    <w:pPr>
      <w:spacing w:line="240" w:lineRule="auto"/>
    </w:pPr>
    <w:rPr>
      <w:szCs w:val="20"/>
    </w:rPr>
  </w:style>
  <w:style w:type="character" w:customStyle="1" w:styleId="FootnoteTextChar">
    <w:name w:val="Footnote Text Char"/>
    <w:basedOn w:val="DefaultParagraphFont"/>
    <w:link w:val="FootnoteText"/>
    <w:uiPriority w:val="99"/>
    <w:rsid w:val="00FD4470"/>
    <w:rPr>
      <w:rFonts w:ascii="Times New Roman" w:hAnsi="Times New Roman" w:cs="B Zar"/>
      <w:sz w:val="20"/>
      <w:szCs w:val="20"/>
    </w:rPr>
  </w:style>
  <w:style w:type="character" w:styleId="FootnoteReference">
    <w:name w:val="footnote reference"/>
    <w:basedOn w:val="DefaultParagraphFont"/>
    <w:uiPriority w:val="99"/>
    <w:unhideWhenUsed/>
    <w:rsid w:val="00FD4470"/>
    <w:rPr>
      <w:vertAlign w:val="superscript"/>
    </w:rPr>
  </w:style>
  <w:style w:type="paragraph" w:styleId="CommentText">
    <w:name w:val="annotation text"/>
    <w:basedOn w:val="Normal"/>
    <w:link w:val="CommentTextChar"/>
    <w:uiPriority w:val="99"/>
    <w:unhideWhenUsed/>
    <w:rsid w:val="0045293C"/>
    <w:pPr>
      <w:spacing w:line="240" w:lineRule="auto"/>
    </w:pPr>
    <w:rPr>
      <w:szCs w:val="20"/>
    </w:rPr>
  </w:style>
  <w:style w:type="character" w:customStyle="1" w:styleId="CommentTextChar">
    <w:name w:val="Comment Text Char"/>
    <w:basedOn w:val="DefaultParagraphFont"/>
    <w:link w:val="CommentText"/>
    <w:uiPriority w:val="99"/>
    <w:rsid w:val="0045293C"/>
    <w:rPr>
      <w:rFonts w:ascii="Times New Roman" w:hAnsi="Times New Roman" w:cs="B Zar"/>
      <w:sz w:val="20"/>
      <w:szCs w:val="20"/>
    </w:rPr>
  </w:style>
  <w:style w:type="paragraph" w:customStyle="1" w:styleId="EndNoteBibliographyTitle">
    <w:name w:val="EndNote Bibliography Title"/>
    <w:basedOn w:val="Normal"/>
    <w:link w:val="EndNoteBibliographyTitleChar"/>
    <w:rsid w:val="00EA59DD"/>
    <w:pPr>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EA59DD"/>
    <w:rPr>
      <w:rFonts w:ascii="Times New Roman" w:hAnsi="Times New Roman" w:cs="Times New Roman"/>
      <w:noProof/>
      <w:sz w:val="20"/>
      <w:szCs w:val="24"/>
    </w:rPr>
  </w:style>
  <w:style w:type="paragraph" w:customStyle="1" w:styleId="EndNoteBibliography">
    <w:name w:val="EndNote Bibliography"/>
    <w:basedOn w:val="Normal"/>
    <w:link w:val="EndNoteBibliographyChar"/>
    <w:rsid w:val="00EA59DD"/>
    <w:pPr>
      <w:spacing w:line="24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EA59DD"/>
    <w:rPr>
      <w:rFonts w:ascii="Times New Roman" w:hAnsi="Times New Roman" w:cs="Times New Roman"/>
      <w:noProof/>
      <w:sz w:val="20"/>
      <w:szCs w:val="24"/>
    </w:rPr>
  </w:style>
  <w:style w:type="character" w:styleId="Hyperlink">
    <w:name w:val="Hyperlink"/>
    <w:basedOn w:val="DefaultParagraphFont"/>
    <w:uiPriority w:val="99"/>
    <w:unhideWhenUsed/>
    <w:rsid w:val="005B5C98"/>
    <w:rPr>
      <w:color w:val="0563C1" w:themeColor="hyperlink"/>
      <w:u w:val="single"/>
    </w:rPr>
  </w:style>
  <w:style w:type="table" w:styleId="PlainTable4">
    <w:name w:val="Plain Table 4"/>
    <w:basedOn w:val="TableNormal"/>
    <w:uiPriority w:val="44"/>
    <w:rsid w:val="00BA128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BA62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5B374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854596"/>
    <w:pPr>
      <w:bidi w:val="0"/>
      <w:spacing w:before="100" w:beforeAutospacing="1" w:after="100" w:afterAutospacing="1" w:line="240" w:lineRule="auto"/>
      <w:ind w:firstLine="0"/>
      <w:jc w:val="left"/>
    </w:pPr>
    <w:rPr>
      <w:rFonts w:eastAsia="Times New Roman" w:cs="Times New Roman"/>
      <w:sz w:val="24"/>
    </w:rPr>
  </w:style>
  <w:style w:type="paragraph" w:styleId="TOC1">
    <w:name w:val="toc 1"/>
    <w:basedOn w:val="Normal"/>
    <w:next w:val="Normal"/>
    <w:autoRedefine/>
    <w:uiPriority w:val="39"/>
    <w:unhideWhenUsed/>
    <w:rsid w:val="006C3133"/>
    <w:pPr>
      <w:tabs>
        <w:tab w:val="right" w:leader="dot" w:pos="6852"/>
      </w:tabs>
      <w:spacing w:after="100"/>
    </w:pPr>
    <w:rPr>
      <w:noProof/>
      <w:color w:val="171717" w:themeColor="background2" w:themeShade="1A"/>
    </w:rPr>
  </w:style>
  <w:style w:type="paragraph" w:styleId="TOC2">
    <w:name w:val="toc 2"/>
    <w:basedOn w:val="Normal"/>
    <w:next w:val="Normal"/>
    <w:autoRedefine/>
    <w:uiPriority w:val="39"/>
    <w:unhideWhenUsed/>
    <w:rsid w:val="006C3133"/>
    <w:pPr>
      <w:tabs>
        <w:tab w:val="right" w:leader="dot" w:pos="6852"/>
      </w:tabs>
      <w:spacing w:after="100"/>
      <w:ind w:left="200"/>
    </w:pPr>
    <w:rPr>
      <w:noProof/>
      <w:color w:val="171717" w:themeColor="background2" w:themeShade="1A"/>
    </w:rPr>
  </w:style>
  <w:style w:type="paragraph" w:styleId="TOC3">
    <w:name w:val="toc 3"/>
    <w:basedOn w:val="Normal"/>
    <w:next w:val="Normal"/>
    <w:autoRedefine/>
    <w:uiPriority w:val="39"/>
    <w:unhideWhenUsed/>
    <w:rsid w:val="00C709E3"/>
    <w:pPr>
      <w:tabs>
        <w:tab w:val="right" w:leader="dot" w:pos="6852"/>
      </w:tabs>
      <w:spacing w:after="100"/>
      <w:ind w:left="400"/>
    </w:pPr>
    <w:rPr>
      <w:noProof/>
      <w:lang w:bidi="fa-IR"/>
    </w:rPr>
  </w:style>
  <w:style w:type="character" w:styleId="CommentReference">
    <w:name w:val="annotation reference"/>
    <w:basedOn w:val="DefaultParagraphFont"/>
    <w:uiPriority w:val="99"/>
    <w:semiHidden/>
    <w:unhideWhenUsed/>
    <w:rsid w:val="00447D19"/>
    <w:rPr>
      <w:sz w:val="16"/>
      <w:szCs w:val="16"/>
    </w:rPr>
  </w:style>
  <w:style w:type="paragraph" w:styleId="CommentSubject">
    <w:name w:val="annotation subject"/>
    <w:basedOn w:val="CommentText"/>
    <w:next w:val="CommentText"/>
    <w:link w:val="CommentSubjectChar"/>
    <w:uiPriority w:val="99"/>
    <w:semiHidden/>
    <w:unhideWhenUsed/>
    <w:rsid w:val="00447D19"/>
    <w:rPr>
      <w:b/>
      <w:bCs/>
    </w:rPr>
  </w:style>
  <w:style w:type="character" w:customStyle="1" w:styleId="CommentSubjectChar">
    <w:name w:val="Comment Subject Char"/>
    <w:basedOn w:val="CommentTextChar"/>
    <w:link w:val="CommentSubject"/>
    <w:uiPriority w:val="99"/>
    <w:semiHidden/>
    <w:rsid w:val="00447D19"/>
    <w:rPr>
      <w:rFonts w:ascii="Times New Roman" w:hAnsi="Times New Roman" w:cs="B Zar"/>
      <w:b/>
      <w:bCs/>
      <w:sz w:val="20"/>
      <w:szCs w:val="20"/>
    </w:rPr>
  </w:style>
  <w:style w:type="table" w:customStyle="1" w:styleId="TableGrid1">
    <w:name w:val="Table Grid1"/>
    <w:basedOn w:val="TableNormal"/>
    <w:next w:val="TableGrid"/>
    <w:rsid w:val="00AA1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A1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A1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A1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ofDissertation">
    <w:name w:val="Title of Dissertation"/>
    <w:basedOn w:val="DefaultParagraphFont"/>
    <w:uiPriority w:val="1"/>
    <w:rsid w:val="00AA18CE"/>
    <w:rPr>
      <w:rFonts w:cs="IRTitr"/>
      <w:szCs w:val="32"/>
    </w:rPr>
  </w:style>
  <w:style w:type="table" w:styleId="PlainTable2">
    <w:name w:val="Plain Table 2"/>
    <w:basedOn w:val="TableNormal"/>
    <w:uiPriority w:val="42"/>
    <w:rsid w:val="00E345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851214"/>
    <w:pPr>
      <w:spacing w:after="0" w:line="240" w:lineRule="auto"/>
    </w:pPr>
    <w:rPr>
      <w:rFonts w:asciiTheme="majorBidi" w:hAnsiTheme="majorBidi" w:cs="B Zar"/>
      <w:sz w:val="20"/>
      <w:szCs w:val="24"/>
    </w:rPr>
  </w:style>
  <w:style w:type="paragraph" w:styleId="EndnoteText">
    <w:name w:val="endnote text"/>
    <w:basedOn w:val="Normal"/>
    <w:link w:val="EndnoteTextChar"/>
    <w:uiPriority w:val="99"/>
    <w:semiHidden/>
    <w:unhideWhenUsed/>
    <w:rsid w:val="000F47C2"/>
    <w:pPr>
      <w:spacing w:line="240" w:lineRule="auto"/>
    </w:pPr>
    <w:rPr>
      <w:szCs w:val="20"/>
    </w:rPr>
  </w:style>
  <w:style w:type="character" w:customStyle="1" w:styleId="EndnoteTextChar">
    <w:name w:val="Endnote Text Char"/>
    <w:basedOn w:val="DefaultParagraphFont"/>
    <w:link w:val="EndnoteText"/>
    <w:uiPriority w:val="99"/>
    <w:semiHidden/>
    <w:rsid w:val="000F47C2"/>
    <w:rPr>
      <w:rFonts w:asciiTheme="majorBidi" w:hAnsiTheme="majorBidi" w:cs="B Zar"/>
      <w:sz w:val="20"/>
      <w:szCs w:val="20"/>
    </w:rPr>
  </w:style>
  <w:style w:type="character" w:styleId="EndnoteReference">
    <w:name w:val="endnote reference"/>
    <w:basedOn w:val="DefaultParagraphFont"/>
    <w:uiPriority w:val="99"/>
    <w:semiHidden/>
    <w:unhideWhenUsed/>
    <w:rsid w:val="000F47C2"/>
    <w:rPr>
      <w:vertAlign w:val="superscript"/>
    </w:rPr>
  </w:style>
  <w:style w:type="paragraph" w:customStyle="1" w:styleId="a0">
    <w:name w:val="فهرست مطالب"/>
    <w:basedOn w:val="Normal"/>
    <w:qFormat/>
    <w:rsid w:val="004F0437"/>
    <w:rPr>
      <w:rFonts w:ascii="B Zar" w:hAnsi="B Zar"/>
      <w:sz w:val="24"/>
    </w:rPr>
  </w:style>
  <w:style w:type="character" w:customStyle="1" w:styleId="fontstyle01">
    <w:name w:val="fontstyle01"/>
    <w:basedOn w:val="DefaultParagraphFont"/>
    <w:rsid w:val="004F0437"/>
    <w:rPr>
      <w:rFonts w:ascii="BZar" w:hAnsi="BZar" w:hint="default"/>
      <w:b w:val="0"/>
      <w:bCs w:val="0"/>
      <w:i w:val="0"/>
      <w:iCs w:val="0"/>
      <w:color w:val="000000"/>
      <w:sz w:val="26"/>
      <w:szCs w:val="26"/>
    </w:rPr>
  </w:style>
  <w:style w:type="character" w:customStyle="1" w:styleId="fontstyle21">
    <w:name w:val="fontstyle21"/>
    <w:basedOn w:val="DefaultParagraphFont"/>
    <w:rsid w:val="004F0437"/>
    <w:rPr>
      <w:rFonts w:ascii="TimesNewRomanPSMT" w:hAnsi="TimesNewRomanPSMT" w:hint="default"/>
      <w:b w:val="0"/>
      <w:bCs w:val="0"/>
      <w:i w:val="0"/>
      <w:iCs w:val="0"/>
      <w:color w:val="000000"/>
      <w:sz w:val="22"/>
      <w:szCs w:val="22"/>
    </w:rPr>
  </w:style>
  <w:style w:type="character" w:customStyle="1" w:styleId="viiyi">
    <w:name w:val="viiyi"/>
    <w:basedOn w:val="DefaultParagraphFont"/>
    <w:rsid w:val="004F0437"/>
  </w:style>
  <w:style w:type="paragraph" w:customStyle="1" w:styleId="a1">
    <w:name w:val="سرعنوان شکل ها"/>
    <w:autoRedefine/>
    <w:qFormat/>
    <w:rsid w:val="007A200F"/>
    <w:pPr>
      <w:bidi/>
      <w:spacing w:before="240" w:after="280" w:line="240" w:lineRule="auto"/>
      <w:jc w:val="center"/>
    </w:pPr>
    <w:rPr>
      <w:rFonts w:ascii="Times New Roman" w:hAnsi="Times New Roman" w:cs="B Zar"/>
      <w:bCs/>
      <w:sz w:val="16"/>
      <w:szCs w:val="16"/>
    </w:rPr>
  </w:style>
  <w:style w:type="table" w:styleId="TableGridLight">
    <w:name w:val="Grid Table Light"/>
    <w:basedOn w:val="TableNormal"/>
    <w:uiPriority w:val="40"/>
    <w:rsid w:val="004F0437"/>
    <w:pPr>
      <w:spacing w:after="0" w:line="240" w:lineRule="auto"/>
    </w:pPr>
    <w:rPr>
      <w:lang w:bidi="fa-I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F0437"/>
    <w:pPr>
      <w:spacing w:after="0" w:line="240" w:lineRule="auto"/>
    </w:pPr>
    <w:rPr>
      <w:lang w:bidi="fa-I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BookTitle">
    <w:name w:val="Book Title"/>
    <w:basedOn w:val="DefaultParagraphFont"/>
    <w:uiPriority w:val="33"/>
    <w:qFormat/>
    <w:rsid w:val="0097390C"/>
    <w:rPr>
      <w:b/>
      <w:bCs/>
      <w:i/>
      <w:iCs/>
      <w:spacing w:val="5"/>
    </w:rPr>
  </w:style>
  <w:style w:type="character" w:styleId="Emphasis">
    <w:name w:val="Emphasis"/>
    <w:basedOn w:val="DefaultParagraphFont"/>
    <w:uiPriority w:val="20"/>
    <w:qFormat/>
    <w:rsid w:val="0097390C"/>
    <w:rPr>
      <w:i/>
      <w:iCs/>
    </w:rPr>
  </w:style>
  <w:style w:type="paragraph" w:customStyle="1" w:styleId="Style1">
    <w:name w:val="Style1"/>
    <w:basedOn w:val="05"/>
    <w:link w:val="Style1Char"/>
    <w:qFormat/>
    <w:rsid w:val="00FD3A9C"/>
  </w:style>
  <w:style w:type="character" w:customStyle="1" w:styleId="Style1Char">
    <w:name w:val="Style1 Char"/>
    <w:basedOn w:val="0Char"/>
    <w:link w:val="Style1"/>
    <w:rsid w:val="00FD3A9C"/>
    <w:rPr>
      <w:rFonts w:ascii="Times New Roman" w:hAnsi="Times New Roman" w:cs="B Zar"/>
      <w:b/>
      <w:bCs/>
      <w:sz w:val="16"/>
      <w:szCs w:val="16"/>
      <w:lang w:bidi="fa-IR"/>
    </w:rPr>
  </w:style>
  <w:style w:type="character" w:styleId="UnresolvedMention">
    <w:name w:val="Unresolved Mention"/>
    <w:basedOn w:val="DefaultParagraphFont"/>
    <w:uiPriority w:val="99"/>
    <w:semiHidden/>
    <w:unhideWhenUsed/>
    <w:rsid w:val="009D0EEA"/>
    <w:rPr>
      <w:color w:val="605E5C"/>
      <w:shd w:val="clear" w:color="auto" w:fill="E1DFDD"/>
    </w:rPr>
  </w:style>
  <w:style w:type="character" w:styleId="FollowedHyperlink">
    <w:name w:val="FollowedHyperlink"/>
    <w:basedOn w:val="DefaultParagraphFont"/>
    <w:uiPriority w:val="99"/>
    <w:semiHidden/>
    <w:unhideWhenUsed/>
    <w:rsid w:val="009D0EEA"/>
    <w:rPr>
      <w:color w:val="954F72" w:themeColor="followedHyperlink"/>
      <w:u w:val="single"/>
    </w:rPr>
  </w:style>
  <w:style w:type="character" w:customStyle="1" w:styleId="text">
    <w:name w:val="text"/>
    <w:basedOn w:val="DefaultParagraphFont"/>
    <w:rsid w:val="00734FF2"/>
  </w:style>
  <w:style w:type="paragraph" w:styleId="TOCHeading">
    <w:name w:val="TOC Heading"/>
    <w:basedOn w:val="Heading1"/>
    <w:next w:val="Normal"/>
    <w:uiPriority w:val="39"/>
    <w:unhideWhenUsed/>
    <w:qFormat/>
    <w:rsid w:val="005724FE"/>
    <w:pPr>
      <w:keepLines/>
      <w:widowControl/>
      <w:numPr>
        <w:numId w:val="0"/>
      </w:numPr>
      <w:bidi w:val="0"/>
      <w:spacing w:before="240" w:after="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NoSpacing">
    <w:name w:val="No Spacing"/>
    <w:uiPriority w:val="1"/>
    <w:qFormat/>
    <w:rsid w:val="00D94FF1"/>
    <w:pPr>
      <w:bidi/>
      <w:spacing w:after="0" w:line="240" w:lineRule="auto"/>
      <w:ind w:firstLine="288"/>
      <w:jc w:val="both"/>
    </w:pPr>
    <w:rPr>
      <w:rFonts w:asciiTheme="majorBidi" w:hAnsiTheme="majorBidi" w:cs="B Zar"/>
      <w:sz w:val="20"/>
      <w:szCs w:val="24"/>
    </w:rPr>
  </w:style>
  <w:style w:type="paragraph" w:customStyle="1" w:styleId="0">
    <w:name w:val="0 پاراگراف شماره‌دار"/>
    <w:qFormat/>
    <w:rsid w:val="00260FBF"/>
    <w:pPr>
      <w:numPr>
        <w:numId w:val="7"/>
      </w:numPr>
      <w:spacing w:after="0" w:line="240" w:lineRule="auto"/>
    </w:pPr>
    <w:rPr>
      <w:rFonts w:ascii="Times New Roman" w:eastAsia="Batang" w:hAnsi="Times New Roman" w:cs="B Zar"/>
      <w:sz w:val="26"/>
      <w:szCs w:val="26"/>
      <w:lang w:bidi="fa-IR"/>
    </w:rPr>
  </w:style>
  <w:style w:type="paragraph" w:customStyle="1" w:styleId="01">
    <w:name w:val="0 پاراگراف علامت‌دار 1"/>
    <w:qFormat/>
    <w:rsid w:val="00260FBF"/>
    <w:pPr>
      <w:numPr>
        <w:numId w:val="9"/>
      </w:numPr>
      <w:bidi/>
      <w:spacing w:after="0" w:line="240" w:lineRule="auto"/>
      <w:jc w:val="lowKashida"/>
    </w:pPr>
    <w:rPr>
      <w:rFonts w:ascii="Times New Roman" w:eastAsia="Batang" w:hAnsi="Times New Roman" w:cs="B Zar"/>
      <w:szCs w:val="26"/>
      <w:lang w:bidi="fa-IR"/>
    </w:rPr>
  </w:style>
  <w:style w:type="paragraph" w:customStyle="1" w:styleId="02">
    <w:name w:val="0 پاراگراف علامت‌دار 2"/>
    <w:qFormat/>
    <w:rsid w:val="00260FBF"/>
    <w:pPr>
      <w:numPr>
        <w:ilvl w:val="1"/>
        <w:numId w:val="9"/>
      </w:numPr>
      <w:spacing w:after="0" w:line="240" w:lineRule="auto"/>
      <w:jc w:val="lowKashida"/>
    </w:pPr>
    <w:rPr>
      <w:rFonts w:ascii="Times New Roman" w:eastAsia="Batang" w:hAnsi="Times New Roman" w:cs="B Zar"/>
      <w:szCs w:val="2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4327">
      <w:bodyDiv w:val="1"/>
      <w:marLeft w:val="0"/>
      <w:marRight w:val="0"/>
      <w:marTop w:val="0"/>
      <w:marBottom w:val="0"/>
      <w:divBdr>
        <w:top w:val="none" w:sz="0" w:space="0" w:color="auto"/>
        <w:left w:val="none" w:sz="0" w:space="0" w:color="auto"/>
        <w:bottom w:val="none" w:sz="0" w:space="0" w:color="auto"/>
        <w:right w:val="none" w:sz="0" w:space="0" w:color="auto"/>
      </w:divBdr>
    </w:div>
    <w:div w:id="174226072">
      <w:bodyDiv w:val="1"/>
      <w:marLeft w:val="0"/>
      <w:marRight w:val="0"/>
      <w:marTop w:val="0"/>
      <w:marBottom w:val="0"/>
      <w:divBdr>
        <w:top w:val="none" w:sz="0" w:space="0" w:color="auto"/>
        <w:left w:val="none" w:sz="0" w:space="0" w:color="auto"/>
        <w:bottom w:val="none" w:sz="0" w:space="0" w:color="auto"/>
        <w:right w:val="none" w:sz="0" w:space="0" w:color="auto"/>
      </w:divBdr>
    </w:div>
    <w:div w:id="202711730">
      <w:bodyDiv w:val="1"/>
      <w:marLeft w:val="0"/>
      <w:marRight w:val="0"/>
      <w:marTop w:val="0"/>
      <w:marBottom w:val="0"/>
      <w:divBdr>
        <w:top w:val="none" w:sz="0" w:space="0" w:color="auto"/>
        <w:left w:val="none" w:sz="0" w:space="0" w:color="auto"/>
        <w:bottom w:val="none" w:sz="0" w:space="0" w:color="auto"/>
        <w:right w:val="none" w:sz="0" w:space="0" w:color="auto"/>
      </w:divBdr>
    </w:div>
    <w:div w:id="218785411">
      <w:bodyDiv w:val="1"/>
      <w:marLeft w:val="0"/>
      <w:marRight w:val="0"/>
      <w:marTop w:val="0"/>
      <w:marBottom w:val="0"/>
      <w:divBdr>
        <w:top w:val="none" w:sz="0" w:space="0" w:color="auto"/>
        <w:left w:val="none" w:sz="0" w:space="0" w:color="auto"/>
        <w:bottom w:val="none" w:sz="0" w:space="0" w:color="auto"/>
        <w:right w:val="none" w:sz="0" w:space="0" w:color="auto"/>
      </w:divBdr>
    </w:div>
    <w:div w:id="301931692">
      <w:bodyDiv w:val="1"/>
      <w:marLeft w:val="0"/>
      <w:marRight w:val="0"/>
      <w:marTop w:val="0"/>
      <w:marBottom w:val="0"/>
      <w:divBdr>
        <w:top w:val="none" w:sz="0" w:space="0" w:color="auto"/>
        <w:left w:val="none" w:sz="0" w:space="0" w:color="auto"/>
        <w:bottom w:val="none" w:sz="0" w:space="0" w:color="auto"/>
        <w:right w:val="none" w:sz="0" w:space="0" w:color="auto"/>
      </w:divBdr>
      <w:divsChild>
        <w:div w:id="1241449719">
          <w:marLeft w:val="0"/>
          <w:marRight w:val="0"/>
          <w:marTop w:val="0"/>
          <w:marBottom w:val="0"/>
          <w:divBdr>
            <w:top w:val="none" w:sz="0" w:space="0" w:color="auto"/>
            <w:left w:val="none" w:sz="0" w:space="0" w:color="auto"/>
            <w:bottom w:val="none" w:sz="0" w:space="0" w:color="auto"/>
            <w:right w:val="none" w:sz="0" w:space="0" w:color="auto"/>
          </w:divBdr>
        </w:div>
      </w:divsChild>
    </w:div>
    <w:div w:id="375471251">
      <w:bodyDiv w:val="1"/>
      <w:marLeft w:val="0"/>
      <w:marRight w:val="0"/>
      <w:marTop w:val="0"/>
      <w:marBottom w:val="0"/>
      <w:divBdr>
        <w:top w:val="none" w:sz="0" w:space="0" w:color="auto"/>
        <w:left w:val="none" w:sz="0" w:space="0" w:color="auto"/>
        <w:bottom w:val="none" w:sz="0" w:space="0" w:color="auto"/>
        <w:right w:val="none" w:sz="0" w:space="0" w:color="auto"/>
      </w:divBdr>
    </w:div>
    <w:div w:id="598563315">
      <w:bodyDiv w:val="1"/>
      <w:marLeft w:val="0"/>
      <w:marRight w:val="0"/>
      <w:marTop w:val="0"/>
      <w:marBottom w:val="0"/>
      <w:divBdr>
        <w:top w:val="none" w:sz="0" w:space="0" w:color="auto"/>
        <w:left w:val="none" w:sz="0" w:space="0" w:color="auto"/>
        <w:bottom w:val="none" w:sz="0" w:space="0" w:color="auto"/>
        <w:right w:val="none" w:sz="0" w:space="0" w:color="auto"/>
      </w:divBdr>
      <w:divsChild>
        <w:div w:id="1118186266">
          <w:marLeft w:val="0"/>
          <w:marRight w:val="0"/>
          <w:marTop w:val="0"/>
          <w:marBottom w:val="0"/>
          <w:divBdr>
            <w:top w:val="none" w:sz="0" w:space="0" w:color="auto"/>
            <w:left w:val="none" w:sz="0" w:space="0" w:color="auto"/>
            <w:bottom w:val="none" w:sz="0" w:space="0" w:color="auto"/>
            <w:right w:val="none" w:sz="0" w:space="0" w:color="auto"/>
          </w:divBdr>
        </w:div>
      </w:divsChild>
    </w:div>
    <w:div w:id="736053255">
      <w:bodyDiv w:val="1"/>
      <w:marLeft w:val="0"/>
      <w:marRight w:val="0"/>
      <w:marTop w:val="0"/>
      <w:marBottom w:val="0"/>
      <w:divBdr>
        <w:top w:val="none" w:sz="0" w:space="0" w:color="auto"/>
        <w:left w:val="none" w:sz="0" w:space="0" w:color="auto"/>
        <w:bottom w:val="none" w:sz="0" w:space="0" w:color="auto"/>
        <w:right w:val="none" w:sz="0" w:space="0" w:color="auto"/>
      </w:divBdr>
      <w:divsChild>
        <w:div w:id="494733497">
          <w:marLeft w:val="0"/>
          <w:marRight w:val="0"/>
          <w:marTop w:val="0"/>
          <w:marBottom w:val="0"/>
          <w:divBdr>
            <w:top w:val="none" w:sz="0" w:space="0" w:color="auto"/>
            <w:left w:val="none" w:sz="0" w:space="0" w:color="auto"/>
            <w:bottom w:val="none" w:sz="0" w:space="0" w:color="auto"/>
            <w:right w:val="none" w:sz="0" w:space="0" w:color="auto"/>
          </w:divBdr>
        </w:div>
        <w:div w:id="661859437">
          <w:marLeft w:val="0"/>
          <w:marRight w:val="0"/>
          <w:marTop w:val="0"/>
          <w:marBottom w:val="0"/>
          <w:divBdr>
            <w:top w:val="none" w:sz="0" w:space="0" w:color="auto"/>
            <w:left w:val="none" w:sz="0" w:space="0" w:color="auto"/>
            <w:bottom w:val="none" w:sz="0" w:space="0" w:color="auto"/>
            <w:right w:val="none" w:sz="0" w:space="0" w:color="auto"/>
          </w:divBdr>
        </w:div>
        <w:div w:id="1509952856">
          <w:marLeft w:val="0"/>
          <w:marRight w:val="0"/>
          <w:marTop w:val="0"/>
          <w:marBottom w:val="0"/>
          <w:divBdr>
            <w:top w:val="none" w:sz="0" w:space="0" w:color="auto"/>
            <w:left w:val="none" w:sz="0" w:space="0" w:color="auto"/>
            <w:bottom w:val="none" w:sz="0" w:space="0" w:color="auto"/>
            <w:right w:val="none" w:sz="0" w:space="0" w:color="auto"/>
          </w:divBdr>
        </w:div>
        <w:div w:id="1726101439">
          <w:marLeft w:val="0"/>
          <w:marRight w:val="0"/>
          <w:marTop w:val="0"/>
          <w:marBottom w:val="0"/>
          <w:divBdr>
            <w:top w:val="none" w:sz="0" w:space="0" w:color="auto"/>
            <w:left w:val="none" w:sz="0" w:space="0" w:color="auto"/>
            <w:bottom w:val="none" w:sz="0" w:space="0" w:color="auto"/>
            <w:right w:val="none" w:sz="0" w:space="0" w:color="auto"/>
          </w:divBdr>
        </w:div>
        <w:div w:id="1789548776">
          <w:marLeft w:val="0"/>
          <w:marRight w:val="0"/>
          <w:marTop w:val="0"/>
          <w:marBottom w:val="0"/>
          <w:divBdr>
            <w:top w:val="none" w:sz="0" w:space="0" w:color="auto"/>
            <w:left w:val="none" w:sz="0" w:space="0" w:color="auto"/>
            <w:bottom w:val="none" w:sz="0" w:space="0" w:color="auto"/>
            <w:right w:val="none" w:sz="0" w:space="0" w:color="auto"/>
          </w:divBdr>
        </w:div>
      </w:divsChild>
    </w:div>
    <w:div w:id="779566608">
      <w:bodyDiv w:val="1"/>
      <w:marLeft w:val="0"/>
      <w:marRight w:val="0"/>
      <w:marTop w:val="0"/>
      <w:marBottom w:val="0"/>
      <w:divBdr>
        <w:top w:val="none" w:sz="0" w:space="0" w:color="auto"/>
        <w:left w:val="none" w:sz="0" w:space="0" w:color="auto"/>
        <w:bottom w:val="none" w:sz="0" w:space="0" w:color="auto"/>
        <w:right w:val="none" w:sz="0" w:space="0" w:color="auto"/>
      </w:divBdr>
    </w:div>
    <w:div w:id="821045111">
      <w:bodyDiv w:val="1"/>
      <w:marLeft w:val="0"/>
      <w:marRight w:val="0"/>
      <w:marTop w:val="0"/>
      <w:marBottom w:val="0"/>
      <w:divBdr>
        <w:top w:val="none" w:sz="0" w:space="0" w:color="auto"/>
        <w:left w:val="none" w:sz="0" w:space="0" w:color="auto"/>
        <w:bottom w:val="none" w:sz="0" w:space="0" w:color="auto"/>
        <w:right w:val="none" w:sz="0" w:space="0" w:color="auto"/>
      </w:divBdr>
    </w:div>
    <w:div w:id="925110696">
      <w:bodyDiv w:val="1"/>
      <w:marLeft w:val="0"/>
      <w:marRight w:val="0"/>
      <w:marTop w:val="0"/>
      <w:marBottom w:val="0"/>
      <w:divBdr>
        <w:top w:val="none" w:sz="0" w:space="0" w:color="auto"/>
        <w:left w:val="none" w:sz="0" w:space="0" w:color="auto"/>
        <w:bottom w:val="none" w:sz="0" w:space="0" w:color="auto"/>
        <w:right w:val="none" w:sz="0" w:space="0" w:color="auto"/>
      </w:divBdr>
    </w:div>
    <w:div w:id="979654228">
      <w:bodyDiv w:val="1"/>
      <w:marLeft w:val="0"/>
      <w:marRight w:val="0"/>
      <w:marTop w:val="0"/>
      <w:marBottom w:val="0"/>
      <w:divBdr>
        <w:top w:val="none" w:sz="0" w:space="0" w:color="auto"/>
        <w:left w:val="none" w:sz="0" w:space="0" w:color="auto"/>
        <w:bottom w:val="none" w:sz="0" w:space="0" w:color="auto"/>
        <w:right w:val="none" w:sz="0" w:space="0" w:color="auto"/>
      </w:divBdr>
    </w:div>
    <w:div w:id="1161699863">
      <w:bodyDiv w:val="1"/>
      <w:marLeft w:val="0"/>
      <w:marRight w:val="0"/>
      <w:marTop w:val="0"/>
      <w:marBottom w:val="0"/>
      <w:divBdr>
        <w:top w:val="none" w:sz="0" w:space="0" w:color="auto"/>
        <w:left w:val="none" w:sz="0" w:space="0" w:color="auto"/>
        <w:bottom w:val="none" w:sz="0" w:space="0" w:color="auto"/>
        <w:right w:val="none" w:sz="0" w:space="0" w:color="auto"/>
      </w:divBdr>
    </w:div>
    <w:div w:id="1172377676">
      <w:bodyDiv w:val="1"/>
      <w:marLeft w:val="0"/>
      <w:marRight w:val="0"/>
      <w:marTop w:val="0"/>
      <w:marBottom w:val="0"/>
      <w:divBdr>
        <w:top w:val="none" w:sz="0" w:space="0" w:color="auto"/>
        <w:left w:val="none" w:sz="0" w:space="0" w:color="auto"/>
        <w:bottom w:val="none" w:sz="0" w:space="0" w:color="auto"/>
        <w:right w:val="none" w:sz="0" w:space="0" w:color="auto"/>
      </w:divBdr>
    </w:div>
    <w:div w:id="1487672280">
      <w:bodyDiv w:val="1"/>
      <w:marLeft w:val="0"/>
      <w:marRight w:val="0"/>
      <w:marTop w:val="0"/>
      <w:marBottom w:val="0"/>
      <w:divBdr>
        <w:top w:val="none" w:sz="0" w:space="0" w:color="auto"/>
        <w:left w:val="none" w:sz="0" w:space="0" w:color="auto"/>
        <w:bottom w:val="none" w:sz="0" w:space="0" w:color="auto"/>
        <w:right w:val="none" w:sz="0" w:space="0" w:color="auto"/>
      </w:divBdr>
    </w:div>
    <w:div w:id="1503356047">
      <w:bodyDiv w:val="1"/>
      <w:marLeft w:val="0"/>
      <w:marRight w:val="0"/>
      <w:marTop w:val="0"/>
      <w:marBottom w:val="0"/>
      <w:divBdr>
        <w:top w:val="none" w:sz="0" w:space="0" w:color="auto"/>
        <w:left w:val="none" w:sz="0" w:space="0" w:color="auto"/>
        <w:bottom w:val="none" w:sz="0" w:space="0" w:color="auto"/>
        <w:right w:val="none" w:sz="0" w:space="0" w:color="auto"/>
      </w:divBdr>
    </w:div>
    <w:div w:id="1627471439">
      <w:bodyDiv w:val="1"/>
      <w:marLeft w:val="0"/>
      <w:marRight w:val="0"/>
      <w:marTop w:val="0"/>
      <w:marBottom w:val="0"/>
      <w:divBdr>
        <w:top w:val="none" w:sz="0" w:space="0" w:color="auto"/>
        <w:left w:val="none" w:sz="0" w:space="0" w:color="auto"/>
        <w:bottom w:val="none" w:sz="0" w:space="0" w:color="auto"/>
        <w:right w:val="none" w:sz="0" w:space="0" w:color="auto"/>
      </w:divBdr>
    </w:div>
    <w:div w:id="1738702393">
      <w:bodyDiv w:val="1"/>
      <w:marLeft w:val="0"/>
      <w:marRight w:val="0"/>
      <w:marTop w:val="0"/>
      <w:marBottom w:val="0"/>
      <w:divBdr>
        <w:top w:val="none" w:sz="0" w:space="0" w:color="auto"/>
        <w:left w:val="none" w:sz="0" w:space="0" w:color="auto"/>
        <w:bottom w:val="none" w:sz="0" w:space="0" w:color="auto"/>
        <w:right w:val="none" w:sz="0" w:space="0" w:color="auto"/>
      </w:divBdr>
    </w:div>
    <w:div w:id="2041859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5.jpeg"/><Relationship Id="rId39" Type="http://schemas.openxmlformats.org/officeDocument/2006/relationships/header" Target="header8.xml"/><Relationship Id="rId21" Type="http://schemas.openxmlformats.org/officeDocument/2006/relationships/image" Target="media/image3.jpeg"/><Relationship Id="rId34" Type="http://schemas.openxmlformats.org/officeDocument/2006/relationships/image" Target="media/image13.jpeg"/><Relationship Id="rId42" Type="http://schemas.openxmlformats.org/officeDocument/2006/relationships/image" Target="media/image19.jpeg"/><Relationship Id="rId47" Type="http://schemas.openxmlformats.org/officeDocument/2006/relationships/header" Target="header10.xml"/><Relationship Id="rId50" Type="http://schemas.openxmlformats.org/officeDocument/2006/relationships/header" Target="header12.xml"/><Relationship Id="rId55" Type="http://schemas.openxmlformats.org/officeDocument/2006/relationships/header" Target="header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X" TargetMode="External"/><Relationship Id="rId29" Type="http://schemas.openxmlformats.org/officeDocument/2006/relationships/image" Target="media/image8.jpeg"/><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eader" Target="header9.xml"/><Relationship Id="rId45" Type="http://schemas.openxmlformats.org/officeDocument/2006/relationships/image" Target="media/image22.jpeg"/><Relationship Id="rId53" Type="http://schemas.openxmlformats.org/officeDocument/2006/relationships/header" Target="header14.xml"/><Relationship Id="rId58" Type="http://schemas.openxmlformats.org/officeDocument/2006/relationships/header" Target="header18.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0.jpeg"/><Relationship Id="rId48" Type="http://schemas.openxmlformats.org/officeDocument/2006/relationships/header" Target="header11.xml"/><Relationship Id="rId56"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3.png"/><Relationship Id="rId59"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18.jpeg"/><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hyperlink" Target="https://doi.org/10.10/X" TargetMode="External"/><Relationship Id="rId57" Type="http://schemas.openxmlformats.org/officeDocument/2006/relationships/header" Target="header17.xml"/><Relationship Id="rId10" Type="http://schemas.openxmlformats.org/officeDocument/2006/relationships/footer" Target="footer2.xml"/><Relationship Id="rId31" Type="http://schemas.openxmlformats.org/officeDocument/2006/relationships/image" Target="media/image10.jpeg"/><Relationship Id="rId44" Type="http://schemas.openxmlformats.org/officeDocument/2006/relationships/image" Target="media/image21.jpeg"/><Relationship Id="rId52" Type="http://schemas.openxmlformats.org/officeDocument/2006/relationships/footer" Target="footer7.xml"/><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7D4946862444C73868379696EA89809"/>
        <w:category>
          <w:name w:val="General"/>
          <w:gallery w:val="placeholder"/>
        </w:category>
        <w:types>
          <w:type w:val="bbPlcHdr"/>
        </w:types>
        <w:behaviors>
          <w:behavior w:val="content"/>
        </w:behaviors>
        <w:guid w:val="{AB5CD011-6A66-4783-AE5A-84FD41DD053F}"/>
      </w:docPartPr>
      <w:docPartBody>
        <w:p w:rsidR="009F5058" w:rsidRDefault="0023146B" w:rsidP="0023146B">
          <w:pPr>
            <w:pStyle w:val="57D4946862444C73868379696EA89809"/>
          </w:pPr>
          <w:r w:rsidRPr="009F413F">
            <w:rPr>
              <w:rStyle w:val="PlaceholderText"/>
              <w:color w:val="002060"/>
              <w:sz w:val="20"/>
              <w:szCs w:val="20"/>
            </w:rPr>
            <w:t>Choose an item.</w:t>
          </w:r>
        </w:p>
      </w:docPartBody>
    </w:docPart>
    <w:docPart>
      <w:docPartPr>
        <w:name w:val="3BC24932B12D4846AFC7B46D4802DA2B"/>
        <w:category>
          <w:name w:val="General"/>
          <w:gallery w:val="placeholder"/>
        </w:category>
        <w:types>
          <w:type w:val="bbPlcHdr"/>
        </w:types>
        <w:behaviors>
          <w:behavior w:val="content"/>
        </w:behaviors>
        <w:guid w:val="{43F2DB71-6A27-4E97-AE72-BCB2717579E3}"/>
      </w:docPartPr>
      <w:docPartBody>
        <w:p w:rsidR="009F5058" w:rsidRDefault="0023146B" w:rsidP="0023146B">
          <w:pPr>
            <w:pStyle w:val="3BC24932B12D4846AFC7B46D4802DA2B"/>
          </w:pPr>
          <w:r w:rsidRPr="009F413F">
            <w:rPr>
              <w:rStyle w:val="PlaceholderText"/>
              <w:color w:val="002060"/>
              <w:sz w:val="20"/>
              <w:szCs w:val="20"/>
            </w:rPr>
            <w:t>Choose an item.</w:t>
          </w:r>
        </w:p>
      </w:docPartBody>
    </w:docPart>
    <w:docPart>
      <w:docPartPr>
        <w:name w:val="5576EE38DE8148618E8FFEEA9DB809AF"/>
        <w:category>
          <w:name w:val="General"/>
          <w:gallery w:val="placeholder"/>
        </w:category>
        <w:types>
          <w:type w:val="bbPlcHdr"/>
        </w:types>
        <w:behaviors>
          <w:behavior w:val="content"/>
        </w:behaviors>
        <w:guid w:val="{15932F72-B92C-4DA2-BA8B-0B8BA85A6ACF}"/>
      </w:docPartPr>
      <w:docPartBody>
        <w:p w:rsidR="009F5058" w:rsidRDefault="0023146B" w:rsidP="0023146B">
          <w:pPr>
            <w:pStyle w:val="5576EE38DE8148618E8FFEEA9DB809AF"/>
          </w:pPr>
          <w:r w:rsidRPr="009F413F">
            <w:rPr>
              <w:rStyle w:val="PlaceholderText"/>
              <w:color w:val="002060"/>
              <w:sz w:val="20"/>
              <w:szCs w:val="20"/>
            </w:rPr>
            <w:t>Choose an item.</w:t>
          </w:r>
        </w:p>
      </w:docPartBody>
    </w:docPart>
    <w:docPart>
      <w:docPartPr>
        <w:name w:val="BEBAAAAB3AFB4C148E7F03DF5F1165E2"/>
        <w:category>
          <w:name w:val="General"/>
          <w:gallery w:val="placeholder"/>
        </w:category>
        <w:types>
          <w:type w:val="bbPlcHdr"/>
        </w:types>
        <w:behaviors>
          <w:behavior w:val="content"/>
        </w:behaviors>
        <w:guid w:val="{92F34DB2-D493-4429-B021-093DFA3176E7}"/>
      </w:docPartPr>
      <w:docPartBody>
        <w:p w:rsidR="009F5058" w:rsidRDefault="0023146B" w:rsidP="0023146B">
          <w:pPr>
            <w:pStyle w:val="BEBAAAAB3AFB4C148E7F03DF5F1165E2"/>
          </w:pPr>
          <w:r w:rsidRPr="009F413F">
            <w:rPr>
              <w:rStyle w:val="PlaceholderText"/>
              <w:color w:val="002060"/>
              <w:sz w:val="20"/>
              <w:szCs w:val="20"/>
            </w:rPr>
            <w:t>Choose an item.</w:t>
          </w:r>
        </w:p>
      </w:docPartBody>
    </w:docPart>
    <w:docPart>
      <w:docPartPr>
        <w:name w:val="717399EA98424E2DA81800AB0C519E19"/>
        <w:category>
          <w:name w:val="General"/>
          <w:gallery w:val="placeholder"/>
        </w:category>
        <w:types>
          <w:type w:val="bbPlcHdr"/>
        </w:types>
        <w:behaviors>
          <w:behavior w:val="content"/>
        </w:behaviors>
        <w:guid w:val="{53723732-56B8-4718-8432-D2D227DC99F0}"/>
      </w:docPartPr>
      <w:docPartBody>
        <w:p w:rsidR="009F5058" w:rsidRDefault="0023146B" w:rsidP="0023146B">
          <w:pPr>
            <w:pStyle w:val="717399EA98424E2DA81800AB0C519E19"/>
          </w:pPr>
          <w:r w:rsidRPr="009F413F">
            <w:rPr>
              <w:rStyle w:val="PlaceholderText"/>
              <w:color w:val="002060"/>
              <w:sz w:val="20"/>
              <w:szCs w:val="20"/>
            </w:rPr>
            <w:t>Choose an item.</w:t>
          </w:r>
        </w:p>
      </w:docPartBody>
    </w:docPart>
    <w:docPart>
      <w:docPartPr>
        <w:name w:val="9B6C320B9C104A95BA49210E2916B2DE"/>
        <w:category>
          <w:name w:val="General"/>
          <w:gallery w:val="placeholder"/>
        </w:category>
        <w:types>
          <w:type w:val="bbPlcHdr"/>
        </w:types>
        <w:behaviors>
          <w:behavior w:val="content"/>
        </w:behaviors>
        <w:guid w:val="{0F873386-2109-4DD8-9B7A-299D6612520F}"/>
      </w:docPartPr>
      <w:docPartBody>
        <w:p w:rsidR="009F5058" w:rsidRDefault="0023146B" w:rsidP="0023146B">
          <w:pPr>
            <w:pStyle w:val="9B6C320B9C104A95BA49210E2916B2DE"/>
          </w:pPr>
          <w:r w:rsidRPr="009F413F">
            <w:rPr>
              <w:rStyle w:val="PlaceholderText"/>
              <w:color w:val="002060"/>
              <w:sz w:val="20"/>
              <w:szCs w:val="20"/>
            </w:rPr>
            <w:t>Choose an item.</w:t>
          </w:r>
        </w:p>
      </w:docPartBody>
    </w:docPart>
    <w:docPart>
      <w:docPartPr>
        <w:name w:val="A009272686484B51A3DD80616386C263"/>
        <w:category>
          <w:name w:val="General"/>
          <w:gallery w:val="placeholder"/>
        </w:category>
        <w:types>
          <w:type w:val="bbPlcHdr"/>
        </w:types>
        <w:behaviors>
          <w:behavior w:val="content"/>
        </w:behaviors>
        <w:guid w:val="{2F35A090-5327-4A35-88CC-729E1F52E067}"/>
      </w:docPartPr>
      <w:docPartBody>
        <w:p w:rsidR="005B11A5" w:rsidRDefault="009F5058" w:rsidP="009F5058">
          <w:pPr>
            <w:pStyle w:val="A009272686484B51A3DD80616386C263"/>
          </w:pPr>
          <w:r w:rsidRPr="009F413F">
            <w:rPr>
              <w:rStyle w:val="PlaceholderText"/>
              <w:color w:val="002060"/>
              <w:sz w:val="20"/>
              <w:szCs w:val="20"/>
            </w:rPr>
            <w:t>Choose an item.</w:t>
          </w:r>
        </w:p>
      </w:docPartBody>
    </w:docPart>
    <w:docPart>
      <w:docPartPr>
        <w:name w:val="CDBBEDF487BE4631B3F3B71217C49674"/>
        <w:category>
          <w:name w:val="General"/>
          <w:gallery w:val="placeholder"/>
        </w:category>
        <w:types>
          <w:type w:val="bbPlcHdr"/>
        </w:types>
        <w:behaviors>
          <w:behavior w:val="content"/>
        </w:behaviors>
        <w:guid w:val="{B4D6C3D2-58E3-4ECE-A8F4-C9E4F725B649}"/>
      </w:docPartPr>
      <w:docPartBody>
        <w:p w:rsidR="005B11A5" w:rsidRDefault="009F5058" w:rsidP="009F5058">
          <w:pPr>
            <w:pStyle w:val="CDBBEDF487BE4631B3F3B71217C49674"/>
          </w:pPr>
          <w:r w:rsidRPr="009F413F">
            <w:rPr>
              <w:rStyle w:val="PlaceholderText"/>
              <w:color w:val="002060"/>
              <w:sz w:val="20"/>
              <w:szCs w:val="20"/>
            </w:rPr>
            <w:t>Choose an item.</w:t>
          </w:r>
        </w:p>
      </w:docPartBody>
    </w:docPart>
    <w:docPart>
      <w:docPartPr>
        <w:name w:val="1A0F750779814672A337789837E66C75"/>
        <w:category>
          <w:name w:val="General"/>
          <w:gallery w:val="placeholder"/>
        </w:category>
        <w:types>
          <w:type w:val="bbPlcHdr"/>
        </w:types>
        <w:behaviors>
          <w:behavior w:val="content"/>
        </w:behaviors>
        <w:guid w:val="{9B1AF85A-8E83-47CE-8CE3-ABE05C6CE32E}"/>
      </w:docPartPr>
      <w:docPartBody>
        <w:p w:rsidR="005209E6" w:rsidRDefault="00B14426" w:rsidP="00B14426">
          <w:pPr>
            <w:pStyle w:val="1A0F750779814672A337789837E66C75"/>
          </w:pPr>
          <w:r w:rsidRPr="001038D9">
            <w:rPr>
              <w:rStyle w:val="PlaceholderText"/>
              <w:rFonts w:hint="cs"/>
              <w:sz w:val="24"/>
              <w:szCs w:val="24"/>
              <w:rtl/>
            </w:rPr>
            <w:t xml:space="preserve">فهرست نوشته‌ها را اینجا وارد کنید. برای این کار، از سربرگ </w:t>
          </w:r>
          <w:r w:rsidRPr="001038D9">
            <w:rPr>
              <w:rStyle w:val="PlaceholderText"/>
              <w:sz w:val="20"/>
              <w:szCs w:val="20"/>
            </w:rPr>
            <w:t>References</w:t>
          </w:r>
          <w:r w:rsidRPr="001038D9">
            <w:rPr>
              <w:rStyle w:val="PlaceholderText"/>
              <w:rFonts w:hint="cs"/>
              <w:sz w:val="24"/>
              <w:szCs w:val="24"/>
              <w:rtl/>
            </w:rPr>
            <w:t xml:space="preserve"> سپس </w:t>
          </w:r>
          <w:r w:rsidRPr="001038D9">
            <w:rPr>
              <w:rStyle w:val="PlaceholderText"/>
              <w:sz w:val="20"/>
              <w:szCs w:val="20"/>
            </w:rPr>
            <w:t>Table of Contents</w:t>
          </w:r>
          <w:r w:rsidRPr="001038D9">
            <w:rPr>
              <w:rStyle w:val="PlaceholderText"/>
              <w:sz w:val="24"/>
              <w:szCs w:val="24"/>
            </w:rPr>
            <w:t xml:space="preserve"> </w:t>
          </w:r>
          <w:r w:rsidRPr="001038D9">
            <w:rPr>
              <w:rStyle w:val="PlaceholderText"/>
              <w:rFonts w:hint="cs"/>
              <w:sz w:val="24"/>
              <w:szCs w:val="24"/>
              <w:rtl/>
            </w:rPr>
            <w:t xml:space="preserve"> و انتخاب سرعنوان/سرعنوان‌های مورد نظر استفاده کنید. </w:t>
          </w:r>
        </w:p>
      </w:docPartBody>
    </w:docPart>
    <w:docPart>
      <w:docPartPr>
        <w:name w:val="40F8D6F71F884842A67FBA56F88637B3"/>
        <w:category>
          <w:name w:val="General"/>
          <w:gallery w:val="placeholder"/>
        </w:category>
        <w:types>
          <w:type w:val="bbPlcHdr"/>
        </w:types>
        <w:behaviors>
          <w:behavior w:val="content"/>
        </w:behaviors>
        <w:guid w:val="{7B7632F7-026D-4C6F-9121-216A9F2F50D7}"/>
      </w:docPartPr>
      <w:docPartBody>
        <w:p w:rsidR="00B14426" w:rsidRDefault="00B14426" w:rsidP="008A6C20">
          <w:pPr>
            <w:pStyle w:val="0P1normal"/>
            <w:rPr>
              <w:rStyle w:val="PlaceholderText"/>
              <w:rtl/>
            </w:rPr>
          </w:pPr>
          <w:r>
            <w:rPr>
              <w:rStyle w:val="PlaceholderText"/>
              <w:rFonts w:hint="cs"/>
              <w:rtl/>
            </w:rPr>
            <w:t xml:space="preserve">استناد پدیدآور به آثار پیشین در زمینۀ یک موضوع، استناد نامیده می‌شود (حری 1385، 9). استنادها دو گونۀ درون‌متنی و برون‌متنی دارند. استناد درون‌متنی به استنادهایی گفته می‌شوند که در درونِ متن به منبع دیگر استناد می‌دهند که در این شیوه، مشخصات کوتاهی از منبع پس از نقل مطلب در متن نوشته می‌شود. در استنادهای برون‌متنی نیز منابع استناد شده در جایی بیرون از متن، مانند پایین صفحه، پایان فصل، یا پایان متن آورده می‌شوند (حری 1385، 28). در این راهنما، استنادهای برون‌متنی، فهرست منابع به‌کار رفته در پارسا و جای آن در متن اصلی (پیش از پیوست‌ها)‌است. </w:t>
          </w:r>
        </w:p>
        <w:p w:rsidR="005209E6" w:rsidRDefault="00B14426" w:rsidP="00B14426">
          <w:pPr>
            <w:pStyle w:val="40F8D6F71F884842A67FBA56F88637B3"/>
          </w:pPr>
          <w:r>
            <w:rPr>
              <w:rStyle w:val="PlaceholderText"/>
              <w:rFonts w:hint="cs"/>
              <w:rtl/>
            </w:rPr>
            <w:t>شیوه‌نامه‌های گوناگونی مانند شیوه‌نامۀ انجمن روان‌شناسی آمریکا</w:t>
          </w:r>
          <w:r>
            <w:rPr>
              <w:rStyle w:val="FootnoteReference"/>
              <w:color w:val="808080"/>
              <w:rtl/>
            </w:rPr>
            <w:footnoteReference w:id="1"/>
          </w:r>
          <w:r>
            <w:rPr>
              <w:rStyle w:val="PlaceholderText"/>
              <w:rFonts w:hint="cs"/>
              <w:rtl/>
            </w:rPr>
            <w:t>، شیوه‌نامۀ شیکاگو</w:t>
          </w:r>
          <w:r>
            <w:rPr>
              <w:rStyle w:val="FootnoteReference"/>
              <w:color w:val="808080"/>
              <w:rtl/>
            </w:rPr>
            <w:footnoteReference w:id="2"/>
          </w:r>
          <w:r>
            <w:rPr>
              <w:rStyle w:val="PlaceholderText"/>
              <w:rFonts w:hint="cs"/>
              <w:rtl/>
            </w:rPr>
            <w:t>، شیوه‌نامۀ ونکوور</w:t>
          </w:r>
          <w:r>
            <w:rPr>
              <w:rStyle w:val="FootnoteReference"/>
              <w:color w:val="808080"/>
              <w:rtl/>
            </w:rPr>
            <w:footnoteReference w:id="3"/>
          </w:r>
          <w:r>
            <w:rPr>
              <w:rStyle w:val="PlaceholderText"/>
              <w:rFonts w:hint="cs"/>
              <w:rtl/>
            </w:rPr>
            <w:t>، و شیوه‌نامۀ «ترابیان»</w:t>
          </w:r>
          <w:r>
            <w:rPr>
              <w:rStyle w:val="FootnoteReference"/>
              <w:color w:val="808080"/>
              <w:rtl/>
            </w:rPr>
            <w:footnoteReference w:id="4"/>
          </w:r>
          <w:r>
            <w:rPr>
              <w:rStyle w:val="PlaceholderText"/>
              <w:rFonts w:hint="cs"/>
              <w:rtl/>
            </w:rPr>
            <w:t xml:space="preserve"> برای استناد به‌کار می‌روند. سفارش می‌شود برای استناد در پارسا، شیوه‌نامه ایران به‌کار رود. چند نمونه از استنادهای درون‌متنی و برون‌متنی به زبان‌های فارسی و انگلیسی بر پایۀ این شیوه‌نامه در جدول‌های 5-1 و 5-2 آمده‌اند. در این جدول‌ها برای هر مدرک، نخست استناد برون‌متنی و سپس استناد درون‌متنی (درون پرانتز) دیده می‌شود. برای نمونه، استناد برون‌متنی به یک کتاب با یک نویسنده «کمال‌زاده، حسن. 1388. </w:t>
          </w:r>
          <w:r w:rsidRPr="00414529">
            <w:rPr>
              <w:rStyle w:val="PlaceholderText"/>
              <w:rFonts w:hint="cs"/>
              <w:i/>
              <w:iCs/>
              <w:rtl/>
            </w:rPr>
            <w:t>پیشگیری و درمان بیماری‌های قلبی به زبان ساده</w:t>
          </w:r>
          <w:r>
            <w:rPr>
              <w:rStyle w:val="PlaceholderText"/>
              <w:rFonts w:hint="cs"/>
              <w:rtl/>
            </w:rPr>
            <w:t xml:space="preserve">. تهران: نور دانش.» و استناد درون‌متنی برای همین کتاب «کمال‌زاده 1388، 40» است. استناد درون‌متنی، نام خانوادگی نویسنده و سال انتشار کتاب و همچنین شمارۀ صفحه‌ای از کتاب را در بر دارد (در اینجا صفحۀ 40) که بدان استناد شده است.   </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74125" w:rsidRDefault="00F74125" w:rsidP="00CD15FF">
      <w:pPr>
        <w:spacing w:after="0" w:line="240" w:lineRule="auto"/>
      </w:pPr>
      <w:r>
        <w:separator/>
      </w:r>
    </w:p>
  </w:endnote>
  <w:endnote w:type="continuationSeparator" w:id="0">
    <w:p w:rsidR="00F74125" w:rsidRDefault="00F74125" w:rsidP="00CD15FF">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Lotus">
    <w:altName w:val="Courier New"/>
    <w:charset w:val="B2"/>
    <w:family w:val="auto"/>
    <w:pitch w:val="variable"/>
    <w:sig w:usb0="00002007" w:usb1="00000000" w:usb2="00000008" w:usb3="00000000" w:csb0="00000040" w:csb1="00000000"/>
  </w:font>
  <w:font w:name="IRTitr">
    <w:charset w:val="00"/>
    <w:family w:val="auto"/>
    <w:pitch w:val="variable"/>
    <w:sig w:usb0="00002003" w:usb1="00000000" w:usb2="00000000" w:usb3="00000000" w:csb0="00000041" w:csb1="00000000"/>
  </w:font>
  <w:font w:name="BZar">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110_Besmellah">
    <w:altName w:val="Times New Roman"/>
    <w:charset w:val="00"/>
    <w:family w:val="auto"/>
    <w:pitch w:val="variable"/>
    <w:sig w:usb0="00000003" w:usb1="00000000" w:usb2="00000000" w:usb3="00000000" w:csb0="00000001" w:csb1="00000000"/>
  </w:font>
  <w:font w:name="IranNastaliq">
    <w:panose1 w:val="02000503000000020003"/>
    <w:charset w:val="00"/>
    <w:family w:val="auto"/>
    <w:pitch w:val="variable"/>
    <w:sig w:usb0="A1002AEF" w:usb1="D000604A" w:usb2="00000008" w:usb3="00000000" w:csb0="000101FF" w:csb1="00000000"/>
  </w:font>
  <w:font w:name="IRLotus">
    <w:altName w:val="Times New Roman"/>
    <w:charset w:val="00"/>
    <w:family w:val="auto"/>
    <w:pitch w:val="variable"/>
    <w:sig w:usb0="00002003" w:usb1="00000000" w:usb2="00000000" w:usb3="00000000" w:csb0="00000041"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IRNumber">
    <w:altName w:val="IRTitr"/>
    <w:charset w:val="00"/>
    <w:family w:val="auto"/>
    <w:pitch w:val="variable"/>
    <w:sig w:usb0="00002003" w:usb1="00000000" w:usb2="00000000" w:usb3="00000000" w:csb0="00000041"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74125" w:rsidRDefault="00F74125" w:rsidP="00CD15FF">
      <w:pPr>
        <w:spacing w:after="0" w:line="240" w:lineRule="auto"/>
      </w:pPr>
      <w:r>
        <w:separator/>
      </w:r>
    </w:p>
  </w:footnote>
  <w:footnote w:type="continuationSeparator" w:id="0">
    <w:p w:rsidR="00F74125" w:rsidRDefault="00F74125" w:rsidP="00CD15FF">
      <w:pPr>
        <w:spacing w:after="0" w:line="240" w:lineRule="auto"/>
      </w:pPr>
      <w:r>
        <w:continuationSeparator/>
      </w:r>
    </w:p>
  </w:footnote>
  <w:footnote w:id="1">
    <w:p w:rsidR="00B14426" w:rsidRDefault="00B14426" w:rsidP="008A6C20">
      <w:pPr>
        <w:pStyle w:val="0Footnotes"/>
        <w:bidi w:val="0"/>
      </w:pPr>
      <w:r w:rsidRPr="009335E5">
        <w:rPr>
          <w:rStyle w:val="FootnoteReference"/>
          <w:rFonts w:asciiTheme="minorBidi" w:hAnsiTheme="minorBidi" w:cstheme="minorBidi"/>
        </w:rPr>
        <w:footnoteRef/>
      </w:r>
      <w:r>
        <w:rPr>
          <w:rtl/>
        </w:rPr>
        <w:t xml:space="preserve"> </w:t>
      </w:r>
      <w:r>
        <w:t>American Psychology Association (APA)</w:t>
      </w:r>
    </w:p>
  </w:footnote>
  <w:footnote w:id="2">
    <w:p w:rsidR="00B14426" w:rsidRDefault="00B14426" w:rsidP="008A6C20">
      <w:pPr>
        <w:pStyle w:val="0Footnotes"/>
        <w:bidi w:val="0"/>
      </w:pPr>
      <w:r w:rsidRPr="009335E5">
        <w:rPr>
          <w:rStyle w:val="FootnoteReference"/>
          <w:rFonts w:asciiTheme="minorBidi" w:hAnsiTheme="minorBidi" w:cstheme="minorBidi"/>
        </w:rPr>
        <w:footnoteRef/>
      </w:r>
      <w:r>
        <w:rPr>
          <w:rtl/>
        </w:rPr>
        <w:t xml:space="preserve"> </w:t>
      </w:r>
      <w:r w:rsidRPr="00975F28">
        <w:t>Chicago</w:t>
      </w:r>
    </w:p>
  </w:footnote>
  <w:footnote w:id="3">
    <w:p w:rsidR="00B14426" w:rsidRDefault="00B14426" w:rsidP="008A6C20">
      <w:pPr>
        <w:pStyle w:val="0Footnotes"/>
        <w:bidi w:val="0"/>
      </w:pPr>
      <w:r w:rsidRPr="009335E5">
        <w:rPr>
          <w:rStyle w:val="FootnoteReference"/>
          <w:rFonts w:asciiTheme="minorBidi" w:hAnsiTheme="minorBidi" w:cstheme="minorBidi"/>
        </w:rPr>
        <w:footnoteRef/>
      </w:r>
      <w:r>
        <w:rPr>
          <w:rtl/>
        </w:rPr>
        <w:t xml:space="preserve"> </w:t>
      </w:r>
      <w:r w:rsidRPr="00975F28">
        <w:t>Vancouver</w:t>
      </w:r>
    </w:p>
  </w:footnote>
  <w:footnote w:id="4">
    <w:p w:rsidR="00B14426" w:rsidRDefault="00B14426" w:rsidP="008A6C20">
      <w:pPr>
        <w:pStyle w:val="0Footnotes"/>
        <w:bidi w:val="0"/>
      </w:pPr>
      <w:r w:rsidRPr="009335E5">
        <w:rPr>
          <w:rStyle w:val="FootnoteReference"/>
          <w:rFonts w:asciiTheme="minorBidi" w:hAnsiTheme="minorBidi" w:cstheme="minorBidi"/>
        </w:rPr>
        <w:footnoteRef/>
      </w:r>
      <w:r>
        <w:rPr>
          <w:rtl/>
        </w:rPr>
        <w:t xml:space="preserve"> </w:t>
      </w:r>
      <w:r w:rsidRPr="00975F28">
        <w:t>Turabian</w:t>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5FF"/>
    <w:rsid w:val="000374F3"/>
    <w:rsid w:val="00042A17"/>
    <w:rsid w:val="00074D62"/>
    <w:rsid w:val="000A3A2C"/>
    <w:rsid w:val="000F2584"/>
    <w:rsid w:val="001A7F71"/>
    <w:rsid w:val="001E2E5E"/>
    <w:rsid w:val="0023146B"/>
    <w:rsid w:val="00297321"/>
    <w:rsid w:val="002D6F7D"/>
    <w:rsid w:val="00312A75"/>
    <w:rsid w:val="0033159C"/>
    <w:rsid w:val="00384A77"/>
    <w:rsid w:val="00387B51"/>
    <w:rsid w:val="003E7825"/>
    <w:rsid w:val="00405CDB"/>
    <w:rsid w:val="00411E6E"/>
    <w:rsid w:val="004A1D9E"/>
    <w:rsid w:val="00500E3C"/>
    <w:rsid w:val="00501AC9"/>
    <w:rsid w:val="005060C4"/>
    <w:rsid w:val="005209E6"/>
    <w:rsid w:val="00550E44"/>
    <w:rsid w:val="005B11A5"/>
    <w:rsid w:val="00633750"/>
    <w:rsid w:val="00646B1C"/>
    <w:rsid w:val="006568EA"/>
    <w:rsid w:val="00711D12"/>
    <w:rsid w:val="007753D1"/>
    <w:rsid w:val="007A7B20"/>
    <w:rsid w:val="0084719E"/>
    <w:rsid w:val="0086367B"/>
    <w:rsid w:val="008B72F5"/>
    <w:rsid w:val="009F5058"/>
    <w:rsid w:val="00A31D2A"/>
    <w:rsid w:val="00A80319"/>
    <w:rsid w:val="00A8723F"/>
    <w:rsid w:val="00AA0DF5"/>
    <w:rsid w:val="00AC4B12"/>
    <w:rsid w:val="00B0011E"/>
    <w:rsid w:val="00B0524D"/>
    <w:rsid w:val="00B14426"/>
    <w:rsid w:val="00B43F99"/>
    <w:rsid w:val="00B8633B"/>
    <w:rsid w:val="00BA03F1"/>
    <w:rsid w:val="00C02FD9"/>
    <w:rsid w:val="00C13C1B"/>
    <w:rsid w:val="00CA3DAE"/>
    <w:rsid w:val="00CA6F28"/>
    <w:rsid w:val="00CD15FF"/>
    <w:rsid w:val="00D82B55"/>
    <w:rsid w:val="00DA4E5D"/>
    <w:rsid w:val="00DE6405"/>
    <w:rsid w:val="00DF5CDA"/>
    <w:rsid w:val="00E63A6A"/>
    <w:rsid w:val="00EB7D45"/>
    <w:rsid w:val="00F078A2"/>
    <w:rsid w:val="00F30B2A"/>
    <w:rsid w:val="00F65BAE"/>
    <w:rsid w:val="00F74125"/>
    <w:rsid w:val="00FF39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4426"/>
    <w:rPr>
      <w:color w:val="808080"/>
    </w:rPr>
  </w:style>
  <w:style w:type="paragraph" w:customStyle="1" w:styleId="417A8C250EDD497E9F8387C0DAC11D77">
    <w:name w:val="417A8C250EDD497E9F8387C0DAC11D77"/>
    <w:rsid w:val="00CD15FF"/>
  </w:style>
  <w:style w:type="character" w:styleId="FootnoteReference">
    <w:name w:val="footnote reference"/>
    <w:uiPriority w:val="99"/>
    <w:unhideWhenUsed/>
    <w:qFormat/>
    <w:rsid w:val="00B14426"/>
    <w:rPr>
      <w:rFonts w:ascii="IRNumber" w:hAnsi="IRNumber" w:cs="IRNumber"/>
      <w:vertAlign w:val="superscript"/>
    </w:rPr>
  </w:style>
  <w:style w:type="paragraph" w:styleId="FootnoteText">
    <w:name w:val="footnote text"/>
    <w:basedOn w:val="Normal"/>
    <w:link w:val="FootnoteTextChar"/>
    <w:uiPriority w:val="99"/>
    <w:semiHidden/>
    <w:unhideWhenUsed/>
    <w:rsid w:val="00CD15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15FF"/>
    <w:rPr>
      <w:sz w:val="20"/>
      <w:szCs w:val="20"/>
    </w:rPr>
  </w:style>
  <w:style w:type="paragraph" w:customStyle="1" w:styleId="57D4946862444C73868379696EA89809">
    <w:name w:val="57D4946862444C73868379696EA89809"/>
    <w:rsid w:val="0023146B"/>
  </w:style>
  <w:style w:type="paragraph" w:customStyle="1" w:styleId="3BC24932B12D4846AFC7B46D4802DA2B">
    <w:name w:val="3BC24932B12D4846AFC7B46D4802DA2B"/>
    <w:rsid w:val="0023146B"/>
  </w:style>
  <w:style w:type="paragraph" w:customStyle="1" w:styleId="5576EE38DE8148618E8FFEEA9DB809AF">
    <w:name w:val="5576EE38DE8148618E8FFEEA9DB809AF"/>
    <w:rsid w:val="0023146B"/>
  </w:style>
  <w:style w:type="paragraph" w:customStyle="1" w:styleId="BEBAAAAB3AFB4C148E7F03DF5F1165E2">
    <w:name w:val="BEBAAAAB3AFB4C148E7F03DF5F1165E2"/>
    <w:rsid w:val="0023146B"/>
  </w:style>
  <w:style w:type="paragraph" w:customStyle="1" w:styleId="717399EA98424E2DA81800AB0C519E19">
    <w:name w:val="717399EA98424E2DA81800AB0C519E19"/>
    <w:rsid w:val="0023146B"/>
  </w:style>
  <w:style w:type="paragraph" w:customStyle="1" w:styleId="9B6C320B9C104A95BA49210E2916B2DE">
    <w:name w:val="9B6C320B9C104A95BA49210E2916B2DE"/>
    <w:rsid w:val="0023146B"/>
  </w:style>
  <w:style w:type="paragraph" w:customStyle="1" w:styleId="A009272686484B51A3DD80616386C263">
    <w:name w:val="A009272686484B51A3DD80616386C263"/>
    <w:rsid w:val="009F5058"/>
  </w:style>
  <w:style w:type="paragraph" w:customStyle="1" w:styleId="CDBBEDF487BE4631B3F3B71217C49674">
    <w:name w:val="CDBBEDF487BE4631B3F3B71217C49674"/>
    <w:rsid w:val="009F5058"/>
  </w:style>
  <w:style w:type="paragraph" w:customStyle="1" w:styleId="1A0F750779814672A337789837E66C75">
    <w:name w:val="1A0F750779814672A337789837E66C75"/>
    <w:rsid w:val="00B14426"/>
  </w:style>
  <w:style w:type="paragraph" w:customStyle="1" w:styleId="18DC3B177B6C4EC6B04781B7BAD50023">
    <w:name w:val="18DC3B177B6C4EC6B04781B7BAD50023"/>
    <w:rsid w:val="00B14426"/>
  </w:style>
  <w:style w:type="paragraph" w:customStyle="1" w:styleId="502B1BE490214D7088D26558BBF553CD">
    <w:name w:val="502B1BE490214D7088D26558BBF553CD"/>
    <w:rsid w:val="00B14426"/>
  </w:style>
  <w:style w:type="paragraph" w:customStyle="1" w:styleId="0P1normal">
    <w:name w:val="0 P 1 (normal)"/>
    <w:basedOn w:val="Normal"/>
    <w:qFormat/>
    <w:rsid w:val="00B14426"/>
    <w:pPr>
      <w:bidi/>
      <w:spacing w:after="0" w:line="240" w:lineRule="auto"/>
      <w:ind w:firstLine="284"/>
      <w:jc w:val="lowKashida"/>
    </w:pPr>
    <w:rPr>
      <w:rFonts w:ascii="Times New Roman" w:eastAsiaTheme="minorHAnsi" w:hAnsi="Times New Roman" w:cs="B Zar"/>
      <w:szCs w:val="26"/>
      <w:lang w:bidi="fa-IR"/>
    </w:rPr>
  </w:style>
  <w:style w:type="paragraph" w:customStyle="1" w:styleId="0Footnotes">
    <w:name w:val="0 Footnotes"/>
    <w:basedOn w:val="FootnoteText"/>
    <w:qFormat/>
    <w:rsid w:val="00B14426"/>
    <w:pPr>
      <w:bidi/>
      <w:spacing w:line="228" w:lineRule="auto"/>
      <w:ind w:left="102" w:hanging="102"/>
      <w:jc w:val="lowKashida"/>
    </w:pPr>
    <w:rPr>
      <w:rFonts w:ascii="Arial" w:eastAsia="Batang" w:hAnsi="Arial" w:cs="B Zar"/>
      <w:sz w:val="16"/>
      <w:szCs w:val="22"/>
      <w:lang w:bidi="fa-IR"/>
    </w:rPr>
  </w:style>
  <w:style w:type="paragraph" w:customStyle="1" w:styleId="40F8D6F71F884842A67FBA56F88637B3">
    <w:name w:val="40F8D6F71F884842A67FBA56F88637B3"/>
    <w:rsid w:val="00B14426"/>
  </w:style>
  <w:style w:type="paragraph" w:customStyle="1" w:styleId="7EBC1045DD7A4155BAE429B73D47B148">
    <w:name w:val="7EBC1045DD7A4155BAE429B73D47B148"/>
    <w:rsid w:val="00B14426"/>
  </w:style>
  <w:style w:type="paragraph" w:customStyle="1" w:styleId="BB84ED77EA0845129042A90081A3F79A">
    <w:name w:val="BB84ED77EA0845129042A90081A3F79A"/>
    <w:rsid w:val="00B14426"/>
  </w:style>
  <w:style w:type="paragraph" w:customStyle="1" w:styleId="723B2A6221924538A2333FE6310A7BDD">
    <w:name w:val="723B2A6221924538A2333FE6310A7BDD"/>
    <w:rsid w:val="00B14426"/>
  </w:style>
  <w:style w:type="paragraph" w:customStyle="1" w:styleId="BBCC98B8FFB249D197CFC9C22D44DFF7">
    <w:name w:val="BBCC98B8FFB249D197CFC9C22D44DFF7"/>
    <w:rsid w:val="00B14426"/>
  </w:style>
  <w:style w:type="paragraph" w:customStyle="1" w:styleId="BA835F461E5A4FF69F971961D88397C1">
    <w:name w:val="BA835F461E5A4FF69F971961D88397C1"/>
    <w:rsid w:val="00B144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59537ED-66F6-42F1-93D0-75216AF2EAE9}">
  <we:reference id="wa104382081" version="1.55.1.0" store="en-US" storeType="OMEX"/>
  <we:alternateReferences>
    <we:reference id="wa104382081" version="1.55.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FB35C-5F70-4A43-AE44-402E03FB3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108</Pages>
  <Words>27112</Words>
  <Characters>154539</Characters>
  <Application>Microsoft Office Word</Application>
  <DocSecurity>0</DocSecurity>
  <Lines>1287</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dc:creator>
  <cp:keywords/>
  <dc:description/>
  <cp:lastModifiedBy>Authors</cp:lastModifiedBy>
  <cp:revision>112</cp:revision>
  <cp:lastPrinted>2021-02-23T17:47:00Z</cp:lastPrinted>
  <dcterms:created xsi:type="dcterms:W3CDTF">2024-07-28T05:44:00Z</dcterms:created>
  <dcterms:modified xsi:type="dcterms:W3CDTF">2024-08-07T07:26:00Z</dcterms:modified>
</cp:coreProperties>
</file>