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3A" w:rsidRPr="009D0F6D" w:rsidRDefault="00A73898" w:rsidP="0044048E">
      <w:pPr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>مقیاس</w:t>
      </w:r>
      <w:bookmarkStart w:id="0" w:name="_GoBack"/>
      <w:bookmarkEnd w:id="0"/>
      <w:r w:rsidR="00023338" w:rsidRPr="009D0F6D">
        <w:rPr>
          <w:rFonts w:cs="B Lotus" w:hint="cs"/>
          <w:b/>
          <w:bCs/>
          <w:sz w:val="26"/>
          <w:szCs w:val="26"/>
          <w:rtl/>
        </w:rPr>
        <w:t xml:space="preserve"> اهداف </w:t>
      </w:r>
      <w:r w:rsidR="0044048E" w:rsidRPr="009D0F6D">
        <w:rPr>
          <w:rFonts w:cs="B Lotus" w:hint="cs"/>
          <w:b/>
          <w:bCs/>
          <w:sz w:val="26"/>
          <w:szCs w:val="26"/>
          <w:rtl/>
        </w:rPr>
        <w:t>مشفقانه</w:t>
      </w:r>
    </w:p>
    <w:p w:rsidR="00023338" w:rsidRPr="009D0F6D" w:rsidRDefault="00C532B1" w:rsidP="00CD2B83">
      <w:pPr>
        <w:jc w:val="both"/>
        <w:rPr>
          <w:rFonts w:cs="B Lotus"/>
          <w:sz w:val="26"/>
          <w:szCs w:val="26"/>
          <w:rtl/>
        </w:rPr>
      </w:pPr>
      <w:r w:rsidRPr="009D0F6D">
        <w:rPr>
          <w:rFonts w:cs="B Lotus" w:hint="cs"/>
          <w:sz w:val="26"/>
          <w:szCs w:val="26"/>
          <w:rtl/>
        </w:rPr>
        <w:t>پاسخگوی گرامی لطفا مشخص کنید که</w:t>
      </w:r>
      <w:r w:rsidR="00CD2B83">
        <w:rPr>
          <w:rFonts w:cs="B Lotus" w:hint="cs"/>
          <w:sz w:val="26"/>
          <w:szCs w:val="26"/>
          <w:rtl/>
        </w:rPr>
        <w:t xml:space="preserve"> در روابط زناشویی‌تان</w:t>
      </w:r>
      <w:r w:rsidRPr="009D0F6D">
        <w:rPr>
          <w:rFonts w:cs="B Lotus" w:hint="cs"/>
          <w:sz w:val="26"/>
          <w:szCs w:val="26"/>
          <w:rtl/>
        </w:rPr>
        <w:t xml:space="preserve"> رفتار شما با </w:t>
      </w:r>
      <w:r w:rsidR="00CD2B83">
        <w:rPr>
          <w:rFonts w:cs="B Lotus" w:hint="cs"/>
          <w:sz w:val="26"/>
          <w:szCs w:val="26"/>
          <w:rtl/>
        </w:rPr>
        <w:t>همسرتان</w:t>
      </w:r>
      <w:r w:rsidRPr="009D0F6D">
        <w:rPr>
          <w:rFonts w:cs="B Lotus" w:hint="cs"/>
          <w:sz w:val="26"/>
          <w:szCs w:val="26"/>
          <w:rtl/>
        </w:rPr>
        <w:t xml:space="preserve"> </w:t>
      </w:r>
      <w:r w:rsidR="007D25E5">
        <w:rPr>
          <w:rFonts w:cs="B Lotus" w:hint="cs"/>
          <w:sz w:val="26"/>
          <w:szCs w:val="26"/>
          <w:rtl/>
        </w:rPr>
        <w:t xml:space="preserve">در یکسال گذشته </w:t>
      </w:r>
      <w:r w:rsidRPr="009D0F6D">
        <w:rPr>
          <w:rFonts w:cs="B Lotus" w:hint="cs"/>
          <w:sz w:val="26"/>
          <w:szCs w:val="26"/>
          <w:rtl/>
        </w:rPr>
        <w:t>به چه صورت</w:t>
      </w:r>
      <w:r w:rsidR="00CD2B83">
        <w:rPr>
          <w:rFonts w:cs="B Lotus" w:hint="cs"/>
          <w:sz w:val="26"/>
          <w:szCs w:val="26"/>
          <w:rtl/>
        </w:rPr>
        <w:t xml:space="preserve"> بوده</w:t>
      </w:r>
      <w:r w:rsidRPr="009D0F6D">
        <w:rPr>
          <w:rFonts w:cs="B Lotus" w:hint="cs"/>
          <w:sz w:val="26"/>
          <w:szCs w:val="26"/>
          <w:rtl/>
        </w:rPr>
        <w:t xml:space="preserve"> است.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32"/>
        <w:gridCol w:w="631"/>
        <w:gridCol w:w="685"/>
        <w:gridCol w:w="695"/>
        <w:gridCol w:w="638"/>
        <w:gridCol w:w="735"/>
      </w:tblGrid>
      <w:tr w:rsidR="00BD464C" w:rsidRPr="009D0F6D" w:rsidTr="00BD464C">
        <w:tc>
          <w:tcPr>
            <w:tcW w:w="5897" w:type="dxa"/>
          </w:tcPr>
          <w:p w:rsidR="00EE4303" w:rsidRPr="009D0F6D" w:rsidRDefault="00EE4303" w:rsidP="00EE4303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9D0F6D">
              <w:rPr>
                <w:rFonts w:cs="B Lotus" w:hint="cs"/>
                <w:sz w:val="26"/>
                <w:szCs w:val="26"/>
                <w:rtl/>
              </w:rPr>
              <w:t>گویه‌ها</w:t>
            </w:r>
          </w:p>
        </w:tc>
        <w:tc>
          <w:tcPr>
            <w:tcW w:w="485" w:type="dxa"/>
          </w:tcPr>
          <w:p w:rsidR="00EE4303" w:rsidRPr="009D0F6D" w:rsidRDefault="00EE4303" w:rsidP="00E948A8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9D0F6D">
              <w:rPr>
                <w:rFonts w:cs="B Lotus" w:hint="cs"/>
                <w:sz w:val="26"/>
                <w:szCs w:val="26"/>
                <w:rtl/>
              </w:rPr>
              <w:t>هرگز</w:t>
            </w:r>
          </w:p>
        </w:tc>
        <w:tc>
          <w:tcPr>
            <w:tcW w:w="649" w:type="dxa"/>
          </w:tcPr>
          <w:p w:rsidR="00EE4303" w:rsidRPr="009D0F6D" w:rsidRDefault="00EE4303" w:rsidP="00E948A8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9D0F6D">
              <w:rPr>
                <w:rFonts w:cs="B Lotus" w:hint="cs"/>
                <w:sz w:val="26"/>
                <w:szCs w:val="26"/>
                <w:rtl/>
              </w:rPr>
              <w:t>به ندرت</w:t>
            </w:r>
          </w:p>
        </w:tc>
        <w:tc>
          <w:tcPr>
            <w:tcW w:w="684" w:type="dxa"/>
          </w:tcPr>
          <w:p w:rsidR="00EE4303" w:rsidRPr="009D0F6D" w:rsidRDefault="00EE4303" w:rsidP="00E948A8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9D0F6D">
              <w:rPr>
                <w:rFonts w:cs="B Lotus" w:hint="cs"/>
                <w:sz w:val="26"/>
                <w:szCs w:val="26"/>
                <w:rtl/>
              </w:rPr>
              <w:t>گاهی اوقات</w:t>
            </w:r>
          </w:p>
        </w:tc>
        <w:tc>
          <w:tcPr>
            <w:tcW w:w="606" w:type="dxa"/>
          </w:tcPr>
          <w:p w:rsidR="00EE4303" w:rsidRPr="009D0F6D" w:rsidRDefault="00EE4303" w:rsidP="00E948A8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9D0F6D">
              <w:rPr>
                <w:rFonts w:cs="B Lotus" w:hint="cs"/>
                <w:sz w:val="26"/>
                <w:szCs w:val="26"/>
                <w:rtl/>
              </w:rPr>
              <w:t>اغلب</w:t>
            </w:r>
          </w:p>
        </w:tc>
        <w:tc>
          <w:tcPr>
            <w:tcW w:w="695" w:type="dxa"/>
          </w:tcPr>
          <w:p w:rsidR="00EE4303" w:rsidRPr="009D0F6D" w:rsidRDefault="00EE4303" w:rsidP="00E948A8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 w:rsidRPr="009D0F6D">
              <w:rPr>
                <w:rFonts w:cs="B Lotus" w:hint="cs"/>
                <w:sz w:val="26"/>
                <w:szCs w:val="26"/>
                <w:rtl/>
              </w:rPr>
              <w:t>همیشه</w:t>
            </w:r>
          </w:p>
        </w:tc>
      </w:tr>
      <w:tr w:rsidR="00BD464C" w:rsidRPr="009D0F6D" w:rsidTr="00BD464C">
        <w:tc>
          <w:tcPr>
            <w:tcW w:w="5897" w:type="dxa"/>
          </w:tcPr>
          <w:p w:rsidR="00EE4303" w:rsidRPr="009D0F6D" w:rsidRDefault="00EE4303" w:rsidP="00EE4303">
            <w:pPr>
              <w:jc w:val="both"/>
              <w:rPr>
                <w:rFonts w:cs="B Lotus"/>
                <w:sz w:val="26"/>
                <w:szCs w:val="26"/>
                <w:rtl/>
              </w:rPr>
            </w:pPr>
            <w:r w:rsidRPr="009D0F6D">
              <w:rPr>
                <w:rFonts w:cs="B Lotus" w:hint="cs"/>
                <w:sz w:val="26"/>
                <w:szCs w:val="26"/>
                <w:rtl/>
              </w:rPr>
              <w:t xml:space="preserve">1. </w:t>
            </w:r>
            <w:r w:rsidRPr="009D0F6D">
              <w:rPr>
                <w:rFonts w:cs="B Lotus"/>
                <w:sz w:val="26"/>
                <w:szCs w:val="26"/>
                <w:rtl/>
              </w:rPr>
              <w:t>سع</w:t>
            </w:r>
            <w:r w:rsidRPr="009D0F6D">
              <w:rPr>
                <w:rFonts w:cs="B Lotus" w:hint="cs"/>
                <w:sz w:val="26"/>
                <w:szCs w:val="26"/>
                <w:rtl/>
              </w:rPr>
              <w:t>ی</w:t>
            </w:r>
            <w:r w:rsidRPr="009D0F6D">
              <w:rPr>
                <w:rFonts w:cs="B Lotus"/>
                <w:sz w:val="26"/>
                <w:szCs w:val="26"/>
                <w:rtl/>
              </w:rPr>
              <w:t xml:space="preserve"> کردم از </w:t>
            </w:r>
            <w:r w:rsidRPr="009D0F6D">
              <w:rPr>
                <w:rFonts w:cs="B Lotus" w:hint="cs"/>
                <w:sz w:val="26"/>
                <w:szCs w:val="26"/>
                <w:rtl/>
              </w:rPr>
              <w:t>همسرم</w:t>
            </w:r>
            <w:r w:rsidRPr="009D0F6D">
              <w:rPr>
                <w:rFonts w:cs="B Lotus"/>
                <w:sz w:val="26"/>
                <w:szCs w:val="26"/>
                <w:rtl/>
              </w:rPr>
              <w:t xml:space="preserve"> حما</w:t>
            </w:r>
            <w:r w:rsidRPr="009D0F6D">
              <w:rPr>
                <w:rFonts w:cs="B Lotus" w:hint="cs"/>
                <w:sz w:val="26"/>
                <w:szCs w:val="26"/>
                <w:rtl/>
              </w:rPr>
              <w:t>ی</w:t>
            </w:r>
            <w:r w:rsidRPr="009D0F6D">
              <w:rPr>
                <w:rFonts w:cs="B Lotus" w:hint="eastAsia"/>
                <w:sz w:val="26"/>
                <w:szCs w:val="26"/>
                <w:rtl/>
              </w:rPr>
              <w:t>ت</w:t>
            </w:r>
            <w:r w:rsidRPr="009D0F6D">
              <w:rPr>
                <w:rFonts w:cs="B Lotus"/>
                <w:sz w:val="26"/>
                <w:szCs w:val="26"/>
                <w:rtl/>
              </w:rPr>
              <w:t xml:space="preserve"> کنم</w:t>
            </w:r>
            <w:r w:rsidRPr="009D0F6D">
              <w:rPr>
                <w:rFonts w:cs="B Lotus" w:hint="cs"/>
                <w:sz w:val="26"/>
                <w:szCs w:val="26"/>
                <w:rtl/>
              </w:rPr>
              <w:t>.</w:t>
            </w:r>
          </w:p>
        </w:tc>
        <w:tc>
          <w:tcPr>
            <w:tcW w:w="485" w:type="dxa"/>
          </w:tcPr>
          <w:p w:rsidR="00EE4303" w:rsidRPr="009D0F6D" w:rsidRDefault="00EE4303">
            <w:pPr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649" w:type="dxa"/>
          </w:tcPr>
          <w:p w:rsidR="00EE4303" w:rsidRPr="009D0F6D" w:rsidRDefault="00EE4303">
            <w:pPr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684" w:type="dxa"/>
          </w:tcPr>
          <w:p w:rsidR="00EE4303" w:rsidRPr="009D0F6D" w:rsidRDefault="00EE4303">
            <w:pPr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606" w:type="dxa"/>
          </w:tcPr>
          <w:p w:rsidR="00EE4303" w:rsidRPr="009D0F6D" w:rsidRDefault="00EE4303">
            <w:pPr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695" w:type="dxa"/>
          </w:tcPr>
          <w:p w:rsidR="00EE4303" w:rsidRPr="009D0F6D" w:rsidRDefault="00EE4303">
            <w:pPr>
              <w:rPr>
                <w:rFonts w:cs="B Lotus"/>
                <w:sz w:val="26"/>
                <w:szCs w:val="26"/>
                <w:rtl/>
              </w:rPr>
            </w:pPr>
          </w:p>
        </w:tc>
      </w:tr>
      <w:tr w:rsidR="00BD464C" w:rsidRPr="009D0F6D" w:rsidTr="00BD464C">
        <w:tc>
          <w:tcPr>
            <w:tcW w:w="5897" w:type="dxa"/>
          </w:tcPr>
          <w:p w:rsidR="00EE4303" w:rsidRPr="009D0F6D" w:rsidRDefault="00EE4303" w:rsidP="00EE4303">
            <w:pPr>
              <w:jc w:val="both"/>
              <w:rPr>
                <w:rFonts w:cs="B Lotus"/>
                <w:sz w:val="26"/>
                <w:szCs w:val="26"/>
                <w:rtl/>
              </w:rPr>
            </w:pPr>
            <w:r w:rsidRPr="009D0F6D">
              <w:rPr>
                <w:rFonts w:cs="B Lotus" w:hint="cs"/>
                <w:sz w:val="26"/>
                <w:szCs w:val="26"/>
                <w:rtl/>
              </w:rPr>
              <w:t xml:space="preserve">2. </w:t>
            </w:r>
            <w:r w:rsidRPr="009D0F6D">
              <w:rPr>
                <w:rFonts w:cs="B Lotus"/>
                <w:sz w:val="26"/>
                <w:szCs w:val="26"/>
                <w:rtl/>
              </w:rPr>
              <w:t>سع</w:t>
            </w:r>
            <w:r w:rsidRPr="009D0F6D">
              <w:rPr>
                <w:rFonts w:cs="B Lotus" w:hint="cs"/>
                <w:sz w:val="26"/>
                <w:szCs w:val="26"/>
                <w:rtl/>
              </w:rPr>
              <w:t>ی</w:t>
            </w:r>
            <w:r w:rsidRPr="009D0F6D">
              <w:rPr>
                <w:rFonts w:cs="B Lotus"/>
                <w:sz w:val="26"/>
                <w:szCs w:val="26"/>
                <w:rtl/>
              </w:rPr>
              <w:t xml:space="preserve"> کردم برا</w:t>
            </w:r>
            <w:r w:rsidRPr="009D0F6D">
              <w:rPr>
                <w:rFonts w:cs="B Lotus" w:hint="cs"/>
                <w:sz w:val="26"/>
                <w:szCs w:val="26"/>
                <w:rtl/>
              </w:rPr>
              <w:t>ی</w:t>
            </w:r>
            <w:r w:rsidRPr="009D0F6D">
              <w:rPr>
                <w:rFonts w:cs="B Lotus"/>
                <w:sz w:val="26"/>
                <w:szCs w:val="26"/>
                <w:rtl/>
              </w:rPr>
              <w:t xml:space="preserve"> اشتباهات و ضعف‌ها</w:t>
            </w:r>
            <w:r w:rsidRPr="009D0F6D">
              <w:rPr>
                <w:rFonts w:cs="B Lotus" w:hint="cs"/>
                <w:sz w:val="26"/>
                <w:szCs w:val="26"/>
                <w:rtl/>
              </w:rPr>
              <w:t>ی</w:t>
            </w:r>
            <w:r w:rsidRPr="009D0F6D">
              <w:rPr>
                <w:rFonts w:cs="B Lotus"/>
                <w:sz w:val="26"/>
                <w:szCs w:val="26"/>
                <w:rtl/>
              </w:rPr>
              <w:t xml:space="preserve"> </w:t>
            </w:r>
            <w:r w:rsidRPr="009D0F6D">
              <w:rPr>
                <w:rFonts w:cs="B Lotus" w:hint="cs"/>
                <w:sz w:val="26"/>
                <w:szCs w:val="26"/>
                <w:rtl/>
              </w:rPr>
              <w:t>همسرم</w:t>
            </w:r>
            <w:r w:rsidRPr="009D0F6D">
              <w:rPr>
                <w:rFonts w:cs="B Lotus"/>
                <w:sz w:val="26"/>
                <w:szCs w:val="26"/>
                <w:rtl/>
              </w:rPr>
              <w:t xml:space="preserve"> دلسوز</w:t>
            </w:r>
            <w:r w:rsidRPr="009D0F6D">
              <w:rPr>
                <w:rFonts w:cs="B Lotus" w:hint="cs"/>
                <w:sz w:val="26"/>
                <w:szCs w:val="26"/>
                <w:rtl/>
              </w:rPr>
              <w:t>ی</w:t>
            </w:r>
            <w:r w:rsidRPr="009D0F6D">
              <w:rPr>
                <w:rFonts w:cs="B Lotus"/>
                <w:sz w:val="26"/>
                <w:szCs w:val="26"/>
                <w:rtl/>
              </w:rPr>
              <w:t xml:space="preserve"> کنم</w:t>
            </w:r>
            <w:r w:rsidRPr="009D0F6D">
              <w:rPr>
                <w:rFonts w:cs="B Lotus" w:hint="cs"/>
                <w:sz w:val="26"/>
                <w:szCs w:val="26"/>
                <w:rtl/>
              </w:rPr>
              <w:t>.</w:t>
            </w:r>
          </w:p>
        </w:tc>
        <w:tc>
          <w:tcPr>
            <w:tcW w:w="485" w:type="dxa"/>
          </w:tcPr>
          <w:p w:rsidR="00EE4303" w:rsidRPr="009D0F6D" w:rsidRDefault="00EE4303">
            <w:pPr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649" w:type="dxa"/>
          </w:tcPr>
          <w:p w:rsidR="00EE4303" w:rsidRPr="009D0F6D" w:rsidRDefault="00EE4303">
            <w:pPr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684" w:type="dxa"/>
          </w:tcPr>
          <w:p w:rsidR="00EE4303" w:rsidRPr="009D0F6D" w:rsidRDefault="00EE4303">
            <w:pPr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606" w:type="dxa"/>
          </w:tcPr>
          <w:p w:rsidR="00EE4303" w:rsidRPr="009D0F6D" w:rsidRDefault="00EE4303">
            <w:pPr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695" w:type="dxa"/>
          </w:tcPr>
          <w:p w:rsidR="00EE4303" w:rsidRPr="009D0F6D" w:rsidRDefault="00EE4303">
            <w:pPr>
              <w:rPr>
                <w:rFonts w:cs="B Lotus"/>
                <w:sz w:val="26"/>
                <w:szCs w:val="26"/>
                <w:rtl/>
              </w:rPr>
            </w:pPr>
          </w:p>
        </w:tc>
      </w:tr>
      <w:tr w:rsidR="00BD464C" w:rsidRPr="009D0F6D" w:rsidTr="00BD464C">
        <w:tc>
          <w:tcPr>
            <w:tcW w:w="5897" w:type="dxa"/>
          </w:tcPr>
          <w:p w:rsidR="00EE4303" w:rsidRPr="009D0F6D" w:rsidRDefault="00EE4303" w:rsidP="00EE4303">
            <w:pPr>
              <w:jc w:val="both"/>
              <w:rPr>
                <w:rFonts w:cs="B Lotus"/>
                <w:sz w:val="26"/>
                <w:szCs w:val="26"/>
                <w:rtl/>
              </w:rPr>
            </w:pPr>
            <w:r w:rsidRPr="009D0F6D">
              <w:rPr>
                <w:rFonts w:cs="B Lotus" w:hint="cs"/>
                <w:sz w:val="26"/>
                <w:szCs w:val="26"/>
                <w:rtl/>
              </w:rPr>
              <w:t xml:space="preserve">3. </w:t>
            </w:r>
            <w:r w:rsidRPr="009D0F6D">
              <w:rPr>
                <w:rFonts w:cs="B Lotus"/>
                <w:sz w:val="26"/>
                <w:szCs w:val="26"/>
                <w:rtl/>
              </w:rPr>
              <w:t>سع</w:t>
            </w:r>
            <w:r w:rsidRPr="009D0F6D">
              <w:rPr>
                <w:rFonts w:cs="B Lotus" w:hint="cs"/>
                <w:sz w:val="26"/>
                <w:szCs w:val="26"/>
                <w:rtl/>
              </w:rPr>
              <w:t>ی</w:t>
            </w:r>
            <w:r w:rsidRPr="009D0F6D">
              <w:rPr>
                <w:rFonts w:cs="B Lotus"/>
                <w:sz w:val="26"/>
                <w:szCs w:val="26"/>
                <w:rtl/>
              </w:rPr>
              <w:t xml:space="preserve"> کردم</w:t>
            </w:r>
            <w:r w:rsidRPr="009D0F6D">
              <w:rPr>
                <w:rFonts w:cs="B Lotus" w:hint="cs"/>
                <w:sz w:val="26"/>
                <w:szCs w:val="26"/>
                <w:rtl/>
              </w:rPr>
              <w:t xml:space="preserve"> نظرات مثبت و سازنده‌ای به همسرم بیان کنم.</w:t>
            </w:r>
          </w:p>
        </w:tc>
        <w:tc>
          <w:tcPr>
            <w:tcW w:w="485" w:type="dxa"/>
          </w:tcPr>
          <w:p w:rsidR="00EE4303" w:rsidRPr="009D0F6D" w:rsidRDefault="00EE4303">
            <w:pPr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649" w:type="dxa"/>
          </w:tcPr>
          <w:p w:rsidR="00EE4303" w:rsidRPr="009D0F6D" w:rsidRDefault="00EE4303">
            <w:pPr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684" w:type="dxa"/>
          </w:tcPr>
          <w:p w:rsidR="00EE4303" w:rsidRPr="009D0F6D" w:rsidRDefault="00EE4303">
            <w:pPr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606" w:type="dxa"/>
          </w:tcPr>
          <w:p w:rsidR="00EE4303" w:rsidRPr="009D0F6D" w:rsidRDefault="00EE4303">
            <w:pPr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695" w:type="dxa"/>
          </w:tcPr>
          <w:p w:rsidR="00EE4303" w:rsidRPr="009D0F6D" w:rsidRDefault="00EE4303">
            <w:pPr>
              <w:rPr>
                <w:rFonts w:cs="B Lotus"/>
                <w:sz w:val="26"/>
                <w:szCs w:val="26"/>
                <w:rtl/>
              </w:rPr>
            </w:pPr>
          </w:p>
        </w:tc>
      </w:tr>
      <w:tr w:rsidR="00BD464C" w:rsidRPr="009D0F6D" w:rsidTr="00BD464C">
        <w:tc>
          <w:tcPr>
            <w:tcW w:w="5897" w:type="dxa"/>
          </w:tcPr>
          <w:p w:rsidR="00EE4303" w:rsidRPr="009D0F6D" w:rsidRDefault="00EE4303" w:rsidP="00EE4303">
            <w:pPr>
              <w:jc w:val="both"/>
              <w:rPr>
                <w:rFonts w:cs="B Lotus"/>
                <w:sz w:val="26"/>
                <w:szCs w:val="26"/>
                <w:rtl/>
              </w:rPr>
            </w:pPr>
            <w:r w:rsidRPr="009D0F6D">
              <w:rPr>
                <w:rFonts w:cs="B Lotus" w:hint="cs"/>
                <w:sz w:val="26"/>
                <w:szCs w:val="26"/>
                <w:rtl/>
              </w:rPr>
              <w:t xml:space="preserve">4. </w:t>
            </w:r>
            <w:r w:rsidRPr="009D0F6D">
              <w:rPr>
                <w:rFonts w:cs="B Lotus"/>
                <w:sz w:val="26"/>
                <w:szCs w:val="26"/>
                <w:rtl/>
              </w:rPr>
              <w:t>سع</w:t>
            </w:r>
            <w:r w:rsidRPr="009D0F6D">
              <w:rPr>
                <w:rFonts w:cs="B Lotus" w:hint="cs"/>
                <w:sz w:val="26"/>
                <w:szCs w:val="26"/>
                <w:rtl/>
              </w:rPr>
              <w:t>ی</w:t>
            </w:r>
            <w:r w:rsidRPr="009D0F6D">
              <w:rPr>
                <w:rFonts w:cs="B Lotus"/>
                <w:sz w:val="26"/>
                <w:szCs w:val="26"/>
                <w:rtl/>
              </w:rPr>
              <w:t xml:space="preserve"> کردم</w:t>
            </w:r>
            <w:r w:rsidRPr="009D0F6D">
              <w:rPr>
                <w:rFonts w:cs="B Lotus" w:hint="cs"/>
                <w:sz w:val="26"/>
                <w:szCs w:val="26"/>
                <w:rtl/>
              </w:rPr>
              <w:t xml:space="preserve"> خودخواه نباشم و فقط خودم را در نظر نگیرم.</w:t>
            </w:r>
          </w:p>
        </w:tc>
        <w:tc>
          <w:tcPr>
            <w:tcW w:w="485" w:type="dxa"/>
          </w:tcPr>
          <w:p w:rsidR="00EE4303" w:rsidRPr="009D0F6D" w:rsidRDefault="00EE4303">
            <w:pPr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649" w:type="dxa"/>
          </w:tcPr>
          <w:p w:rsidR="00EE4303" w:rsidRPr="009D0F6D" w:rsidRDefault="00EE4303">
            <w:pPr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684" w:type="dxa"/>
          </w:tcPr>
          <w:p w:rsidR="00EE4303" w:rsidRPr="009D0F6D" w:rsidRDefault="00EE4303">
            <w:pPr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606" w:type="dxa"/>
          </w:tcPr>
          <w:p w:rsidR="00EE4303" w:rsidRPr="009D0F6D" w:rsidRDefault="00EE4303">
            <w:pPr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695" w:type="dxa"/>
          </w:tcPr>
          <w:p w:rsidR="00EE4303" w:rsidRPr="009D0F6D" w:rsidRDefault="00EE4303">
            <w:pPr>
              <w:rPr>
                <w:rFonts w:cs="B Lotus"/>
                <w:sz w:val="26"/>
                <w:szCs w:val="26"/>
                <w:rtl/>
              </w:rPr>
            </w:pPr>
          </w:p>
        </w:tc>
      </w:tr>
      <w:tr w:rsidR="00BD464C" w:rsidRPr="009D0F6D" w:rsidTr="00BD464C">
        <w:tc>
          <w:tcPr>
            <w:tcW w:w="5897" w:type="dxa"/>
          </w:tcPr>
          <w:p w:rsidR="00EE4303" w:rsidRPr="009D0F6D" w:rsidRDefault="00EE4303" w:rsidP="00EE4303">
            <w:pPr>
              <w:jc w:val="both"/>
              <w:rPr>
                <w:rFonts w:cs="B Lotus"/>
                <w:sz w:val="26"/>
                <w:szCs w:val="26"/>
                <w:rtl/>
              </w:rPr>
            </w:pPr>
            <w:r w:rsidRPr="009D0F6D">
              <w:rPr>
                <w:rFonts w:cs="B Lotus" w:hint="cs"/>
                <w:sz w:val="26"/>
                <w:szCs w:val="26"/>
                <w:rtl/>
              </w:rPr>
              <w:t xml:space="preserve">5. </w:t>
            </w:r>
            <w:r w:rsidRPr="009D0F6D">
              <w:rPr>
                <w:rFonts w:cs="B Lotus"/>
                <w:sz w:val="26"/>
                <w:szCs w:val="26"/>
                <w:rtl/>
              </w:rPr>
              <w:t>سع</w:t>
            </w:r>
            <w:r w:rsidRPr="009D0F6D">
              <w:rPr>
                <w:rFonts w:cs="B Lotus" w:hint="cs"/>
                <w:sz w:val="26"/>
                <w:szCs w:val="26"/>
                <w:rtl/>
              </w:rPr>
              <w:t>ی</w:t>
            </w:r>
            <w:r w:rsidRPr="009D0F6D">
              <w:rPr>
                <w:rFonts w:cs="B Lotus"/>
                <w:sz w:val="26"/>
                <w:szCs w:val="26"/>
                <w:rtl/>
              </w:rPr>
              <w:t xml:space="preserve"> کردم</w:t>
            </w:r>
            <w:r w:rsidRPr="009D0F6D">
              <w:rPr>
                <w:rFonts w:cs="B Lotus" w:hint="cs"/>
                <w:sz w:val="26"/>
                <w:szCs w:val="26"/>
                <w:rtl/>
              </w:rPr>
              <w:t xml:space="preserve"> رابطه‌ام با همسرم را در نظر بگیرم و از آن غافل نشوم.</w:t>
            </w:r>
          </w:p>
        </w:tc>
        <w:tc>
          <w:tcPr>
            <w:tcW w:w="485" w:type="dxa"/>
          </w:tcPr>
          <w:p w:rsidR="00EE4303" w:rsidRPr="009D0F6D" w:rsidRDefault="00EE4303">
            <w:pPr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649" w:type="dxa"/>
          </w:tcPr>
          <w:p w:rsidR="00EE4303" w:rsidRPr="009D0F6D" w:rsidRDefault="00EE4303">
            <w:pPr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684" w:type="dxa"/>
          </w:tcPr>
          <w:p w:rsidR="00EE4303" w:rsidRPr="009D0F6D" w:rsidRDefault="00EE4303">
            <w:pPr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606" w:type="dxa"/>
          </w:tcPr>
          <w:p w:rsidR="00EE4303" w:rsidRPr="009D0F6D" w:rsidRDefault="00EE4303">
            <w:pPr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695" w:type="dxa"/>
          </w:tcPr>
          <w:p w:rsidR="00EE4303" w:rsidRPr="009D0F6D" w:rsidRDefault="00EE4303">
            <w:pPr>
              <w:rPr>
                <w:rFonts w:cs="B Lotus"/>
                <w:sz w:val="26"/>
                <w:szCs w:val="26"/>
                <w:rtl/>
              </w:rPr>
            </w:pPr>
          </w:p>
        </w:tc>
      </w:tr>
      <w:tr w:rsidR="00BD464C" w:rsidRPr="009D0F6D" w:rsidTr="00BD464C">
        <w:tc>
          <w:tcPr>
            <w:tcW w:w="5897" w:type="dxa"/>
          </w:tcPr>
          <w:p w:rsidR="00EE4303" w:rsidRPr="009D0F6D" w:rsidRDefault="00EE4303" w:rsidP="00EE4303">
            <w:pPr>
              <w:jc w:val="both"/>
              <w:rPr>
                <w:rFonts w:cs="B Lotus"/>
                <w:sz w:val="26"/>
                <w:szCs w:val="26"/>
                <w:rtl/>
              </w:rPr>
            </w:pPr>
            <w:r w:rsidRPr="009D0F6D">
              <w:rPr>
                <w:rFonts w:cs="B Lotus" w:hint="cs"/>
                <w:sz w:val="26"/>
                <w:szCs w:val="26"/>
                <w:rtl/>
              </w:rPr>
              <w:t xml:space="preserve">6. سعی کردم </w:t>
            </w:r>
            <w:r w:rsidRPr="009D0F6D">
              <w:rPr>
                <w:rFonts w:cs="B Lotus"/>
                <w:sz w:val="26"/>
                <w:szCs w:val="26"/>
                <w:rtl/>
              </w:rPr>
              <w:t>از انجام هر کار</w:t>
            </w:r>
            <w:r w:rsidRPr="009D0F6D">
              <w:rPr>
                <w:rFonts w:cs="B Lotus" w:hint="cs"/>
                <w:sz w:val="26"/>
                <w:szCs w:val="26"/>
                <w:rtl/>
              </w:rPr>
              <w:t>ی</w:t>
            </w:r>
            <w:r w:rsidRPr="009D0F6D">
              <w:rPr>
                <w:rFonts w:cs="B Lotus"/>
                <w:sz w:val="26"/>
                <w:szCs w:val="26"/>
                <w:rtl/>
              </w:rPr>
              <w:t xml:space="preserve"> که برا</w:t>
            </w:r>
            <w:r w:rsidRPr="009D0F6D">
              <w:rPr>
                <w:rFonts w:cs="B Lotus" w:hint="cs"/>
                <w:sz w:val="26"/>
                <w:szCs w:val="26"/>
                <w:rtl/>
              </w:rPr>
              <w:t>ی</w:t>
            </w:r>
            <w:r w:rsidRPr="009D0F6D">
              <w:rPr>
                <w:rFonts w:cs="B Lotus"/>
                <w:sz w:val="26"/>
                <w:szCs w:val="26"/>
                <w:rtl/>
              </w:rPr>
              <w:t xml:space="preserve"> </w:t>
            </w:r>
            <w:r w:rsidRPr="009D0F6D">
              <w:rPr>
                <w:rFonts w:cs="B Lotus" w:hint="cs"/>
                <w:sz w:val="26"/>
                <w:szCs w:val="26"/>
                <w:rtl/>
              </w:rPr>
              <w:t>همسرم</w:t>
            </w:r>
            <w:r w:rsidRPr="009D0F6D">
              <w:rPr>
                <w:rFonts w:cs="B Lotus"/>
                <w:sz w:val="26"/>
                <w:szCs w:val="26"/>
                <w:rtl/>
              </w:rPr>
              <w:t xml:space="preserve"> مضر </w:t>
            </w:r>
            <w:r w:rsidRPr="009D0F6D">
              <w:rPr>
                <w:rFonts w:cs="B Lotus" w:hint="cs"/>
                <w:sz w:val="26"/>
                <w:szCs w:val="26"/>
                <w:rtl/>
              </w:rPr>
              <w:t>است</w:t>
            </w:r>
            <w:r w:rsidR="00D07044">
              <w:rPr>
                <w:rFonts w:cs="B Lotus" w:hint="cs"/>
                <w:sz w:val="26"/>
                <w:szCs w:val="26"/>
                <w:rtl/>
              </w:rPr>
              <w:t xml:space="preserve"> و به او آسیب می‌زند</w:t>
            </w:r>
            <w:r w:rsidRPr="009D0F6D">
              <w:rPr>
                <w:rFonts w:cs="B Lotus"/>
                <w:sz w:val="26"/>
                <w:szCs w:val="26"/>
                <w:rtl/>
              </w:rPr>
              <w:t xml:space="preserve"> اجتناب کنم</w:t>
            </w:r>
            <w:r w:rsidRPr="009D0F6D">
              <w:rPr>
                <w:rFonts w:cs="B Lotus" w:hint="cs"/>
                <w:sz w:val="26"/>
                <w:szCs w:val="26"/>
                <w:rtl/>
              </w:rPr>
              <w:t>.</w:t>
            </w:r>
          </w:p>
        </w:tc>
        <w:tc>
          <w:tcPr>
            <w:tcW w:w="485" w:type="dxa"/>
          </w:tcPr>
          <w:p w:rsidR="00EE4303" w:rsidRPr="009D0F6D" w:rsidRDefault="00EE4303">
            <w:pPr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649" w:type="dxa"/>
          </w:tcPr>
          <w:p w:rsidR="00EE4303" w:rsidRPr="009D0F6D" w:rsidRDefault="00EE4303">
            <w:pPr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684" w:type="dxa"/>
          </w:tcPr>
          <w:p w:rsidR="00EE4303" w:rsidRPr="009D0F6D" w:rsidRDefault="00EE4303">
            <w:pPr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606" w:type="dxa"/>
          </w:tcPr>
          <w:p w:rsidR="00EE4303" w:rsidRPr="009D0F6D" w:rsidRDefault="00EE4303">
            <w:pPr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695" w:type="dxa"/>
          </w:tcPr>
          <w:p w:rsidR="00EE4303" w:rsidRPr="009D0F6D" w:rsidRDefault="00EE4303">
            <w:pPr>
              <w:rPr>
                <w:rFonts w:cs="B Lotus"/>
                <w:sz w:val="26"/>
                <w:szCs w:val="26"/>
                <w:rtl/>
              </w:rPr>
            </w:pPr>
          </w:p>
        </w:tc>
      </w:tr>
      <w:tr w:rsidR="00BD464C" w:rsidRPr="009D0F6D" w:rsidTr="00BD464C">
        <w:tc>
          <w:tcPr>
            <w:tcW w:w="5897" w:type="dxa"/>
          </w:tcPr>
          <w:p w:rsidR="00EE4303" w:rsidRPr="009D0F6D" w:rsidRDefault="00EE4303" w:rsidP="00EE4303">
            <w:pPr>
              <w:jc w:val="both"/>
              <w:rPr>
                <w:rFonts w:cs="B Lotus"/>
                <w:sz w:val="26"/>
                <w:szCs w:val="26"/>
                <w:rtl/>
              </w:rPr>
            </w:pPr>
            <w:r w:rsidRPr="009D0F6D">
              <w:rPr>
                <w:rFonts w:cs="B Lotus" w:hint="cs"/>
                <w:sz w:val="26"/>
                <w:szCs w:val="26"/>
                <w:rtl/>
              </w:rPr>
              <w:t xml:space="preserve">7. </w:t>
            </w:r>
            <w:r w:rsidRPr="009D0F6D">
              <w:rPr>
                <w:rFonts w:cs="B Lotus"/>
                <w:sz w:val="26"/>
                <w:szCs w:val="26"/>
                <w:rtl/>
              </w:rPr>
              <w:t>سع</w:t>
            </w:r>
            <w:r w:rsidRPr="009D0F6D">
              <w:rPr>
                <w:rFonts w:cs="B Lotus" w:hint="cs"/>
                <w:sz w:val="26"/>
                <w:szCs w:val="26"/>
                <w:rtl/>
              </w:rPr>
              <w:t>ی</w:t>
            </w:r>
            <w:r w:rsidRPr="009D0F6D">
              <w:rPr>
                <w:rFonts w:cs="B Lotus"/>
                <w:sz w:val="26"/>
                <w:szCs w:val="26"/>
                <w:rtl/>
              </w:rPr>
              <w:t xml:space="preserve"> کردم از تأث</w:t>
            </w:r>
            <w:r w:rsidRPr="009D0F6D">
              <w:rPr>
                <w:rFonts w:cs="B Lotus" w:hint="cs"/>
                <w:sz w:val="26"/>
                <w:szCs w:val="26"/>
                <w:rtl/>
              </w:rPr>
              <w:t>ی</w:t>
            </w:r>
            <w:r w:rsidRPr="009D0F6D">
              <w:rPr>
                <w:rFonts w:cs="B Lotus" w:hint="eastAsia"/>
                <w:sz w:val="26"/>
                <w:szCs w:val="26"/>
                <w:rtl/>
              </w:rPr>
              <w:t>ر</w:t>
            </w:r>
            <w:r w:rsidRPr="009D0F6D">
              <w:rPr>
                <w:rFonts w:cs="B Lotus" w:hint="cs"/>
                <w:sz w:val="26"/>
                <w:szCs w:val="26"/>
                <w:rtl/>
              </w:rPr>
              <w:t>ی</w:t>
            </w:r>
            <w:r w:rsidRPr="009D0F6D">
              <w:rPr>
                <w:rFonts w:cs="B Lotus"/>
                <w:sz w:val="26"/>
                <w:szCs w:val="26"/>
                <w:rtl/>
              </w:rPr>
              <w:t xml:space="preserve"> که ممکن است رفتارم بر احساسات </w:t>
            </w:r>
            <w:r w:rsidRPr="009D0F6D">
              <w:rPr>
                <w:rFonts w:cs="B Lotus" w:hint="cs"/>
                <w:sz w:val="26"/>
                <w:szCs w:val="26"/>
                <w:rtl/>
              </w:rPr>
              <w:t>همسرم</w:t>
            </w:r>
            <w:r w:rsidRPr="009D0F6D">
              <w:rPr>
                <w:rFonts w:cs="B Lotus"/>
                <w:sz w:val="26"/>
                <w:szCs w:val="26"/>
                <w:rtl/>
              </w:rPr>
              <w:t xml:space="preserve"> داشته باشد آگاه </w:t>
            </w:r>
            <w:r w:rsidRPr="009D0F6D">
              <w:rPr>
                <w:rFonts w:cs="B Lotus" w:hint="cs"/>
                <w:sz w:val="26"/>
                <w:szCs w:val="26"/>
                <w:rtl/>
              </w:rPr>
              <w:t>باشم.</w:t>
            </w:r>
          </w:p>
        </w:tc>
        <w:tc>
          <w:tcPr>
            <w:tcW w:w="485" w:type="dxa"/>
          </w:tcPr>
          <w:p w:rsidR="00EE4303" w:rsidRPr="009D0F6D" w:rsidRDefault="00EE4303">
            <w:pPr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649" w:type="dxa"/>
          </w:tcPr>
          <w:p w:rsidR="00EE4303" w:rsidRPr="009D0F6D" w:rsidRDefault="00EE4303">
            <w:pPr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684" w:type="dxa"/>
          </w:tcPr>
          <w:p w:rsidR="00EE4303" w:rsidRPr="009D0F6D" w:rsidRDefault="00EE4303">
            <w:pPr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606" w:type="dxa"/>
          </w:tcPr>
          <w:p w:rsidR="00EE4303" w:rsidRPr="009D0F6D" w:rsidRDefault="00EE4303">
            <w:pPr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695" w:type="dxa"/>
          </w:tcPr>
          <w:p w:rsidR="00EE4303" w:rsidRPr="009D0F6D" w:rsidRDefault="00EE4303">
            <w:pPr>
              <w:rPr>
                <w:rFonts w:cs="B Lotus"/>
                <w:sz w:val="26"/>
                <w:szCs w:val="26"/>
                <w:rtl/>
              </w:rPr>
            </w:pPr>
          </w:p>
        </w:tc>
      </w:tr>
      <w:tr w:rsidR="00BD464C" w:rsidRPr="009D0F6D" w:rsidTr="00BD464C">
        <w:tc>
          <w:tcPr>
            <w:tcW w:w="5897" w:type="dxa"/>
          </w:tcPr>
          <w:p w:rsidR="00EE4303" w:rsidRPr="009D0F6D" w:rsidRDefault="00EE4303" w:rsidP="00EE4303">
            <w:pPr>
              <w:jc w:val="both"/>
              <w:rPr>
                <w:rFonts w:cs="B Lotus"/>
                <w:sz w:val="26"/>
                <w:szCs w:val="26"/>
                <w:rtl/>
              </w:rPr>
            </w:pPr>
            <w:r w:rsidRPr="009D0F6D">
              <w:rPr>
                <w:rFonts w:cs="B Lotus" w:hint="cs"/>
                <w:sz w:val="26"/>
                <w:szCs w:val="26"/>
                <w:rtl/>
              </w:rPr>
              <w:t xml:space="preserve">8. </w:t>
            </w:r>
            <w:r w:rsidRPr="009D0F6D">
              <w:rPr>
                <w:rFonts w:cs="B Lotus"/>
                <w:sz w:val="26"/>
                <w:szCs w:val="26"/>
                <w:rtl/>
              </w:rPr>
              <w:t>سع</w:t>
            </w:r>
            <w:r w:rsidRPr="009D0F6D">
              <w:rPr>
                <w:rFonts w:cs="B Lotus" w:hint="cs"/>
                <w:sz w:val="26"/>
                <w:szCs w:val="26"/>
                <w:rtl/>
              </w:rPr>
              <w:t>ی</w:t>
            </w:r>
            <w:r w:rsidRPr="009D0F6D">
              <w:rPr>
                <w:rFonts w:cs="B Lotus"/>
                <w:sz w:val="26"/>
                <w:szCs w:val="26"/>
                <w:rtl/>
              </w:rPr>
              <w:t xml:space="preserve"> کردم تغ</w:t>
            </w:r>
            <w:r w:rsidRPr="009D0F6D">
              <w:rPr>
                <w:rFonts w:cs="B Lotus" w:hint="cs"/>
                <w:sz w:val="26"/>
                <w:szCs w:val="26"/>
                <w:rtl/>
              </w:rPr>
              <w:t>یی</w:t>
            </w:r>
            <w:r w:rsidRPr="009D0F6D">
              <w:rPr>
                <w:rFonts w:cs="B Lotus" w:hint="eastAsia"/>
                <w:sz w:val="26"/>
                <w:szCs w:val="26"/>
                <w:rtl/>
              </w:rPr>
              <w:t>ر</w:t>
            </w:r>
            <w:r w:rsidRPr="009D0F6D">
              <w:rPr>
                <w:rFonts w:cs="B Lotus"/>
                <w:sz w:val="26"/>
                <w:szCs w:val="26"/>
                <w:rtl/>
              </w:rPr>
              <w:t xml:space="preserve"> مثبت</w:t>
            </w:r>
            <w:r w:rsidRPr="009D0F6D">
              <w:rPr>
                <w:rFonts w:cs="B Lotus" w:hint="cs"/>
                <w:sz w:val="26"/>
                <w:szCs w:val="26"/>
                <w:rtl/>
              </w:rPr>
              <w:t>ی</w:t>
            </w:r>
            <w:r w:rsidRPr="009D0F6D">
              <w:rPr>
                <w:rFonts w:cs="B Lotus"/>
                <w:sz w:val="26"/>
                <w:szCs w:val="26"/>
                <w:rtl/>
              </w:rPr>
              <w:t xml:space="preserve"> در زندگ</w:t>
            </w:r>
            <w:r w:rsidRPr="009D0F6D">
              <w:rPr>
                <w:rFonts w:cs="B Lotus" w:hint="cs"/>
                <w:sz w:val="26"/>
                <w:szCs w:val="26"/>
                <w:rtl/>
              </w:rPr>
              <w:t>ی</w:t>
            </w:r>
            <w:r w:rsidRPr="009D0F6D">
              <w:rPr>
                <w:rFonts w:cs="B Lotus"/>
                <w:sz w:val="26"/>
                <w:szCs w:val="26"/>
                <w:rtl/>
              </w:rPr>
              <w:t xml:space="preserve"> </w:t>
            </w:r>
            <w:r w:rsidRPr="009D0F6D">
              <w:rPr>
                <w:rFonts w:cs="B Lotus" w:hint="cs"/>
                <w:sz w:val="26"/>
                <w:szCs w:val="26"/>
                <w:rtl/>
              </w:rPr>
              <w:t>همسرم</w:t>
            </w:r>
            <w:r w:rsidRPr="009D0F6D">
              <w:rPr>
                <w:rFonts w:cs="B Lotus"/>
                <w:sz w:val="26"/>
                <w:szCs w:val="26"/>
                <w:rtl/>
              </w:rPr>
              <w:t xml:space="preserve"> ا</w:t>
            </w:r>
            <w:r w:rsidRPr="009D0F6D">
              <w:rPr>
                <w:rFonts w:cs="B Lotus" w:hint="cs"/>
                <w:sz w:val="26"/>
                <w:szCs w:val="26"/>
                <w:rtl/>
              </w:rPr>
              <w:t>ی</w:t>
            </w:r>
            <w:r w:rsidRPr="009D0F6D">
              <w:rPr>
                <w:rFonts w:cs="B Lotus" w:hint="eastAsia"/>
                <w:sz w:val="26"/>
                <w:szCs w:val="26"/>
                <w:rtl/>
              </w:rPr>
              <w:t>جاد</w:t>
            </w:r>
            <w:r w:rsidRPr="009D0F6D">
              <w:rPr>
                <w:rFonts w:cs="B Lotus"/>
                <w:sz w:val="26"/>
                <w:szCs w:val="26"/>
                <w:rtl/>
              </w:rPr>
              <w:t xml:space="preserve"> کنم.</w:t>
            </w:r>
          </w:p>
        </w:tc>
        <w:tc>
          <w:tcPr>
            <w:tcW w:w="485" w:type="dxa"/>
          </w:tcPr>
          <w:p w:rsidR="00EE4303" w:rsidRPr="009D0F6D" w:rsidRDefault="00EE4303">
            <w:pPr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649" w:type="dxa"/>
          </w:tcPr>
          <w:p w:rsidR="00EE4303" w:rsidRPr="009D0F6D" w:rsidRDefault="00EE4303">
            <w:pPr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684" w:type="dxa"/>
          </w:tcPr>
          <w:p w:rsidR="00EE4303" w:rsidRPr="009D0F6D" w:rsidRDefault="00EE4303">
            <w:pPr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606" w:type="dxa"/>
          </w:tcPr>
          <w:p w:rsidR="00EE4303" w:rsidRPr="009D0F6D" w:rsidRDefault="00EE4303">
            <w:pPr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695" w:type="dxa"/>
          </w:tcPr>
          <w:p w:rsidR="00EE4303" w:rsidRPr="009D0F6D" w:rsidRDefault="00EE4303">
            <w:pPr>
              <w:rPr>
                <w:rFonts w:cs="B Lotus"/>
                <w:sz w:val="26"/>
                <w:szCs w:val="26"/>
                <w:rtl/>
              </w:rPr>
            </w:pPr>
          </w:p>
        </w:tc>
      </w:tr>
    </w:tbl>
    <w:p w:rsidR="008B0BDF" w:rsidRDefault="008B0BDF">
      <w:pPr>
        <w:rPr>
          <w:rFonts w:cs="B Lotus"/>
          <w:sz w:val="26"/>
          <w:szCs w:val="26"/>
          <w:rtl/>
        </w:rPr>
      </w:pPr>
    </w:p>
    <w:p w:rsidR="00C358E2" w:rsidRPr="00B96997" w:rsidRDefault="00C358E2" w:rsidP="00B96997">
      <w:pPr>
        <w:jc w:val="both"/>
        <w:rPr>
          <w:rFonts w:asciiTheme="majorBidi" w:hAnsiTheme="majorBidi" w:cs="B Lotus"/>
          <w:sz w:val="26"/>
          <w:szCs w:val="26"/>
          <w:rtl/>
        </w:rPr>
      </w:pPr>
      <w:r w:rsidRPr="00B96997">
        <w:rPr>
          <w:rFonts w:asciiTheme="majorBidi" w:hAnsiTheme="majorBidi" w:cs="B Lotus"/>
          <w:sz w:val="26"/>
          <w:szCs w:val="26"/>
          <w:rtl/>
        </w:rPr>
        <w:t>مقیاس اهداف مشفقانه  (</w:t>
      </w:r>
      <w:r w:rsidRPr="00B96997">
        <w:rPr>
          <w:rFonts w:asciiTheme="majorBidi" w:hAnsiTheme="majorBidi" w:cs="B Lotus"/>
          <w:sz w:val="26"/>
          <w:szCs w:val="26"/>
        </w:rPr>
        <w:t>Compassionate goals scale; CGS</w:t>
      </w:r>
      <w:r w:rsidRPr="00B96997">
        <w:rPr>
          <w:rFonts w:asciiTheme="majorBidi" w:hAnsiTheme="majorBidi" w:cs="B Lotus"/>
          <w:sz w:val="26"/>
          <w:szCs w:val="26"/>
          <w:rtl/>
        </w:rPr>
        <w:t xml:space="preserve">): این مقیاس ابتدا با 7 آیتم توسط </w:t>
      </w:r>
      <w:r w:rsidRPr="00B96997">
        <w:rPr>
          <w:rFonts w:asciiTheme="majorBidi" w:hAnsiTheme="majorBidi" w:cs="B Lotus"/>
          <w:sz w:val="26"/>
          <w:szCs w:val="26"/>
        </w:rPr>
        <w:t>Crocker</w:t>
      </w:r>
      <w:r w:rsidRPr="00B96997">
        <w:rPr>
          <w:rFonts w:asciiTheme="majorBidi" w:hAnsiTheme="majorBidi" w:cs="B Lotus"/>
          <w:sz w:val="26"/>
          <w:szCs w:val="26"/>
          <w:rtl/>
        </w:rPr>
        <w:t xml:space="preserve"> و </w:t>
      </w:r>
      <w:proofErr w:type="spellStart"/>
      <w:r w:rsidRPr="00B96997">
        <w:rPr>
          <w:rFonts w:asciiTheme="majorBidi" w:hAnsiTheme="majorBidi" w:cs="B Lotus"/>
          <w:sz w:val="26"/>
          <w:szCs w:val="26"/>
        </w:rPr>
        <w:t>Canevello</w:t>
      </w:r>
      <w:proofErr w:type="spellEnd"/>
      <w:r w:rsidRPr="00B96997">
        <w:rPr>
          <w:rFonts w:asciiTheme="majorBidi" w:hAnsiTheme="majorBidi" w:cs="B Lotus"/>
          <w:sz w:val="26"/>
          <w:szCs w:val="26"/>
          <w:rtl/>
        </w:rPr>
        <w:t xml:space="preserve"> (2008) برای سنجش شفقت در روابط دوستانه طراحی شد و سپس توسط </w:t>
      </w:r>
      <w:r w:rsidRPr="00B96997">
        <w:rPr>
          <w:rFonts w:asciiTheme="majorBidi" w:hAnsiTheme="majorBidi" w:cs="B Lotus"/>
          <w:sz w:val="26"/>
          <w:szCs w:val="26"/>
        </w:rPr>
        <w:t>Crocker</w:t>
      </w:r>
      <w:r w:rsidRPr="00B96997">
        <w:rPr>
          <w:rFonts w:asciiTheme="majorBidi" w:hAnsiTheme="majorBidi" w:cs="B Lotus"/>
          <w:sz w:val="26"/>
          <w:szCs w:val="26"/>
          <w:rtl/>
        </w:rPr>
        <w:t xml:space="preserve"> و همکاران (2017)  مورد بازبینی قرار گرفت و با 8 آیتم برای سنجش شفقت نسبت به همسر طراحی شد. از شرکت‌کنندگان خواسته می‌شود تا بر اساس آیتم‌ها مشخص کنند </w:t>
      </w:r>
      <w:r w:rsidR="00B96997" w:rsidRPr="00B96997">
        <w:rPr>
          <w:rFonts w:asciiTheme="majorBidi" w:hAnsiTheme="majorBidi" w:cs="B Lotus"/>
          <w:sz w:val="26"/>
          <w:szCs w:val="26"/>
          <w:rtl/>
        </w:rPr>
        <w:t>در روابط زناشویی</w:t>
      </w:r>
      <w:r w:rsidRPr="00B96997">
        <w:rPr>
          <w:rFonts w:asciiTheme="majorBidi" w:hAnsiTheme="majorBidi" w:cs="B Lotus"/>
          <w:sz w:val="26"/>
          <w:szCs w:val="26"/>
          <w:rtl/>
        </w:rPr>
        <w:t xml:space="preserve"> چه رفتاری در برابر </w:t>
      </w:r>
      <w:r w:rsidR="00B96997" w:rsidRPr="00B96997">
        <w:rPr>
          <w:rFonts w:asciiTheme="majorBidi" w:hAnsiTheme="majorBidi" w:cs="B Lotus"/>
          <w:sz w:val="26"/>
          <w:szCs w:val="26"/>
          <w:rtl/>
        </w:rPr>
        <w:t>همسر خود</w:t>
      </w:r>
      <w:r w:rsidRPr="00B96997">
        <w:rPr>
          <w:rFonts w:asciiTheme="majorBidi" w:hAnsiTheme="majorBidi" w:cs="B Lotus"/>
          <w:sz w:val="26"/>
          <w:szCs w:val="26"/>
          <w:rtl/>
        </w:rPr>
        <w:t xml:space="preserve"> داشته‌اند تا به نوعی میزان شفقت‌ورزی به همسر را مشخص کنند. پاسخ به آیتم‌ها در طیف لیکرت 5 درجه‌ای از هرگز (امتیاز 1) تا همیشه (امتیاز 5) قرار داشت. بر این اساس دامنه نمرات در محدوده 8 تا 40 قرار دارد که نمرات بالاتر به معنای شفقت بیشتر به همسر است. </w:t>
      </w:r>
      <w:r w:rsidRPr="00B96997">
        <w:rPr>
          <w:rFonts w:asciiTheme="majorBidi" w:hAnsiTheme="majorBidi" w:cs="B Lotus"/>
          <w:sz w:val="26"/>
          <w:szCs w:val="26"/>
        </w:rPr>
        <w:t>Crocker</w:t>
      </w:r>
      <w:r w:rsidRPr="00B96997">
        <w:rPr>
          <w:rFonts w:asciiTheme="majorBidi" w:hAnsiTheme="majorBidi" w:cs="B Lotus"/>
          <w:sz w:val="26"/>
          <w:szCs w:val="26"/>
          <w:rtl/>
        </w:rPr>
        <w:t xml:space="preserve"> و همکاران (2017) ضریب آلفای کرونباخ این مقیاس را دو بار مورد بررسی قرار داده‌اند که در مطالعه اول 80/0 و در مطالعه دوم 86/0 گزارش کرده‌اند. از آن‌جایی که روایی و پایایی این ابزار از قبل در جامعه ایرانی بررسی نشده بود لذا در پژوهش سلیمی و زارع مهدی آبادی (</w:t>
      </w:r>
      <w:r w:rsidR="00B96997">
        <w:rPr>
          <w:rFonts w:asciiTheme="majorBidi" w:hAnsiTheme="majorBidi" w:cs="B Lotus" w:hint="cs"/>
          <w:sz w:val="26"/>
          <w:szCs w:val="26"/>
          <w:rtl/>
        </w:rPr>
        <w:t>2023</w:t>
      </w:r>
      <w:r w:rsidRPr="00B96997">
        <w:rPr>
          <w:rFonts w:asciiTheme="majorBidi" w:hAnsiTheme="majorBidi" w:cs="B Lotus"/>
          <w:sz w:val="26"/>
          <w:szCs w:val="26"/>
          <w:rtl/>
        </w:rPr>
        <w:t>) مورد بررسی قرار گرفت. در پژوهش سلیمی و زارع مهدی آبادی (</w:t>
      </w:r>
      <w:r w:rsidR="00B96997">
        <w:rPr>
          <w:rFonts w:asciiTheme="majorBidi" w:hAnsiTheme="majorBidi" w:cs="B Lotus" w:hint="cs"/>
          <w:sz w:val="26"/>
          <w:szCs w:val="26"/>
          <w:rtl/>
        </w:rPr>
        <w:t>2023</w:t>
      </w:r>
      <w:r w:rsidRPr="00B96997">
        <w:rPr>
          <w:rFonts w:asciiTheme="majorBidi" w:hAnsiTheme="majorBidi" w:cs="B Lotus"/>
          <w:sz w:val="26"/>
          <w:szCs w:val="26"/>
          <w:rtl/>
        </w:rPr>
        <w:t xml:space="preserve">) ضمن تأیید روایی صوری </w:t>
      </w:r>
      <w:r w:rsidRPr="00B96997">
        <w:rPr>
          <w:rFonts w:asciiTheme="majorBidi" w:hAnsiTheme="majorBidi" w:cs="B Lotus"/>
          <w:sz w:val="26"/>
          <w:szCs w:val="26"/>
        </w:rPr>
        <w:t>CGS</w:t>
      </w:r>
      <w:r w:rsidRPr="00B96997">
        <w:rPr>
          <w:rFonts w:asciiTheme="majorBidi" w:hAnsiTheme="majorBidi" w:cs="B Lotus"/>
          <w:sz w:val="26"/>
          <w:szCs w:val="26"/>
          <w:rtl/>
        </w:rPr>
        <w:t xml:space="preserve"> توسط 8 نفر از اساتید و فارغ‌التحصیلان دکتری رشته‌های روان‌شناسی و مشاوره، از نسبت روایی محتوایی (</w:t>
      </w:r>
      <w:r w:rsidRPr="00B96997">
        <w:rPr>
          <w:rFonts w:asciiTheme="majorBidi" w:hAnsiTheme="majorBidi" w:cs="B Lotus"/>
          <w:sz w:val="26"/>
          <w:szCs w:val="26"/>
        </w:rPr>
        <w:t>Content validity ratio: CVR</w:t>
      </w:r>
      <w:r w:rsidRPr="00B96997">
        <w:rPr>
          <w:rFonts w:asciiTheme="majorBidi" w:hAnsiTheme="majorBidi" w:cs="B Lotus"/>
          <w:sz w:val="26"/>
          <w:szCs w:val="26"/>
          <w:rtl/>
        </w:rPr>
        <w:t xml:space="preserve">) نیز استفاده شد. بر اساس پاسخ‌های 8 نفر از متخصصان، میزان </w:t>
      </w:r>
      <w:r w:rsidRPr="00B96997">
        <w:rPr>
          <w:rFonts w:asciiTheme="majorBidi" w:hAnsiTheme="majorBidi" w:cs="B Lotus"/>
          <w:sz w:val="26"/>
          <w:szCs w:val="26"/>
        </w:rPr>
        <w:t>CVR</w:t>
      </w:r>
      <w:r w:rsidRPr="00B96997">
        <w:rPr>
          <w:rFonts w:asciiTheme="majorBidi" w:hAnsiTheme="majorBidi" w:cs="B Lotus"/>
          <w:sz w:val="26"/>
          <w:szCs w:val="26"/>
          <w:rtl/>
        </w:rPr>
        <w:t xml:space="preserve"> تمام آیتم‌ها 75/0 تا 1/0 و برای کل </w:t>
      </w:r>
      <w:r w:rsidRPr="00B96997">
        <w:rPr>
          <w:rFonts w:asciiTheme="majorBidi" w:hAnsiTheme="majorBidi" w:cs="B Lotus"/>
          <w:sz w:val="26"/>
          <w:szCs w:val="26"/>
        </w:rPr>
        <w:lastRenderedPageBreak/>
        <w:t>CGS 93/0</w:t>
      </w:r>
      <w:r w:rsidRPr="00B96997">
        <w:rPr>
          <w:rFonts w:asciiTheme="majorBidi" w:hAnsiTheme="majorBidi" w:cs="B Lotus"/>
          <w:sz w:val="26"/>
          <w:szCs w:val="26"/>
          <w:rtl/>
        </w:rPr>
        <w:t xml:space="preserve"> بود و این مقدار قابل قبول بود (لاوشه، 1975). هم‌چنین، ضریب آلفای کرونباخ این</w:t>
      </w:r>
      <w:r w:rsidRPr="00B96997">
        <w:rPr>
          <w:rFonts w:asciiTheme="majorBidi" w:hAnsiTheme="majorBidi" w:cs="B Lotus"/>
          <w:rtl/>
        </w:rPr>
        <w:t xml:space="preserve"> </w:t>
      </w:r>
      <w:r w:rsidRPr="00B96997">
        <w:rPr>
          <w:rFonts w:asciiTheme="majorBidi" w:hAnsiTheme="majorBidi" w:cs="B Lotus"/>
          <w:sz w:val="26"/>
          <w:szCs w:val="26"/>
          <w:rtl/>
        </w:rPr>
        <w:t xml:space="preserve">مقیاس در پژوهش آنان با مقدار 76/0 و ضریب دونیمه‌سازی با میزان 70/0 نشان داد ابزار از پایایی خوبی برخوردار است. </w:t>
      </w:r>
    </w:p>
    <w:p w:rsidR="00BD5D26" w:rsidRDefault="00BD5D26" w:rsidP="00C358E2">
      <w:pPr>
        <w:bidi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8E2" w:rsidRPr="00B96997" w:rsidRDefault="00C358E2" w:rsidP="00BD5D26">
      <w:pPr>
        <w:bidi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997">
        <w:rPr>
          <w:rFonts w:ascii="Times New Roman" w:eastAsia="Times New Roman" w:hAnsi="Times New Roman" w:cs="Times New Roman"/>
          <w:sz w:val="24"/>
          <w:szCs w:val="24"/>
        </w:rPr>
        <w:t xml:space="preserve">Crocker J, </w:t>
      </w:r>
      <w:proofErr w:type="spellStart"/>
      <w:r w:rsidRPr="00B96997">
        <w:rPr>
          <w:rFonts w:ascii="Times New Roman" w:eastAsia="Times New Roman" w:hAnsi="Times New Roman" w:cs="Times New Roman"/>
          <w:sz w:val="24"/>
          <w:szCs w:val="24"/>
        </w:rPr>
        <w:t>Canevello</w:t>
      </w:r>
      <w:proofErr w:type="spellEnd"/>
      <w:r w:rsidRPr="00B96997">
        <w:rPr>
          <w:rFonts w:ascii="Times New Roman" w:eastAsia="Times New Roman" w:hAnsi="Times New Roman" w:cs="Times New Roman"/>
          <w:sz w:val="24"/>
          <w:szCs w:val="24"/>
        </w:rPr>
        <w:t xml:space="preserve"> A, Lewis KA. Romantic relationships in the ecosystem: Compassionate goals, nonzero-sum beliefs, and change in relationship quality. </w:t>
      </w:r>
      <w:r w:rsidRPr="00B969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B96997">
        <w:rPr>
          <w:rFonts w:ascii="Times New Roman" w:eastAsia="Times New Roman" w:hAnsi="Times New Roman" w:cs="Times New Roman"/>
          <w:i/>
          <w:iCs/>
          <w:sz w:val="24"/>
          <w:szCs w:val="24"/>
        </w:rPr>
        <w:t>Pers</w:t>
      </w:r>
      <w:proofErr w:type="spellEnd"/>
      <w:r w:rsidRPr="00B969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6997">
        <w:rPr>
          <w:rFonts w:ascii="Times New Roman" w:eastAsia="Times New Roman" w:hAnsi="Times New Roman" w:cs="Times New Roman"/>
          <w:i/>
          <w:iCs/>
          <w:sz w:val="24"/>
          <w:szCs w:val="24"/>
        </w:rPr>
        <w:t>Soc</w:t>
      </w:r>
      <w:proofErr w:type="spellEnd"/>
      <w:r w:rsidRPr="00B969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6997">
        <w:rPr>
          <w:rFonts w:ascii="Times New Roman" w:eastAsia="Times New Roman" w:hAnsi="Times New Roman" w:cs="Times New Roman"/>
          <w:i/>
          <w:iCs/>
          <w:sz w:val="24"/>
          <w:szCs w:val="24"/>
        </w:rPr>
        <w:t>Psychol</w:t>
      </w:r>
      <w:proofErr w:type="spellEnd"/>
      <w:r w:rsidRPr="00B969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96997">
        <w:rPr>
          <w:rFonts w:ascii="Times New Roman" w:eastAsia="Times New Roman" w:hAnsi="Times New Roman" w:cs="Times New Roman"/>
          <w:sz w:val="24"/>
          <w:szCs w:val="24"/>
        </w:rPr>
        <w:t>2017; 112(1): 58.</w:t>
      </w:r>
    </w:p>
    <w:p w:rsidR="00C358E2" w:rsidRPr="00B96997" w:rsidRDefault="00C358E2" w:rsidP="00C358E2">
      <w:pPr>
        <w:bidi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997">
        <w:rPr>
          <w:rFonts w:ascii="Times New Roman" w:hAnsi="Times New Roman" w:cs="Times New Roman"/>
          <w:sz w:val="24"/>
          <w:szCs w:val="24"/>
        </w:rPr>
        <w:t xml:space="preserve">Crocker J, </w:t>
      </w:r>
      <w:proofErr w:type="spellStart"/>
      <w:r w:rsidRPr="00B96997">
        <w:rPr>
          <w:rFonts w:ascii="Times New Roman" w:hAnsi="Times New Roman" w:cs="Times New Roman"/>
          <w:sz w:val="24"/>
          <w:szCs w:val="24"/>
        </w:rPr>
        <w:t>Canevello</w:t>
      </w:r>
      <w:proofErr w:type="spellEnd"/>
      <w:r w:rsidRPr="00B96997">
        <w:rPr>
          <w:rFonts w:ascii="Times New Roman" w:hAnsi="Times New Roman" w:cs="Times New Roman"/>
          <w:sz w:val="24"/>
          <w:szCs w:val="24"/>
        </w:rPr>
        <w:t xml:space="preserve"> A. Creating and undermining social support in communal relationships: the role of compassionate and self-image goals. </w:t>
      </w:r>
      <w:r w:rsidRPr="00B96997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B96997">
        <w:rPr>
          <w:rFonts w:ascii="Times New Roman" w:hAnsi="Times New Roman" w:cs="Times New Roman"/>
          <w:i/>
          <w:iCs/>
          <w:sz w:val="24"/>
          <w:szCs w:val="24"/>
        </w:rPr>
        <w:t>Pers</w:t>
      </w:r>
      <w:proofErr w:type="spellEnd"/>
      <w:r w:rsidRPr="00B969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6997">
        <w:rPr>
          <w:rFonts w:ascii="Times New Roman" w:hAnsi="Times New Roman" w:cs="Times New Roman"/>
          <w:i/>
          <w:iCs/>
          <w:sz w:val="24"/>
          <w:szCs w:val="24"/>
        </w:rPr>
        <w:t>Soc</w:t>
      </w:r>
      <w:proofErr w:type="spellEnd"/>
      <w:r w:rsidRPr="00B969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6997">
        <w:rPr>
          <w:rFonts w:ascii="Times New Roman" w:hAnsi="Times New Roman" w:cs="Times New Roman"/>
          <w:i/>
          <w:iCs/>
          <w:sz w:val="24"/>
          <w:szCs w:val="24"/>
        </w:rPr>
        <w:t>Psychol</w:t>
      </w:r>
      <w:proofErr w:type="spellEnd"/>
      <w:r w:rsidRPr="00B96997">
        <w:rPr>
          <w:rFonts w:ascii="Times New Roman" w:hAnsi="Times New Roman" w:cs="Times New Roman"/>
          <w:sz w:val="24"/>
          <w:szCs w:val="24"/>
        </w:rPr>
        <w:t xml:space="preserve"> 2008; 95(3): 555.</w:t>
      </w:r>
    </w:p>
    <w:p w:rsidR="00C358E2" w:rsidRPr="00B96997" w:rsidRDefault="00C358E2" w:rsidP="00C358E2">
      <w:pPr>
        <w:bidi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6997">
        <w:rPr>
          <w:rFonts w:ascii="Times New Roman" w:eastAsia="Times New Roman" w:hAnsi="Times New Roman" w:cs="Times New Roman"/>
          <w:sz w:val="24"/>
          <w:szCs w:val="24"/>
        </w:rPr>
        <w:t>Lawshe</w:t>
      </w:r>
      <w:proofErr w:type="spellEnd"/>
      <w:r w:rsidRPr="00B96997">
        <w:rPr>
          <w:rFonts w:ascii="Times New Roman" w:eastAsia="Times New Roman" w:hAnsi="Times New Roman" w:cs="Times New Roman"/>
          <w:sz w:val="24"/>
          <w:szCs w:val="24"/>
        </w:rPr>
        <w:t xml:space="preserve"> CH. A quantitative approach to content validity. </w:t>
      </w:r>
      <w:r w:rsidRPr="00B96997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B96997">
        <w:rPr>
          <w:rFonts w:ascii="Times New Roman" w:eastAsia="Times New Roman" w:hAnsi="Times New Roman" w:cs="Times New Roman"/>
          <w:sz w:val="24"/>
          <w:szCs w:val="24"/>
        </w:rPr>
        <w:t xml:space="preserve"> 1975; 28(4), 563-75.</w:t>
      </w:r>
    </w:p>
    <w:p w:rsidR="00C358E2" w:rsidRPr="00B96997" w:rsidRDefault="00C358E2" w:rsidP="00C358E2">
      <w:pPr>
        <w:bidi w:val="0"/>
        <w:jc w:val="both"/>
        <w:rPr>
          <w:rFonts w:asciiTheme="majorBidi" w:hAnsiTheme="majorBidi" w:cstheme="majorBidi"/>
          <w:sz w:val="26"/>
          <w:szCs w:val="26"/>
          <w:rtl/>
        </w:rPr>
      </w:pPr>
      <w:proofErr w:type="spellStart"/>
      <w:r w:rsidRPr="00B96997">
        <w:rPr>
          <w:rFonts w:asciiTheme="majorBidi" w:hAnsiTheme="majorBidi" w:cstheme="majorBidi"/>
        </w:rPr>
        <w:t>Salimi</w:t>
      </w:r>
      <w:proofErr w:type="spellEnd"/>
      <w:r w:rsidRPr="00B96997">
        <w:rPr>
          <w:rFonts w:asciiTheme="majorBidi" w:hAnsiTheme="majorBidi" w:cstheme="majorBidi"/>
        </w:rPr>
        <w:t xml:space="preserve"> H, </w:t>
      </w:r>
      <w:proofErr w:type="spellStart"/>
      <w:r w:rsidRPr="00B96997">
        <w:rPr>
          <w:rFonts w:asciiTheme="majorBidi" w:hAnsiTheme="majorBidi" w:cstheme="majorBidi"/>
        </w:rPr>
        <w:t>Zare</w:t>
      </w:r>
      <w:proofErr w:type="spellEnd"/>
      <w:r w:rsidRPr="00B96997">
        <w:rPr>
          <w:rFonts w:asciiTheme="majorBidi" w:hAnsiTheme="majorBidi" w:cstheme="majorBidi"/>
        </w:rPr>
        <w:t xml:space="preserve"> Mehdi </w:t>
      </w:r>
      <w:proofErr w:type="spellStart"/>
      <w:r w:rsidRPr="00B96997">
        <w:rPr>
          <w:rFonts w:asciiTheme="majorBidi" w:hAnsiTheme="majorBidi" w:cstheme="majorBidi"/>
        </w:rPr>
        <w:t>Abadi</w:t>
      </w:r>
      <w:proofErr w:type="spellEnd"/>
      <w:r w:rsidRPr="00B96997">
        <w:rPr>
          <w:rFonts w:asciiTheme="majorBidi" w:hAnsiTheme="majorBidi" w:cstheme="majorBidi"/>
        </w:rPr>
        <w:t xml:space="preserve"> F. Presenting the Model of the Role of Self-Compassion and Compassion for the Romantic Partner in Psychological Distress with the Mediation of Intimate Partner Violence (IPV) in Female Victims: A Descri</w:t>
      </w:r>
      <w:r w:rsidR="00BD5D26">
        <w:rPr>
          <w:rFonts w:asciiTheme="majorBidi" w:hAnsiTheme="majorBidi" w:cstheme="majorBidi"/>
        </w:rPr>
        <w:t xml:space="preserve">ptive Study. </w:t>
      </w:r>
      <w:r w:rsidR="00BD5D26" w:rsidRPr="00BD5D26">
        <w:rPr>
          <w:rFonts w:asciiTheme="majorBidi" w:hAnsiTheme="majorBidi" w:cstheme="majorBidi"/>
          <w:i/>
          <w:iCs/>
        </w:rPr>
        <w:t>JRUMS</w:t>
      </w:r>
      <w:r w:rsidR="00BD5D26">
        <w:rPr>
          <w:rFonts w:asciiTheme="majorBidi" w:hAnsiTheme="majorBidi" w:cstheme="majorBidi"/>
        </w:rPr>
        <w:t xml:space="preserve"> 2023; 22(4)</w:t>
      </w:r>
      <w:r w:rsidRPr="00B96997">
        <w:rPr>
          <w:rFonts w:asciiTheme="majorBidi" w:hAnsiTheme="majorBidi" w:cstheme="majorBidi"/>
        </w:rPr>
        <w:t>:</w:t>
      </w:r>
      <w:r w:rsidR="00BD5D26">
        <w:rPr>
          <w:rFonts w:asciiTheme="majorBidi" w:hAnsiTheme="majorBidi" w:cstheme="majorBidi"/>
        </w:rPr>
        <w:t xml:space="preserve"> </w:t>
      </w:r>
      <w:r w:rsidRPr="00B96997">
        <w:rPr>
          <w:rFonts w:asciiTheme="majorBidi" w:hAnsiTheme="majorBidi" w:cstheme="majorBidi"/>
        </w:rPr>
        <w:t>349-366</w:t>
      </w:r>
      <w:r w:rsidRPr="00B96997">
        <w:rPr>
          <w:rFonts w:asciiTheme="majorBidi" w:hAnsiTheme="majorBidi" w:cstheme="majorBidi"/>
          <w:sz w:val="26"/>
          <w:szCs w:val="26"/>
        </w:rPr>
        <w:t>.</w:t>
      </w:r>
    </w:p>
    <w:sectPr w:rsidR="00C358E2" w:rsidRPr="00B96997" w:rsidSect="0040124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8"/>
    <w:rsid w:val="000050BB"/>
    <w:rsid w:val="00023338"/>
    <w:rsid w:val="00063EC0"/>
    <w:rsid w:val="000663EC"/>
    <w:rsid w:val="00072243"/>
    <w:rsid w:val="000E7362"/>
    <w:rsid w:val="001151AA"/>
    <w:rsid w:val="00187843"/>
    <w:rsid w:val="00187DF8"/>
    <w:rsid w:val="001A22C5"/>
    <w:rsid w:val="001C6A40"/>
    <w:rsid w:val="001F0334"/>
    <w:rsid w:val="00324BAE"/>
    <w:rsid w:val="003E0F4B"/>
    <w:rsid w:val="00401241"/>
    <w:rsid w:val="0044048E"/>
    <w:rsid w:val="00460EA7"/>
    <w:rsid w:val="004B51B4"/>
    <w:rsid w:val="004C4163"/>
    <w:rsid w:val="00515A0C"/>
    <w:rsid w:val="00536D16"/>
    <w:rsid w:val="00552948"/>
    <w:rsid w:val="005E366D"/>
    <w:rsid w:val="00693120"/>
    <w:rsid w:val="00697E76"/>
    <w:rsid w:val="00705477"/>
    <w:rsid w:val="0071009A"/>
    <w:rsid w:val="007A0C6B"/>
    <w:rsid w:val="007D25E5"/>
    <w:rsid w:val="007E7BC4"/>
    <w:rsid w:val="00823855"/>
    <w:rsid w:val="00884D5C"/>
    <w:rsid w:val="008B0BDF"/>
    <w:rsid w:val="008B3E18"/>
    <w:rsid w:val="008C65E4"/>
    <w:rsid w:val="00952881"/>
    <w:rsid w:val="00962840"/>
    <w:rsid w:val="009D0F6D"/>
    <w:rsid w:val="009F0F73"/>
    <w:rsid w:val="00A351DC"/>
    <w:rsid w:val="00A73898"/>
    <w:rsid w:val="00B44AB5"/>
    <w:rsid w:val="00B475CA"/>
    <w:rsid w:val="00B818CD"/>
    <w:rsid w:val="00B87E72"/>
    <w:rsid w:val="00B96997"/>
    <w:rsid w:val="00BD464C"/>
    <w:rsid w:val="00BD5D26"/>
    <w:rsid w:val="00BE2E61"/>
    <w:rsid w:val="00BE54D8"/>
    <w:rsid w:val="00C0449E"/>
    <w:rsid w:val="00C358E2"/>
    <w:rsid w:val="00C532B1"/>
    <w:rsid w:val="00CA245B"/>
    <w:rsid w:val="00CC354E"/>
    <w:rsid w:val="00CD2B83"/>
    <w:rsid w:val="00D0228B"/>
    <w:rsid w:val="00D07044"/>
    <w:rsid w:val="00D12372"/>
    <w:rsid w:val="00D230E7"/>
    <w:rsid w:val="00DE01C2"/>
    <w:rsid w:val="00DF6F98"/>
    <w:rsid w:val="00E35794"/>
    <w:rsid w:val="00E5441C"/>
    <w:rsid w:val="00E82034"/>
    <w:rsid w:val="00E948A8"/>
    <w:rsid w:val="00EA5B94"/>
    <w:rsid w:val="00EC34B7"/>
    <w:rsid w:val="00EE4303"/>
    <w:rsid w:val="00F169D5"/>
    <w:rsid w:val="00F8502D"/>
    <w:rsid w:val="00F8642D"/>
    <w:rsid w:val="00F878CE"/>
    <w:rsid w:val="00FC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A59B1-90DD-4EBE-8E9B-B5393309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324BAE"/>
    <w:rPr>
      <w:b/>
      <w:bCs/>
    </w:rPr>
  </w:style>
  <w:style w:type="paragraph" w:styleId="NormalWeb">
    <w:name w:val="Normal (Web)"/>
    <w:basedOn w:val="Normal"/>
    <w:uiPriority w:val="99"/>
    <w:unhideWhenUsed/>
    <w:rsid w:val="00324B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64</cp:revision>
  <dcterms:created xsi:type="dcterms:W3CDTF">2022-10-24T16:06:00Z</dcterms:created>
  <dcterms:modified xsi:type="dcterms:W3CDTF">2023-12-15T21:10:00Z</dcterms:modified>
</cp:coreProperties>
</file>